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jc w:val="center"/>
        <w:tblLook w:val="04A0" w:firstRow="1" w:lastRow="0" w:firstColumn="1" w:lastColumn="0" w:noHBand="0" w:noVBand="1"/>
      </w:tblPr>
      <w:tblGrid>
        <w:gridCol w:w="3635"/>
        <w:gridCol w:w="5901"/>
      </w:tblGrid>
      <w:tr w:rsidR="004A23A1" w:rsidTr="00DA3A21">
        <w:trPr>
          <w:trHeight w:val="1258"/>
          <w:jc w:val="center"/>
        </w:trPr>
        <w:tc>
          <w:tcPr>
            <w:tcW w:w="3635" w:type="dxa"/>
          </w:tcPr>
          <w:p w:rsidR="004A23A1" w:rsidRDefault="00816838">
            <w:pPr>
              <w:pStyle w:val="Heading5"/>
              <w:widowControl w:val="0"/>
              <w:tabs>
                <w:tab w:val="left" w:pos="602"/>
              </w:tabs>
              <w:spacing w:before="0" w:after="0"/>
              <w:rPr>
                <w:color w:val="000000"/>
                <w:szCs w:val="26"/>
              </w:rPr>
            </w:pPr>
            <w:r>
              <w:rPr>
                <w:color w:val="000000"/>
                <w:szCs w:val="26"/>
              </w:rPr>
              <w:t>HỘI ĐỒNG NHÂN DÂN</w:t>
            </w:r>
          </w:p>
          <w:p w:rsidR="004A23A1" w:rsidRDefault="00816838">
            <w:pPr>
              <w:pStyle w:val="Heading1"/>
              <w:widowControl w:val="0"/>
              <w:tabs>
                <w:tab w:val="left" w:pos="602"/>
              </w:tabs>
              <w:rPr>
                <w:rFonts w:ascii="Times New Roman" w:hAnsi="Times New Roman"/>
                <w:bCs/>
                <w:color w:val="000000"/>
                <w:sz w:val="26"/>
                <w:szCs w:val="26"/>
              </w:rPr>
            </w:pPr>
            <w:r>
              <w:rPr>
                <w:rFonts w:ascii="Times New Roman" w:hAnsi="Times New Roman"/>
                <w:bCs/>
                <w:color w:val="000000"/>
                <w:sz w:val="26"/>
                <w:szCs w:val="26"/>
              </w:rPr>
              <w:t>THÀNH PHỐ QUẢNG NGÃI</w:t>
            </w:r>
          </w:p>
          <w:p w:rsidR="004A23A1" w:rsidRPr="00BF6739" w:rsidRDefault="00DA3A21" w:rsidP="00057095">
            <w:pPr>
              <w:widowControl w:val="0"/>
              <w:tabs>
                <w:tab w:val="left" w:pos="602"/>
              </w:tabs>
              <w:spacing w:before="240"/>
              <w:jc w:val="center"/>
              <w:rPr>
                <w:color w:val="000000"/>
                <w:sz w:val="28"/>
                <w:szCs w:val="28"/>
              </w:rPr>
            </w:pPr>
            <w:r w:rsidRPr="00BF6739">
              <w:rPr>
                <w:noProof/>
                <w:color w:val="000000"/>
                <w:sz w:val="28"/>
                <w:szCs w:val="28"/>
                <w:lang w:val="en-US" w:eastAsia="en-US"/>
              </w:rPr>
              <mc:AlternateContent>
                <mc:Choice Requires="wps">
                  <w:drawing>
                    <wp:anchor distT="0" distB="0" distL="114300" distR="114300" simplePos="0" relativeHeight="251659264" behindDoc="0" locked="0" layoutInCell="1" allowOverlap="1" wp14:anchorId="506F70BE" wp14:editId="5E45021D">
                      <wp:simplePos x="0" y="0"/>
                      <wp:positionH relativeFrom="column">
                        <wp:posOffset>299085</wp:posOffset>
                      </wp:positionH>
                      <wp:positionV relativeFrom="paragraph">
                        <wp:posOffset>5732</wp:posOffset>
                      </wp:positionV>
                      <wp:extent cx="1479550" cy="0"/>
                      <wp:effectExtent l="0" t="0" r="2540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9550" cy="0"/>
                              </a:xfrm>
                              <a:prstGeom prst="line">
                                <a:avLst/>
                              </a:prstGeom>
                              <a:noFill/>
                              <a:ln w="9525">
                                <a:solidFill>
                                  <a:srgbClr val="000000"/>
                                </a:solidFill>
                                <a:round/>
                              </a:ln>
                            </wps:spPr>
                            <wps:bodyPr/>
                          </wps:wsp>
                        </a:graphicData>
                      </a:graphic>
                    </wp:anchor>
                  </w:drawing>
                </mc:Choice>
                <mc:Fallback>
                  <w:pict>
                    <v:line id="Lin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5pt,.45pt" to="14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"/>
                  </w:pict>
                </mc:Fallback>
              </mc:AlternateContent>
            </w:r>
            <w:r w:rsidR="00816838" w:rsidRPr="00BF6739">
              <w:rPr>
                <w:sz w:val="28"/>
                <w:szCs w:val="28"/>
              </w:rPr>
              <w:t xml:space="preserve">Số:   </w:t>
            </w:r>
            <w:r w:rsidR="00786F96">
              <w:rPr>
                <w:sz w:val="28"/>
                <w:szCs w:val="28"/>
                <w:lang w:val="en-US"/>
              </w:rPr>
              <w:t xml:space="preserve">  </w:t>
            </w:r>
            <w:r w:rsidR="00380AF5">
              <w:rPr>
                <w:sz w:val="28"/>
                <w:szCs w:val="28"/>
                <w:lang w:val="en-US"/>
              </w:rPr>
              <w:t xml:space="preserve">       </w:t>
            </w:r>
            <w:r w:rsidR="00786F96">
              <w:rPr>
                <w:sz w:val="28"/>
                <w:szCs w:val="28"/>
                <w:lang w:val="en-US"/>
              </w:rPr>
              <w:t xml:space="preserve"> </w:t>
            </w:r>
            <w:r w:rsidR="00816838" w:rsidRPr="00BF6739">
              <w:rPr>
                <w:sz w:val="28"/>
                <w:szCs w:val="28"/>
              </w:rPr>
              <w:t>/NQ-HĐND</w:t>
            </w:r>
          </w:p>
        </w:tc>
        <w:tc>
          <w:tcPr>
            <w:tcW w:w="5901" w:type="dxa"/>
          </w:tcPr>
          <w:p w:rsidR="004A23A1" w:rsidRDefault="00816838">
            <w:pPr>
              <w:pStyle w:val="BodyText3"/>
              <w:widowControl w:val="0"/>
              <w:tabs>
                <w:tab w:val="left" w:pos="602"/>
              </w:tabs>
              <w:ind w:left="-199"/>
              <w:jc w:val="right"/>
              <w:rPr>
                <w:color w:val="000000"/>
                <w:szCs w:val="26"/>
                <w:lang w:val="vi-VN"/>
              </w:rPr>
            </w:pPr>
            <w:r>
              <w:rPr>
                <w:color w:val="000000"/>
                <w:szCs w:val="26"/>
                <w:lang w:val="vi-VN"/>
              </w:rPr>
              <w:t>CỘNG HÒA XÃ HỘI CHỦ NGHĨA VIỆT NAM</w:t>
            </w:r>
          </w:p>
          <w:p w:rsidR="004A23A1" w:rsidRDefault="00816838">
            <w:pPr>
              <w:pStyle w:val="BodyText3"/>
              <w:widowControl w:val="0"/>
              <w:tabs>
                <w:tab w:val="left" w:pos="602"/>
              </w:tabs>
              <w:jc w:val="center"/>
              <w:rPr>
                <w:color w:val="000000"/>
                <w:sz w:val="28"/>
                <w:szCs w:val="28"/>
              </w:rPr>
            </w:pPr>
            <w:r>
              <w:rPr>
                <w:color w:val="000000"/>
                <w:sz w:val="28"/>
                <w:szCs w:val="28"/>
              </w:rPr>
              <w:t>Độc lập - Tự do - Hạnh phúc</w:t>
            </w:r>
          </w:p>
          <w:p w:rsidR="004A23A1" w:rsidRPr="00786F96" w:rsidRDefault="00816838" w:rsidP="00057095">
            <w:pPr>
              <w:widowControl w:val="0"/>
              <w:tabs>
                <w:tab w:val="left" w:pos="602"/>
              </w:tabs>
              <w:spacing w:before="240"/>
              <w:rPr>
                <w:i/>
                <w:color w:val="000000"/>
                <w:sz w:val="28"/>
                <w:szCs w:val="28"/>
                <w:lang w:val="en-US"/>
              </w:rPr>
            </w:pPr>
            <w:r w:rsidRPr="00BF6739">
              <w:rPr>
                <w:noProof/>
                <w:color w:val="000000"/>
                <w:sz w:val="28"/>
                <w:szCs w:val="28"/>
                <w:lang w:val="en-US" w:eastAsia="en-US"/>
              </w:rPr>
              <mc:AlternateContent>
                <mc:Choice Requires="wps">
                  <w:drawing>
                    <wp:anchor distT="0" distB="0" distL="114300" distR="114300" simplePos="0" relativeHeight="251660288" behindDoc="0" locked="0" layoutInCell="1" allowOverlap="1" wp14:anchorId="0D4A60EE" wp14:editId="797553BD">
                      <wp:simplePos x="0" y="0"/>
                      <wp:positionH relativeFrom="column">
                        <wp:posOffset>687705</wp:posOffset>
                      </wp:positionH>
                      <wp:positionV relativeFrom="paragraph">
                        <wp:posOffset>17145</wp:posOffset>
                      </wp:positionV>
                      <wp:extent cx="2086610" cy="0"/>
                      <wp:effectExtent l="11430" t="7620" r="698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7" o:spid="_x0000_s1026" o:spt="20" style="position:absolute;left:0pt;margin-left:54.15pt;margin-top:1.35pt;height:0pt;width:164.3pt;z-index:251660288;mso-width-relative:page;mso-height-relative:page;" filled="f" stroked="t" coordsize="21600,21600" o:gfxdata="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4ft6dQAAAAHAQAADwAAAAAAAAABACAAAAAiAAAAZHJzL2Rvd25y&#10;ZXYueG1sUEsBAhQAFAAAAAgAh07iQKgZ5VvJAQAAnwMAAA4AAAAAAAAAAQAgAAAAIwEAAGRycy9l&#10;Mm9Eb2MueG1sUEsFBgAAAAAGAAYAWQEAAF4FAAAAAA==&#10;">
                      <v:fill on="f" focussize="0,0"/>
                      <v:stroke color="#000000" joinstyle="round"/>
                      <v:imagedata o:title=""/>
                      <o:lock v:ext="edit" aspectratio="f"/>
                    </v:line>
                  </w:pict>
                </mc:Fallback>
              </mc:AlternateContent>
            </w:r>
            <w:r w:rsidRPr="00BF6739">
              <w:rPr>
                <w:color w:val="000000"/>
                <w:sz w:val="28"/>
                <w:szCs w:val="28"/>
              </w:rPr>
              <w:t xml:space="preserve">  </w:t>
            </w:r>
            <w:r w:rsidRPr="00BF6739">
              <w:rPr>
                <w:color w:val="000000"/>
                <w:sz w:val="28"/>
                <w:szCs w:val="28"/>
                <w:lang w:val="en-US"/>
              </w:rPr>
              <w:t xml:space="preserve"> </w:t>
            </w:r>
            <w:r w:rsidRPr="00BF6739">
              <w:rPr>
                <w:i/>
                <w:color w:val="000000"/>
                <w:sz w:val="28"/>
                <w:szCs w:val="28"/>
                <w:lang w:val="en-US"/>
              </w:rPr>
              <w:t>T</w:t>
            </w:r>
            <w:r w:rsidR="00057095">
              <w:rPr>
                <w:i/>
                <w:color w:val="000000"/>
                <w:sz w:val="28"/>
                <w:szCs w:val="28"/>
                <w:lang w:val="en-US"/>
              </w:rPr>
              <w:t>P</w:t>
            </w:r>
            <w:r w:rsidRPr="00BF6739">
              <w:rPr>
                <w:i/>
                <w:color w:val="000000"/>
                <w:sz w:val="28"/>
                <w:szCs w:val="28"/>
              </w:rPr>
              <w:t xml:space="preserve">. Quảng Ngãi, ngày   </w:t>
            </w:r>
            <w:r w:rsidR="00786F96">
              <w:rPr>
                <w:i/>
                <w:color w:val="000000"/>
                <w:sz w:val="28"/>
                <w:szCs w:val="28"/>
                <w:lang w:val="en-US"/>
              </w:rPr>
              <w:t xml:space="preserve">    </w:t>
            </w:r>
            <w:r w:rsidRPr="00BF6739">
              <w:rPr>
                <w:i/>
                <w:color w:val="000000"/>
                <w:sz w:val="28"/>
                <w:szCs w:val="28"/>
              </w:rPr>
              <w:t xml:space="preserve">  tháng </w:t>
            </w:r>
            <w:r w:rsidRPr="00BF6739">
              <w:rPr>
                <w:i/>
                <w:color w:val="000000"/>
                <w:sz w:val="28"/>
                <w:szCs w:val="28"/>
                <w:lang w:val="en-US"/>
              </w:rPr>
              <w:t xml:space="preserve"> 12</w:t>
            </w:r>
            <w:r w:rsidRPr="00BF6739">
              <w:rPr>
                <w:i/>
                <w:color w:val="000000"/>
                <w:sz w:val="28"/>
                <w:szCs w:val="28"/>
              </w:rPr>
              <w:t xml:space="preserve"> </w:t>
            </w:r>
            <w:r w:rsidRPr="00BF6739">
              <w:rPr>
                <w:i/>
                <w:color w:val="000000"/>
                <w:sz w:val="28"/>
                <w:szCs w:val="28"/>
                <w:lang w:val="en-US"/>
              </w:rPr>
              <w:t xml:space="preserve"> </w:t>
            </w:r>
            <w:r w:rsidRPr="00BF6739">
              <w:rPr>
                <w:i/>
                <w:color w:val="000000"/>
                <w:sz w:val="28"/>
                <w:szCs w:val="28"/>
              </w:rPr>
              <w:t>năm 202</w:t>
            </w:r>
            <w:r w:rsidR="00786F96">
              <w:rPr>
                <w:i/>
                <w:color w:val="000000"/>
                <w:sz w:val="28"/>
                <w:szCs w:val="28"/>
                <w:lang w:val="en-US"/>
              </w:rPr>
              <w:t>2</w:t>
            </w:r>
          </w:p>
        </w:tc>
      </w:tr>
    </w:tbl>
    <w:p w:rsidR="001C1D65" w:rsidRPr="001C1D65" w:rsidRDefault="001C1D65">
      <w:pPr>
        <w:jc w:val="center"/>
        <w:rPr>
          <w:b/>
          <w:sz w:val="40"/>
          <w:szCs w:val="40"/>
          <w:lang w:val="en-US"/>
        </w:rPr>
      </w:pPr>
    </w:p>
    <w:p w:rsidR="004A23A1" w:rsidRPr="001C1D65" w:rsidRDefault="00380AF5" w:rsidP="001C1D65">
      <w:pPr>
        <w:spacing w:before="120"/>
        <w:jc w:val="center"/>
        <w:rPr>
          <w:b/>
          <w:sz w:val="32"/>
          <w:szCs w:val="32"/>
        </w:rPr>
      </w:pPr>
      <w:r w:rsidRPr="001C1D65">
        <w:rPr>
          <w:b/>
          <w:noProof/>
          <w:sz w:val="32"/>
          <w:szCs w:val="32"/>
          <w:lang w:val="en-US" w:eastAsia="en-US"/>
        </w:rPr>
        <mc:AlternateContent>
          <mc:Choice Requires="wps">
            <w:drawing>
              <wp:anchor distT="0" distB="0" distL="114300" distR="114300" simplePos="0" relativeHeight="251662336" behindDoc="0" locked="0" layoutInCell="1" allowOverlap="1" wp14:anchorId="0A321C06" wp14:editId="3F69DA30">
                <wp:simplePos x="0" y="0"/>
                <wp:positionH relativeFrom="column">
                  <wp:posOffset>-403225</wp:posOffset>
                </wp:positionH>
                <wp:positionV relativeFrom="paragraph">
                  <wp:posOffset>134620</wp:posOffset>
                </wp:positionV>
                <wp:extent cx="1100455" cy="404495"/>
                <wp:effectExtent l="0" t="0" r="2349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404495"/>
                        </a:xfrm>
                        <a:prstGeom prst="rect">
                          <a:avLst/>
                        </a:prstGeom>
                        <a:solidFill>
                          <a:srgbClr val="FFFFFF"/>
                        </a:solidFill>
                        <a:ln w="9525">
                          <a:solidFill>
                            <a:srgbClr val="000000"/>
                          </a:solidFill>
                          <a:miter lim="800000"/>
                          <a:headEnd/>
                          <a:tailEnd/>
                        </a:ln>
                      </wps:spPr>
                      <wps:txbx>
                        <w:txbxContent>
                          <w:p w:rsidR="00380AF5" w:rsidRPr="00F71A3E" w:rsidRDefault="00380AF5" w:rsidP="00F71A3E">
                            <w:pPr>
                              <w:spacing w:before="120" w:after="120"/>
                              <w:jc w:val="center"/>
                              <w:rPr>
                                <w:b/>
                              </w:rPr>
                            </w:pPr>
                            <w:r w:rsidRPr="00F71A3E">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75pt;margin-top:10.6pt;width:86.6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">
                <v:textbox>
                  <w:txbxContent>
                    <w:p w:rsidR="00380AF5" w:rsidRPr="00F71A3E" w:rsidRDefault="00380AF5" w:rsidP="00F71A3E">
                      <w:pPr>
                        <w:spacing w:before="120" w:after="120"/>
                        <w:jc w:val="center"/>
                        <w:rPr>
                          <w:b/>
                        </w:rPr>
                      </w:pPr>
                      <w:r w:rsidRPr="00F71A3E">
                        <w:rPr>
                          <w:b/>
                        </w:rPr>
                        <w:t>DỰ THẢO</w:t>
                      </w:r>
                    </w:p>
                  </w:txbxContent>
                </v:textbox>
              </v:shape>
            </w:pict>
          </mc:Fallback>
        </mc:AlternateContent>
      </w:r>
      <w:r w:rsidR="00816838" w:rsidRPr="001C1D65">
        <w:rPr>
          <w:b/>
          <w:sz w:val="32"/>
          <w:szCs w:val="32"/>
        </w:rPr>
        <w:t>NGHỊ QUYẾT</w:t>
      </w:r>
    </w:p>
    <w:p w:rsidR="004A23A1" w:rsidRPr="00D607C5" w:rsidRDefault="00816838" w:rsidP="001C1D65">
      <w:pPr>
        <w:spacing w:before="120"/>
        <w:jc w:val="center"/>
        <w:rPr>
          <w:b/>
          <w:sz w:val="29"/>
          <w:szCs w:val="29"/>
          <w:lang w:val="en-US"/>
        </w:rPr>
      </w:pPr>
      <w:r w:rsidRPr="00D607C5">
        <w:rPr>
          <w:b/>
          <w:sz w:val="29"/>
          <w:szCs w:val="29"/>
          <w:lang w:val="en-US"/>
        </w:rPr>
        <w:t xml:space="preserve">Quyết định </w:t>
      </w:r>
      <w:r w:rsidRPr="00D607C5">
        <w:rPr>
          <w:b/>
          <w:bCs/>
          <w:sz w:val="29"/>
          <w:szCs w:val="29"/>
          <w:lang w:val="en-US"/>
        </w:rPr>
        <w:t>k</w:t>
      </w:r>
      <w:r w:rsidRPr="00D607C5">
        <w:rPr>
          <w:b/>
          <w:bCs/>
          <w:sz w:val="29"/>
          <w:szCs w:val="29"/>
        </w:rPr>
        <w:t xml:space="preserve">ế hoạch đầu tư công </w:t>
      </w:r>
      <w:r w:rsidRPr="00D607C5">
        <w:rPr>
          <w:b/>
          <w:bCs/>
          <w:sz w:val="29"/>
          <w:szCs w:val="29"/>
          <w:lang w:val="en-US"/>
        </w:rPr>
        <w:t>năm 202</w:t>
      </w:r>
      <w:r w:rsidR="00057095">
        <w:rPr>
          <w:b/>
          <w:bCs/>
          <w:sz w:val="29"/>
          <w:szCs w:val="29"/>
          <w:lang w:val="en-US"/>
        </w:rPr>
        <w:t>3</w:t>
      </w:r>
      <w:r w:rsidR="001C1D65">
        <w:rPr>
          <w:b/>
          <w:bCs/>
          <w:sz w:val="29"/>
          <w:szCs w:val="29"/>
          <w:lang w:val="en-US"/>
        </w:rPr>
        <w:t xml:space="preserve"> </w:t>
      </w:r>
      <w:r w:rsidR="001C1D65">
        <w:rPr>
          <w:b/>
          <w:bCs/>
          <w:sz w:val="29"/>
          <w:szCs w:val="29"/>
          <w:lang w:val="en-US"/>
        </w:rPr>
        <w:br/>
      </w:r>
      <w:r w:rsidRPr="00D607C5">
        <w:rPr>
          <w:b/>
          <w:bCs/>
          <w:sz w:val="29"/>
          <w:szCs w:val="29"/>
          <w:lang w:val="en-US"/>
        </w:rPr>
        <w:t>thuộc nguồn vốn ngân sách địa phương</w:t>
      </w:r>
    </w:p>
    <w:p w:rsidR="004A23A1" w:rsidRPr="00D607C5" w:rsidRDefault="00816838">
      <w:pPr>
        <w:jc w:val="center"/>
        <w:rPr>
          <w:b/>
          <w:sz w:val="29"/>
          <w:szCs w:val="29"/>
        </w:rPr>
      </w:pPr>
      <w:r w:rsidRPr="00D607C5">
        <w:rPr>
          <w:noProof/>
          <w:sz w:val="29"/>
          <w:szCs w:val="29"/>
          <w:lang w:val="en-US" w:eastAsia="en-US"/>
        </w:rPr>
        <mc:AlternateContent>
          <mc:Choice Requires="wps">
            <w:drawing>
              <wp:anchor distT="0" distB="0" distL="114300" distR="114300" simplePos="0" relativeHeight="251661312" behindDoc="0" locked="0" layoutInCell="1" allowOverlap="1" wp14:anchorId="6FBEF566" wp14:editId="0BD945FD">
                <wp:simplePos x="0" y="0"/>
                <wp:positionH relativeFrom="column">
                  <wp:posOffset>2088515</wp:posOffset>
                </wp:positionH>
                <wp:positionV relativeFrom="paragraph">
                  <wp:posOffset>39370</wp:posOffset>
                </wp:positionV>
                <wp:extent cx="1574800" cy="0"/>
                <wp:effectExtent l="6350"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64.45pt;margin-top:3.1pt;height:0pt;width:124pt;z-index:251661312;mso-width-relative:page;mso-height-relative:page;" filled="f" stroked="t" coordsize="21600,21600" o:gfxdata="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s2a29QAAAAHAQAADwAAAAAAAAABACAAAAAiAAAA&#10;ZHJzL2Rvd25yZXYueG1sUEsBAhQAFAAAAAgAh07iQLE4rWvSAQAArQMAAA4AAAAAAAAAAQAgAAAA&#10;IwEAAGRycy9lMm9Eb2MueG1sUEsFBgAAAAAGAAYAWQEAAGcFAAAAAA==&#10;">
                <v:fill on="f" focussize="0,0"/>
                <v:stroke color="#000000" joinstyle="round"/>
                <v:imagedata o:title=""/>
                <o:lock v:ext="edit" aspectratio="f"/>
              </v:line>
            </w:pict>
          </mc:Fallback>
        </mc:AlternateContent>
      </w:r>
    </w:p>
    <w:p w:rsidR="004A23A1" w:rsidRPr="00F24053" w:rsidRDefault="00816838">
      <w:pPr>
        <w:pStyle w:val="BodyText2"/>
        <w:tabs>
          <w:tab w:val="left" w:pos="426"/>
        </w:tabs>
        <w:spacing w:before="240" w:after="480"/>
        <w:jc w:val="center"/>
        <w:rPr>
          <w:rFonts w:ascii="Times New Roman" w:hAnsi="Times New Roman"/>
          <w:b/>
          <w:sz w:val="29"/>
          <w:szCs w:val="29"/>
        </w:rPr>
      </w:pPr>
      <w:r w:rsidRPr="00D607C5">
        <w:rPr>
          <w:rFonts w:ascii="Times New Roman" w:hAnsi="Times New Roman"/>
          <w:b/>
          <w:sz w:val="29"/>
          <w:szCs w:val="29"/>
          <w:lang w:val="vi-VN"/>
        </w:rPr>
        <w:t>HỘI ĐỒNG NHÂN DÂN THÀNH PHỐ QUẢNG NGÃI</w:t>
      </w:r>
      <w:r w:rsidRPr="00D607C5">
        <w:rPr>
          <w:rFonts w:ascii="Times New Roman" w:hAnsi="Times New Roman"/>
          <w:b/>
          <w:sz w:val="29"/>
          <w:szCs w:val="29"/>
          <w:lang w:val="vi-VN"/>
        </w:rPr>
        <w:br/>
        <w:t>KHOÁ XII</w:t>
      </w:r>
      <w:r w:rsidR="00957D65" w:rsidRPr="00D607C5">
        <w:rPr>
          <w:rFonts w:ascii="Times New Roman" w:hAnsi="Times New Roman"/>
          <w:b/>
          <w:sz w:val="29"/>
          <w:szCs w:val="29"/>
          <w:lang w:val="vi-VN"/>
        </w:rPr>
        <w:t xml:space="preserve">, </w:t>
      </w:r>
      <w:r w:rsidRPr="00D607C5">
        <w:rPr>
          <w:rFonts w:ascii="Times New Roman" w:hAnsi="Times New Roman"/>
          <w:b/>
          <w:sz w:val="29"/>
          <w:szCs w:val="29"/>
          <w:lang w:val="vi-VN"/>
        </w:rPr>
        <w:t xml:space="preserve"> KỲ HỌP THỨ </w:t>
      </w:r>
      <w:r w:rsidR="00F24053">
        <w:rPr>
          <w:rFonts w:ascii="Times New Roman" w:hAnsi="Times New Roman"/>
          <w:b/>
          <w:sz w:val="29"/>
          <w:szCs w:val="29"/>
        </w:rPr>
        <w:t>12</w:t>
      </w:r>
    </w:p>
    <w:p w:rsidR="004A23A1" w:rsidRPr="00B12390" w:rsidRDefault="00816838" w:rsidP="00957D65">
      <w:pPr>
        <w:widowControl w:val="0"/>
        <w:spacing w:before="120" w:after="120" w:line="266" w:lineRule="auto"/>
        <w:jc w:val="both"/>
        <w:rPr>
          <w:i/>
          <w:color w:val="000000"/>
          <w:sz w:val="29"/>
          <w:szCs w:val="29"/>
        </w:rPr>
      </w:pPr>
      <w:r w:rsidRPr="00D607C5">
        <w:rPr>
          <w:i/>
          <w:sz w:val="29"/>
          <w:szCs w:val="29"/>
        </w:rPr>
        <w:tab/>
      </w:r>
      <w:r w:rsidRPr="00B12390">
        <w:rPr>
          <w:i/>
          <w:color w:val="000000"/>
          <w:sz w:val="29"/>
          <w:szCs w:val="29"/>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4A23A1" w:rsidRPr="00B12390" w:rsidRDefault="00816838" w:rsidP="00957D65">
      <w:pPr>
        <w:widowControl w:val="0"/>
        <w:spacing w:before="120" w:after="120" w:line="266" w:lineRule="auto"/>
        <w:jc w:val="both"/>
        <w:rPr>
          <w:i/>
          <w:color w:val="000000"/>
          <w:sz w:val="29"/>
          <w:szCs w:val="29"/>
        </w:rPr>
      </w:pPr>
      <w:r w:rsidRPr="00B12390">
        <w:rPr>
          <w:i/>
          <w:color w:val="000000"/>
          <w:sz w:val="29"/>
          <w:szCs w:val="29"/>
        </w:rPr>
        <w:tab/>
        <w:t>Căn cứ Luật Ngân sách nhà nước ngày 25 tháng 6 năm 2015;</w:t>
      </w:r>
    </w:p>
    <w:p w:rsidR="004A23A1" w:rsidRPr="00B12390" w:rsidRDefault="00816838" w:rsidP="00957D65">
      <w:pPr>
        <w:pStyle w:val="BodyText2"/>
        <w:tabs>
          <w:tab w:val="left" w:pos="540"/>
        </w:tabs>
        <w:spacing w:before="120" w:after="120" w:line="266" w:lineRule="auto"/>
        <w:rPr>
          <w:rFonts w:ascii="Times New Roman" w:hAnsi="Times New Roman"/>
          <w:i/>
          <w:sz w:val="29"/>
          <w:szCs w:val="29"/>
          <w:lang w:val="vi-VN"/>
        </w:rPr>
      </w:pPr>
      <w:r w:rsidRPr="00B12390">
        <w:rPr>
          <w:rFonts w:ascii="Times New Roman" w:hAnsi="Times New Roman"/>
          <w:i/>
          <w:sz w:val="29"/>
          <w:szCs w:val="29"/>
          <w:lang w:val="vi-VN"/>
        </w:rPr>
        <w:tab/>
      </w:r>
      <w:r w:rsidRPr="00B12390">
        <w:rPr>
          <w:rFonts w:ascii="Times New Roman" w:hAnsi="Times New Roman"/>
          <w:i/>
          <w:sz w:val="29"/>
          <w:szCs w:val="29"/>
          <w:lang w:val="vi-VN"/>
        </w:rPr>
        <w:tab/>
        <w:t xml:space="preserve">Căn cứ Luật Đầu tư công ngày 13 tháng 6 năm 2019;  </w:t>
      </w:r>
    </w:p>
    <w:p w:rsidR="004A23A1" w:rsidRDefault="00816838" w:rsidP="00957D65">
      <w:pPr>
        <w:pStyle w:val="BodyText2"/>
        <w:tabs>
          <w:tab w:val="left" w:pos="540"/>
        </w:tabs>
        <w:spacing w:before="120" w:after="120" w:line="266" w:lineRule="auto"/>
        <w:rPr>
          <w:rFonts w:ascii="Times New Roman" w:hAnsi="Times New Roman"/>
          <w:i/>
          <w:sz w:val="29"/>
          <w:szCs w:val="29"/>
        </w:rPr>
      </w:pPr>
      <w:r w:rsidRPr="00B12390">
        <w:rPr>
          <w:rFonts w:ascii="Times New Roman" w:hAnsi="Times New Roman"/>
          <w:i/>
          <w:sz w:val="29"/>
          <w:szCs w:val="29"/>
          <w:lang w:val="vi-VN"/>
        </w:rPr>
        <w:tab/>
      </w:r>
      <w:r w:rsidRPr="00B12390">
        <w:rPr>
          <w:rFonts w:ascii="Times New Roman" w:hAnsi="Times New Roman"/>
          <w:i/>
          <w:sz w:val="29"/>
          <w:szCs w:val="29"/>
          <w:lang w:val="vi-VN"/>
        </w:rPr>
        <w:tab/>
        <w:t xml:space="preserve">Xét đề nghị của Ủy ban nhân dân thành phố tại Tờ trình số </w:t>
      </w:r>
      <w:r w:rsidR="007F6E38">
        <w:rPr>
          <w:rFonts w:ascii="Times New Roman" w:hAnsi="Times New Roman"/>
          <w:i/>
          <w:sz w:val="29"/>
          <w:szCs w:val="29"/>
        </w:rPr>
        <w:t>………</w:t>
      </w:r>
      <w:r w:rsidRPr="00B12390">
        <w:rPr>
          <w:rFonts w:ascii="Times New Roman" w:hAnsi="Times New Roman"/>
          <w:i/>
          <w:sz w:val="29"/>
          <w:szCs w:val="29"/>
          <w:lang w:val="vi-VN"/>
        </w:rPr>
        <w:t xml:space="preserve">/TTr-UBND ngày </w:t>
      </w:r>
      <w:r w:rsidR="007F6E38">
        <w:rPr>
          <w:rFonts w:ascii="Times New Roman" w:hAnsi="Times New Roman"/>
          <w:i/>
          <w:sz w:val="29"/>
          <w:szCs w:val="29"/>
        </w:rPr>
        <w:t>……….</w:t>
      </w:r>
      <w:r w:rsidR="007F6E38">
        <w:rPr>
          <w:rFonts w:ascii="Times New Roman" w:hAnsi="Times New Roman"/>
          <w:i/>
          <w:sz w:val="29"/>
          <w:szCs w:val="29"/>
          <w:lang w:val="vi-VN"/>
        </w:rPr>
        <w:t xml:space="preserve"> tháng 12 năm 202</w:t>
      </w:r>
      <w:r w:rsidR="007F6E38">
        <w:rPr>
          <w:rFonts w:ascii="Times New Roman" w:hAnsi="Times New Roman"/>
          <w:i/>
          <w:sz w:val="29"/>
          <w:szCs w:val="29"/>
        </w:rPr>
        <w:t>3</w:t>
      </w:r>
      <w:r w:rsidRPr="00B12390">
        <w:rPr>
          <w:rFonts w:ascii="Times New Roman" w:hAnsi="Times New Roman"/>
          <w:i/>
          <w:sz w:val="29"/>
          <w:szCs w:val="29"/>
          <w:lang w:val="vi-VN"/>
        </w:rPr>
        <w:t xml:space="preserve"> về </w:t>
      </w:r>
      <w:r w:rsidR="003B2185" w:rsidRPr="00B12390">
        <w:rPr>
          <w:rFonts w:ascii="Times New Roman" w:hAnsi="Times New Roman"/>
          <w:i/>
          <w:sz w:val="29"/>
          <w:szCs w:val="29"/>
          <w:lang w:val="vi-VN"/>
        </w:rPr>
        <w:t>việc phương án phân bổ k</w:t>
      </w:r>
      <w:r w:rsidRPr="00B12390">
        <w:rPr>
          <w:rFonts w:ascii="Times New Roman" w:hAnsi="Times New Roman"/>
          <w:i/>
          <w:sz w:val="29"/>
          <w:szCs w:val="29"/>
          <w:lang w:val="vi-VN"/>
        </w:rPr>
        <w:t>ế hoạch đầu tư công năm 202</w:t>
      </w:r>
      <w:r w:rsidR="007F6E38">
        <w:rPr>
          <w:rFonts w:ascii="Times New Roman" w:hAnsi="Times New Roman"/>
          <w:i/>
          <w:sz w:val="29"/>
          <w:szCs w:val="29"/>
        </w:rPr>
        <w:t>3</w:t>
      </w:r>
      <w:r w:rsidRPr="00B12390">
        <w:rPr>
          <w:rFonts w:ascii="Times New Roman" w:hAnsi="Times New Roman"/>
          <w:i/>
          <w:sz w:val="29"/>
          <w:szCs w:val="29"/>
          <w:lang w:val="vi-VN"/>
        </w:rPr>
        <w:t xml:space="preserve"> thuộc nguồn vốn ngân sách thành phố; Báo cáo thẩm tra của Ban Kinh tế - Xã hội Hội đồng nhân dân thành phố; Ý kiến thảo luận của đại biểu </w:t>
      </w:r>
      <w:r w:rsidR="00461023" w:rsidRPr="00B12390">
        <w:rPr>
          <w:i/>
          <w:sz w:val="29"/>
          <w:szCs w:val="29"/>
          <w:lang w:val="de-DE"/>
        </w:rPr>
        <w:t>H</w:t>
      </w:r>
      <w:r w:rsidR="00461023" w:rsidRPr="00B12390">
        <w:rPr>
          <w:rFonts w:ascii="Times New Roman" w:hAnsi="Times New Roman"/>
          <w:i/>
          <w:sz w:val="29"/>
          <w:szCs w:val="29"/>
          <w:lang w:val="de-DE"/>
        </w:rPr>
        <w:t xml:space="preserve">ội đồng nhân dân </w:t>
      </w:r>
      <w:r w:rsidRPr="00B12390">
        <w:rPr>
          <w:rFonts w:ascii="Times New Roman" w:hAnsi="Times New Roman"/>
          <w:i/>
          <w:sz w:val="29"/>
          <w:szCs w:val="29"/>
          <w:lang w:val="vi-VN"/>
        </w:rPr>
        <w:t>thành phố tại kỳ họp</w:t>
      </w:r>
      <w:r w:rsidR="00BF6739">
        <w:rPr>
          <w:rFonts w:ascii="Times New Roman" w:hAnsi="Times New Roman"/>
          <w:i/>
          <w:sz w:val="29"/>
          <w:szCs w:val="29"/>
        </w:rPr>
        <w:t>.</w:t>
      </w:r>
    </w:p>
    <w:p w:rsidR="00BF6739" w:rsidRPr="00DA3A21" w:rsidRDefault="00BF6739" w:rsidP="00957D65">
      <w:pPr>
        <w:pStyle w:val="BodyText2"/>
        <w:tabs>
          <w:tab w:val="left" w:pos="540"/>
        </w:tabs>
        <w:spacing w:before="120" w:after="120" w:line="266" w:lineRule="auto"/>
        <w:rPr>
          <w:rFonts w:ascii="Times New Roman" w:hAnsi="Times New Roman"/>
          <w:i/>
          <w:sz w:val="2"/>
          <w:szCs w:val="29"/>
        </w:rPr>
      </w:pPr>
    </w:p>
    <w:p w:rsidR="004A23A1" w:rsidRPr="00B12390" w:rsidRDefault="00816838" w:rsidP="00957D65">
      <w:pPr>
        <w:pStyle w:val="BodyText2"/>
        <w:tabs>
          <w:tab w:val="left" w:pos="540"/>
        </w:tabs>
        <w:spacing w:before="120" w:after="120" w:line="266" w:lineRule="auto"/>
        <w:jc w:val="center"/>
        <w:rPr>
          <w:rFonts w:ascii="Times New Roman" w:hAnsi="Times New Roman"/>
          <w:b/>
          <w:sz w:val="29"/>
          <w:szCs w:val="29"/>
          <w:lang w:val="vi-VN"/>
        </w:rPr>
      </w:pPr>
      <w:r w:rsidRPr="00B12390">
        <w:rPr>
          <w:rFonts w:ascii="Times New Roman" w:hAnsi="Times New Roman"/>
          <w:b/>
          <w:sz w:val="29"/>
          <w:szCs w:val="29"/>
          <w:lang w:val="vi-VN"/>
        </w:rPr>
        <w:t>QUYẾT NGHỊ:</w:t>
      </w:r>
    </w:p>
    <w:p w:rsidR="004A23A1" w:rsidRPr="00B12390" w:rsidRDefault="00D5357F" w:rsidP="00D5357F">
      <w:pPr>
        <w:spacing w:before="120" w:after="120" w:line="266" w:lineRule="auto"/>
        <w:jc w:val="both"/>
        <w:rPr>
          <w:sz w:val="29"/>
          <w:szCs w:val="29"/>
        </w:rPr>
      </w:pPr>
      <w:r>
        <w:rPr>
          <w:b/>
          <w:sz w:val="29"/>
          <w:szCs w:val="29"/>
          <w:lang w:val="en-US"/>
        </w:rPr>
        <w:t xml:space="preserve">         </w:t>
      </w:r>
      <w:r w:rsidR="00A06B95">
        <w:rPr>
          <w:b/>
          <w:sz w:val="29"/>
          <w:szCs w:val="29"/>
        </w:rPr>
        <w:t>Điều</w:t>
      </w:r>
      <w:r w:rsidR="00A06B95">
        <w:rPr>
          <w:b/>
          <w:sz w:val="29"/>
          <w:szCs w:val="29"/>
          <w:lang w:val="en-US"/>
        </w:rPr>
        <w:t xml:space="preserve"> </w:t>
      </w:r>
      <w:r w:rsidR="00A06B95">
        <w:rPr>
          <w:b/>
          <w:sz w:val="29"/>
          <w:szCs w:val="29"/>
        </w:rPr>
        <w:t>1.</w:t>
      </w:r>
      <w:r>
        <w:rPr>
          <w:b/>
          <w:sz w:val="29"/>
          <w:szCs w:val="29"/>
          <w:lang w:val="en-US"/>
        </w:rPr>
        <w:t xml:space="preserve"> </w:t>
      </w:r>
      <w:r w:rsidR="00A06B95">
        <w:rPr>
          <w:b/>
          <w:sz w:val="29"/>
          <w:szCs w:val="29"/>
          <w:lang w:val="en-US"/>
        </w:rPr>
        <w:t>T</w:t>
      </w:r>
      <w:r w:rsidR="003B2185" w:rsidRPr="00B12390">
        <w:rPr>
          <w:b/>
          <w:sz w:val="29"/>
          <w:szCs w:val="29"/>
        </w:rPr>
        <w:t>hống nhất k</w:t>
      </w:r>
      <w:r w:rsidR="00816838" w:rsidRPr="00B12390">
        <w:rPr>
          <w:b/>
          <w:sz w:val="29"/>
          <w:szCs w:val="29"/>
        </w:rPr>
        <w:t>ế hoạch đầu tư công năm 202</w:t>
      </w:r>
      <w:r w:rsidR="00B54CB1">
        <w:rPr>
          <w:b/>
          <w:sz w:val="29"/>
          <w:szCs w:val="29"/>
          <w:lang w:val="en-US"/>
        </w:rPr>
        <w:t>3</w:t>
      </w:r>
      <w:r w:rsidR="00816838" w:rsidRPr="00B12390">
        <w:rPr>
          <w:b/>
          <w:sz w:val="29"/>
          <w:szCs w:val="29"/>
        </w:rPr>
        <w:t xml:space="preserve"> thuộc nguồn vốn ngân sách địa phương </w:t>
      </w:r>
      <w:r w:rsidR="004970B6" w:rsidRPr="00705EEF">
        <w:rPr>
          <w:b/>
          <w:sz w:val="28"/>
          <w:szCs w:val="28"/>
          <w:lang w:val="de-DE"/>
        </w:rPr>
        <w:t>345,121 tỷ đồng</w:t>
      </w:r>
      <w:r w:rsidR="00816838" w:rsidRPr="00B12390">
        <w:rPr>
          <w:b/>
          <w:sz w:val="29"/>
          <w:szCs w:val="29"/>
        </w:rPr>
        <w:t>, bao gồm</w:t>
      </w:r>
      <w:r w:rsidR="00816838" w:rsidRPr="00B12390">
        <w:rPr>
          <w:sz w:val="29"/>
          <w:szCs w:val="29"/>
        </w:rPr>
        <w:t>:</w:t>
      </w:r>
    </w:p>
    <w:p w:rsidR="004A23A1" w:rsidRPr="00470744" w:rsidRDefault="00AE79CF" w:rsidP="00AE79CF">
      <w:pPr>
        <w:spacing w:before="120" w:after="120" w:line="266" w:lineRule="auto"/>
        <w:ind w:firstLine="680"/>
        <w:jc w:val="both"/>
        <w:rPr>
          <w:sz w:val="29"/>
          <w:szCs w:val="29"/>
          <w:lang w:val="de-DE"/>
        </w:rPr>
      </w:pPr>
      <w:r>
        <w:rPr>
          <w:sz w:val="29"/>
          <w:szCs w:val="29"/>
          <w:lang w:val="de-DE"/>
        </w:rPr>
        <w:t xml:space="preserve">1. </w:t>
      </w:r>
      <w:r w:rsidR="007E5070">
        <w:rPr>
          <w:sz w:val="29"/>
          <w:szCs w:val="29"/>
          <w:lang w:val="de-DE"/>
        </w:rPr>
        <w:t xml:space="preserve">Nguồn vốn </w:t>
      </w:r>
      <w:r w:rsidR="007E5070" w:rsidRPr="00470744">
        <w:rPr>
          <w:sz w:val="29"/>
          <w:szCs w:val="29"/>
          <w:lang w:val="de-DE"/>
        </w:rPr>
        <w:t>phân cấp</w:t>
      </w:r>
      <w:r w:rsidR="00816838" w:rsidRPr="00470744">
        <w:rPr>
          <w:sz w:val="29"/>
          <w:szCs w:val="29"/>
          <w:lang w:val="de-DE"/>
        </w:rPr>
        <w:t xml:space="preserve">: </w:t>
      </w:r>
      <w:r w:rsidR="00A721A4" w:rsidRPr="00470744">
        <w:rPr>
          <w:sz w:val="28"/>
          <w:szCs w:val="28"/>
          <w:lang w:val="de-DE"/>
        </w:rPr>
        <w:t>61,116 tỷ đồng</w:t>
      </w:r>
      <w:r w:rsidRPr="00470744">
        <w:rPr>
          <w:sz w:val="29"/>
          <w:szCs w:val="29"/>
          <w:lang w:val="de-DE"/>
        </w:rPr>
        <w:t>.</w:t>
      </w:r>
    </w:p>
    <w:p w:rsidR="004A23A1" w:rsidRPr="00470744" w:rsidRDefault="00816838" w:rsidP="00957D65">
      <w:pPr>
        <w:spacing w:before="120" w:after="120" w:line="266" w:lineRule="auto"/>
        <w:ind w:firstLine="680"/>
        <w:jc w:val="both"/>
        <w:rPr>
          <w:sz w:val="29"/>
          <w:szCs w:val="29"/>
          <w:lang w:val="de-DE"/>
        </w:rPr>
      </w:pPr>
      <w:r w:rsidRPr="00470744">
        <w:rPr>
          <w:spacing w:val="-6"/>
          <w:sz w:val="29"/>
          <w:szCs w:val="29"/>
          <w:lang w:val="de-DE"/>
        </w:rPr>
        <w:t xml:space="preserve">2. Nguồn </w:t>
      </w:r>
      <w:r w:rsidR="00AE79CF" w:rsidRPr="00470744">
        <w:rPr>
          <w:spacing w:val="-6"/>
          <w:sz w:val="29"/>
          <w:szCs w:val="29"/>
          <w:lang w:val="de-DE"/>
        </w:rPr>
        <w:t>thu</w:t>
      </w:r>
      <w:r w:rsidRPr="00470744">
        <w:rPr>
          <w:spacing w:val="-6"/>
          <w:sz w:val="29"/>
          <w:szCs w:val="29"/>
          <w:lang w:val="de-DE"/>
        </w:rPr>
        <w:t xml:space="preserve"> tiền sử dụng đất: </w:t>
      </w:r>
      <w:r w:rsidR="00261E1B" w:rsidRPr="00470744">
        <w:rPr>
          <w:sz w:val="28"/>
          <w:szCs w:val="28"/>
          <w:lang w:val="de-DE"/>
        </w:rPr>
        <w:t>280 tỷ đồng</w:t>
      </w:r>
      <w:r w:rsidRPr="00470744">
        <w:rPr>
          <w:spacing w:val="-6"/>
          <w:sz w:val="29"/>
          <w:szCs w:val="29"/>
          <w:lang w:val="de-DE"/>
        </w:rPr>
        <w:t xml:space="preserve">. </w:t>
      </w:r>
    </w:p>
    <w:p w:rsidR="004A23A1" w:rsidRPr="00470744" w:rsidRDefault="00816838" w:rsidP="00957D65">
      <w:pPr>
        <w:spacing w:before="120" w:after="120" w:line="266" w:lineRule="auto"/>
        <w:ind w:firstLine="680"/>
        <w:jc w:val="both"/>
        <w:rPr>
          <w:sz w:val="29"/>
          <w:szCs w:val="29"/>
          <w:lang w:val="de-DE"/>
        </w:rPr>
      </w:pPr>
      <w:r w:rsidRPr="00470744">
        <w:rPr>
          <w:sz w:val="29"/>
          <w:szCs w:val="29"/>
          <w:lang w:val="de-DE"/>
        </w:rPr>
        <w:t xml:space="preserve">3. </w:t>
      </w:r>
      <w:r w:rsidR="00261E1B" w:rsidRPr="00470744">
        <w:rPr>
          <w:sz w:val="28"/>
          <w:szCs w:val="28"/>
          <w:lang w:val="de-DE"/>
        </w:rPr>
        <w:t>Nguồn ngân sách tỉnh bổ sung có mục tiêu cho ngân sách thành phố: 4,005 tỷ đồng</w:t>
      </w:r>
      <w:r w:rsidR="005D2E76" w:rsidRPr="00470744">
        <w:rPr>
          <w:sz w:val="29"/>
          <w:szCs w:val="29"/>
          <w:lang w:val="de-DE"/>
        </w:rPr>
        <w:t>.</w:t>
      </w:r>
      <w:r w:rsidRPr="00470744">
        <w:rPr>
          <w:sz w:val="29"/>
          <w:szCs w:val="29"/>
          <w:lang w:val="de-DE"/>
        </w:rPr>
        <w:t xml:space="preserve"> </w:t>
      </w:r>
    </w:p>
    <w:p w:rsidR="00A06B95" w:rsidRDefault="00816838" w:rsidP="00A06B95">
      <w:pPr>
        <w:spacing w:before="120" w:after="120" w:line="266" w:lineRule="auto"/>
        <w:ind w:firstLine="680"/>
        <w:jc w:val="both"/>
        <w:rPr>
          <w:b/>
          <w:sz w:val="29"/>
          <w:szCs w:val="29"/>
          <w:lang w:val="de-DE"/>
        </w:rPr>
      </w:pPr>
      <w:r w:rsidRPr="00B12390">
        <w:rPr>
          <w:b/>
          <w:sz w:val="29"/>
          <w:szCs w:val="29"/>
          <w:lang w:val="de-DE"/>
        </w:rPr>
        <w:t>Điều 2. Phân bổ vốn ngân sách địa phương</w:t>
      </w:r>
    </w:p>
    <w:p w:rsidR="0092517F" w:rsidRPr="00705EEF" w:rsidRDefault="0092517F" w:rsidP="0092517F">
      <w:pPr>
        <w:pStyle w:val="04Body"/>
        <w:widowControl w:val="0"/>
        <w:spacing w:before="0" w:line="240" w:lineRule="auto"/>
        <w:ind w:firstLine="680"/>
        <w:rPr>
          <w:lang w:val="de-DE"/>
        </w:rPr>
      </w:pPr>
      <w:r w:rsidRPr="00705EEF">
        <w:rPr>
          <w:b/>
          <w:lang w:val="de-DE"/>
        </w:rPr>
        <w:t>1.</w:t>
      </w:r>
      <w:r w:rsidRPr="00705EEF">
        <w:rPr>
          <w:lang w:val="de-DE"/>
        </w:rPr>
        <w:t xml:space="preserve"> Phân bổ vốn chuẩn bị đầu tư trong </w:t>
      </w:r>
      <w:r w:rsidRPr="001006FB">
        <w:rPr>
          <w:lang w:val="de-DE"/>
        </w:rPr>
        <w:t xml:space="preserve">năm 2023: </w:t>
      </w:r>
      <w:r w:rsidRPr="001006FB">
        <w:rPr>
          <w:b/>
          <w:lang w:val="de-DE"/>
        </w:rPr>
        <w:t>05 tỷ đồng</w:t>
      </w:r>
      <w:r w:rsidRPr="001006FB">
        <w:rPr>
          <w:lang w:val="de-DE"/>
        </w:rPr>
        <w:t xml:space="preserve"> (từ nguồn</w:t>
      </w:r>
      <w:r w:rsidRPr="00705EEF">
        <w:rPr>
          <w:lang w:val="de-DE"/>
        </w:rPr>
        <w:t xml:space="preserve"> thu tiền sử dụng đất).</w:t>
      </w:r>
    </w:p>
    <w:p w:rsidR="0092517F" w:rsidRPr="00705EEF" w:rsidRDefault="0092517F" w:rsidP="0092517F">
      <w:pPr>
        <w:pStyle w:val="04Body"/>
        <w:widowControl w:val="0"/>
        <w:spacing w:before="0" w:line="240" w:lineRule="auto"/>
        <w:ind w:firstLine="680"/>
        <w:rPr>
          <w:lang w:val="de-DE"/>
        </w:rPr>
      </w:pPr>
      <w:r w:rsidRPr="00705EEF">
        <w:rPr>
          <w:b/>
          <w:lang w:val="de-DE"/>
        </w:rPr>
        <w:t>2.</w:t>
      </w:r>
      <w:r w:rsidRPr="00705EEF">
        <w:rPr>
          <w:lang w:val="de-DE"/>
        </w:rPr>
        <w:t xml:space="preserve"> Phân bổ vốn thực hiện nhiệm vụ lập quy hoạch trong năm 2023: </w:t>
      </w:r>
      <w:r w:rsidRPr="00705EEF">
        <w:rPr>
          <w:b/>
          <w:lang w:val="de-DE"/>
        </w:rPr>
        <w:t>16,883 tỷ đồng</w:t>
      </w:r>
      <w:r w:rsidRPr="00705EEF">
        <w:rPr>
          <w:lang w:val="de-DE"/>
        </w:rPr>
        <w:t xml:space="preserve">, phân bổ </w:t>
      </w:r>
      <w:r w:rsidRPr="00421094">
        <w:rPr>
          <w:lang w:val="de-DE"/>
        </w:rPr>
        <w:t>cho 10 đồ án quy hoạch</w:t>
      </w:r>
      <w:r w:rsidRPr="00705EEF">
        <w:rPr>
          <w:lang w:val="de-DE"/>
        </w:rPr>
        <w:t xml:space="preserve"> </w:t>
      </w:r>
      <w:r w:rsidRPr="00705EEF">
        <w:rPr>
          <w:i/>
          <w:lang w:val="de-DE"/>
        </w:rPr>
        <w:t>(trong đó: nguồn thu tiền sử dụng đất: 14,120 tỷ đồng; ngân sách tỉnh bổ sung mục tiêu: 2,763 tỷ đồng)</w:t>
      </w:r>
      <w:r w:rsidRPr="00705EEF">
        <w:rPr>
          <w:lang w:val="de-DE"/>
        </w:rPr>
        <w:t>.</w:t>
      </w:r>
    </w:p>
    <w:p w:rsidR="0092517F" w:rsidRPr="00705EEF" w:rsidRDefault="0092517F" w:rsidP="0092517F">
      <w:pPr>
        <w:pStyle w:val="04Body"/>
        <w:widowControl w:val="0"/>
        <w:spacing w:before="0" w:line="240" w:lineRule="auto"/>
        <w:ind w:firstLine="680"/>
        <w:rPr>
          <w:lang w:val="de-DE"/>
        </w:rPr>
      </w:pPr>
      <w:r w:rsidRPr="00705EEF">
        <w:rPr>
          <w:b/>
          <w:lang w:val="de-DE"/>
        </w:rPr>
        <w:lastRenderedPageBreak/>
        <w:t>3</w:t>
      </w:r>
      <w:r w:rsidR="006C42F1">
        <w:rPr>
          <w:b/>
          <w:lang w:val="de-DE"/>
        </w:rPr>
        <w:t>.</w:t>
      </w:r>
      <w:r w:rsidRPr="00705EEF">
        <w:rPr>
          <w:lang w:val="de-DE"/>
        </w:rPr>
        <w:t xml:space="preserve"> Phân bổ thực hiện dự án đầu tư trong năm 2023: </w:t>
      </w:r>
      <w:r w:rsidRPr="00705EEF">
        <w:rPr>
          <w:b/>
          <w:lang w:val="de-DE"/>
        </w:rPr>
        <w:t>31</w:t>
      </w:r>
      <w:r>
        <w:rPr>
          <w:b/>
          <w:lang w:val="de-DE"/>
        </w:rPr>
        <w:t>6</w:t>
      </w:r>
      <w:r w:rsidRPr="00705EEF">
        <w:rPr>
          <w:b/>
          <w:lang w:val="de-DE"/>
        </w:rPr>
        <w:t>,738 tỷ đồng</w:t>
      </w:r>
      <w:r w:rsidRPr="00705EEF">
        <w:rPr>
          <w:lang w:val="de-DE"/>
        </w:rPr>
        <w:t xml:space="preserve">, phân bổ cho </w:t>
      </w:r>
      <w:r w:rsidRPr="00705EEF">
        <w:rPr>
          <w:b/>
          <w:lang w:val="de-DE"/>
        </w:rPr>
        <w:t>80 danh mục dự án</w:t>
      </w:r>
      <w:r w:rsidRPr="00705EEF">
        <w:rPr>
          <w:lang w:val="de-DE"/>
        </w:rPr>
        <w:t xml:space="preserve">. </w:t>
      </w:r>
      <w:r w:rsidRPr="00705EEF">
        <w:rPr>
          <w:szCs w:val="28"/>
          <w:lang w:val="de-DE"/>
        </w:rPr>
        <w:t>Trong đó:</w:t>
      </w:r>
    </w:p>
    <w:p w:rsidR="0092517F" w:rsidRPr="00705EEF" w:rsidRDefault="0092517F" w:rsidP="0092517F">
      <w:pPr>
        <w:pStyle w:val="04Body"/>
        <w:widowControl w:val="0"/>
        <w:tabs>
          <w:tab w:val="left" w:pos="709"/>
        </w:tabs>
        <w:spacing w:before="0" w:line="240" w:lineRule="auto"/>
        <w:ind w:firstLine="680"/>
        <w:rPr>
          <w:szCs w:val="28"/>
          <w:lang w:val="de-DE"/>
        </w:rPr>
      </w:pPr>
      <w:r w:rsidRPr="00705EEF">
        <w:rPr>
          <w:b/>
          <w:szCs w:val="28"/>
          <w:lang w:val="de-DE"/>
        </w:rPr>
        <w:t xml:space="preserve">3.1. </w:t>
      </w:r>
      <w:r w:rsidRPr="00705EEF">
        <w:rPr>
          <w:szCs w:val="28"/>
          <w:lang w:val="de-DE"/>
        </w:rPr>
        <w:t xml:space="preserve">Nguồn vốn phân cấp của UBND tỉnh: </w:t>
      </w:r>
      <w:r w:rsidRPr="00705EEF">
        <w:rPr>
          <w:b/>
          <w:szCs w:val="28"/>
          <w:lang w:val="de-DE"/>
        </w:rPr>
        <w:t>61,116 tỷ đồng</w:t>
      </w:r>
      <w:r w:rsidRPr="00705EEF">
        <w:rPr>
          <w:szCs w:val="28"/>
          <w:lang w:val="de-DE"/>
        </w:rPr>
        <w:t>. Trong đó:</w:t>
      </w:r>
    </w:p>
    <w:p w:rsidR="0092517F" w:rsidRPr="00705EEF" w:rsidRDefault="0092517F" w:rsidP="0092517F">
      <w:pPr>
        <w:spacing w:after="120"/>
        <w:ind w:firstLine="680"/>
        <w:jc w:val="both"/>
        <w:rPr>
          <w:sz w:val="28"/>
          <w:szCs w:val="28"/>
          <w:lang w:val="de-DE"/>
        </w:rPr>
      </w:pPr>
      <w:r w:rsidRPr="00705EEF">
        <w:rPr>
          <w:sz w:val="28"/>
          <w:szCs w:val="28"/>
          <w:lang w:val="de-DE"/>
        </w:rPr>
        <w:t>- Đối ứng thực hiện Chương trình MTQG về xây dựng Nông thôn mới thực hiện trong năm 2022: 5,078 tỷ đồng - phân bổ cho 36 dự án.</w:t>
      </w:r>
    </w:p>
    <w:p w:rsidR="0092517F" w:rsidRPr="00705EEF" w:rsidRDefault="0092517F" w:rsidP="0092517F">
      <w:pPr>
        <w:spacing w:after="120"/>
        <w:ind w:firstLine="680"/>
        <w:jc w:val="both"/>
        <w:rPr>
          <w:sz w:val="28"/>
          <w:szCs w:val="28"/>
          <w:lang w:val="de-DE"/>
        </w:rPr>
      </w:pPr>
      <w:r w:rsidRPr="00705EEF">
        <w:rPr>
          <w:sz w:val="28"/>
          <w:szCs w:val="28"/>
          <w:lang w:val="de-DE"/>
        </w:rPr>
        <w:t>- Phân bổ dự án chuyển tiếp: 20 tỷ đồng - phân bổ cho 01 dự án.</w:t>
      </w:r>
    </w:p>
    <w:p w:rsidR="0092517F" w:rsidRPr="00705EEF" w:rsidRDefault="0092517F" w:rsidP="0092517F">
      <w:pPr>
        <w:spacing w:after="120"/>
        <w:ind w:firstLine="680"/>
        <w:jc w:val="both"/>
        <w:rPr>
          <w:sz w:val="28"/>
          <w:szCs w:val="28"/>
          <w:lang w:val="de-DE"/>
        </w:rPr>
      </w:pPr>
      <w:r w:rsidRPr="00705EEF">
        <w:rPr>
          <w:sz w:val="28"/>
          <w:szCs w:val="28"/>
          <w:lang w:val="de-DE"/>
        </w:rPr>
        <w:t xml:space="preserve">- Dự kiến đối ứng thực hiện Chương trình MTQG về xây dựng Nông thôn mới thực hiện trong năm 2023; Đề án Hỗ trợ xi măng giai đoạn 2021 - 2025 của Tỉnh trong năm 2023 và phân bổ thực hiện các dự án khác trên địa bàn: 20 tỷ đồng </w:t>
      </w:r>
      <w:r w:rsidRPr="00705EEF">
        <w:rPr>
          <w:i/>
          <w:sz w:val="28"/>
          <w:szCs w:val="28"/>
          <w:lang w:val="de-DE"/>
        </w:rPr>
        <w:t>(Thực hiện phân bổ khi đảm bảo điều kiện).</w:t>
      </w:r>
    </w:p>
    <w:p w:rsidR="0092517F" w:rsidRPr="00705EEF" w:rsidRDefault="0092517F" w:rsidP="0092517F">
      <w:pPr>
        <w:spacing w:after="120"/>
        <w:ind w:firstLine="680"/>
        <w:jc w:val="both"/>
        <w:rPr>
          <w:sz w:val="28"/>
          <w:szCs w:val="28"/>
          <w:lang w:val="de-DE"/>
        </w:rPr>
      </w:pPr>
      <w:r w:rsidRPr="00705EEF">
        <w:rPr>
          <w:sz w:val="28"/>
          <w:szCs w:val="28"/>
          <w:lang w:val="de-DE"/>
        </w:rPr>
        <w:t>- Phân bổ trả nợ quyết toán dự án hoàn thành: 16,038 tỷ đồng - được phân bổ sau khi quyết toán hoàn thành dự án trong năm kế hoạch.</w:t>
      </w:r>
    </w:p>
    <w:p w:rsidR="0092517F" w:rsidRPr="00705EEF" w:rsidRDefault="0092517F" w:rsidP="0092517F">
      <w:pPr>
        <w:pStyle w:val="04Body"/>
        <w:widowControl w:val="0"/>
        <w:tabs>
          <w:tab w:val="left" w:pos="851"/>
        </w:tabs>
        <w:spacing w:before="0" w:line="240" w:lineRule="auto"/>
        <w:ind w:firstLine="680"/>
        <w:rPr>
          <w:szCs w:val="28"/>
          <w:lang w:val="de-DE"/>
        </w:rPr>
      </w:pPr>
      <w:r w:rsidRPr="00705EEF">
        <w:rPr>
          <w:b/>
          <w:szCs w:val="28"/>
          <w:lang w:val="de-DE"/>
        </w:rPr>
        <w:t>3.2.</w:t>
      </w:r>
      <w:r w:rsidRPr="00705EEF">
        <w:rPr>
          <w:szCs w:val="28"/>
          <w:lang w:val="de-DE"/>
        </w:rPr>
        <w:t xml:space="preserve"> Nguồn vốn từ tiền sử dụng đất trong </w:t>
      </w:r>
      <w:r w:rsidRPr="00B4631B">
        <w:rPr>
          <w:szCs w:val="28"/>
          <w:lang w:val="de-DE"/>
        </w:rPr>
        <w:t xml:space="preserve">năm 2023: </w:t>
      </w:r>
      <w:r w:rsidRPr="00B4631B">
        <w:rPr>
          <w:b/>
          <w:szCs w:val="28"/>
          <w:lang w:val="de-DE"/>
        </w:rPr>
        <w:t>254,380 tỷ đồng</w:t>
      </w:r>
      <w:r w:rsidRPr="00B4631B">
        <w:rPr>
          <w:szCs w:val="28"/>
          <w:lang w:val="de-DE"/>
        </w:rPr>
        <w:t>.</w:t>
      </w:r>
      <w:r w:rsidRPr="00705EEF">
        <w:rPr>
          <w:szCs w:val="28"/>
          <w:lang w:val="de-DE"/>
        </w:rPr>
        <w:t xml:space="preserve"> </w:t>
      </w:r>
      <w:r w:rsidRPr="00705EEF">
        <w:rPr>
          <w:lang w:val="de-DE"/>
        </w:rPr>
        <w:t>Gồm:</w:t>
      </w:r>
    </w:p>
    <w:p w:rsidR="0092517F" w:rsidRPr="00705EEF" w:rsidRDefault="0092517F" w:rsidP="0092517F">
      <w:pPr>
        <w:spacing w:after="120"/>
        <w:ind w:firstLine="680"/>
        <w:jc w:val="both"/>
        <w:rPr>
          <w:sz w:val="28"/>
          <w:szCs w:val="28"/>
          <w:lang w:val="de-DE"/>
        </w:rPr>
      </w:pPr>
      <w:r w:rsidRPr="00705EEF">
        <w:rPr>
          <w:sz w:val="28"/>
          <w:szCs w:val="28"/>
          <w:lang w:val="de-DE"/>
        </w:rPr>
        <w:t>- Phân bổ dự án chuyển tiếp: 96,420 tỷ đồng - phân bổ cho 35 dự án.</w:t>
      </w:r>
    </w:p>
    <w:p w:rsidR="0092517F" w:rsidRPr="00E221BD" w:rsidRDefault="0092517F" w:rsidP="0092517F">
      <w:pPr>
        <w:spacing w:after="120"/>
        <w:ind w:firstLine="680"/>
        <w:jc w:val="both"/>
        <w:rPr>
          <w:sz w:val="28"/>
          <w:szCs w:val="28"/>
          <w:lang w:val="de-DE"/>
        </w:rPr>
      </w:pPr>
      <w:r w:rsidRPr="00705EEF">
        <w:rPr>
          <w:sz w:val="28"/>
          <w:szCs w:val="28"/>
          <w:lang w:val="de-DE"/>
        </w:rPr>
        <w:t xml:space="preserve">- </w:t>
      </w:r>
      <w:r w:rsidRPr="00E221BD">
        <w:rPr>
          <w:sz w:val="28"/>
          <w:szCs w:val="28"/>
          <w:lang w:val="de-DE"/>
        </w:rPr>
        <w:t xml:space="preserve">Phân bổ dự án khởi công mới: 157,960 tỷ đồng; </w:t>
      </w:r>
      <w:r w:rsidR="00BA3E9A">
        <w:rPr>
          <w:sz w:val="28"/>
          <w:szCs w:val="28"/>
          <w:lang w:val="de-DE"/>
        </w:rPr>
        <w:t>trong đó</w:t>
      </w:r>
      <w:bookmarkStart w:id="0" w:name="_GoBack"/>
      <w:bookmarkEnd w:id="0"/>
      <w:r w:rsidRPr="00E221BD">
        <w:rPr>
          <w:sz w:val="28"/>
          <w:szCs w:val="28"/>
          <w:lang w:val="de-DE"/>
        </w:rPr>
        <w:t>:</w:t>
      </w:r>
    </w:p>
    <w:p w:rsidR="0092517F" w:rsidRPr="00E221BD" w:rsidRDefault="0092517F" w:rsidP="0092517F">
      <w:pPr>
        <w:tabs>
          <w:tab w:val="left" w:pos="900"/>
        </w:tabs>
        <w:spacing w:after="120"/>
        <w:ind w:firstLine="680"/>
        <w:jc w:val="both"/>
        <w:rPr>
          <w:sz w:val="28"/>
          <w:szCs w:val="28"/>
          <w:lang w:val="de-DE"/>
        </w:rPr>
      </w:pPr>
      <w:r w:rsidRPr="00E221BD">
        <w:rPr>
          <w:sz w:val="28"/>
          <w:szCs w:val="28"/>
          <w:lang w:val="de-DE"/>
        </w:rPr>
        <w:tab/>
        <w:t xml:space="preserve">+ </w:t>
      </w:r>
      <w:r w:rsidR="00EC7984">
        <w:rPr>
          <w:bCs/>
          <w:sz w:val="28"/>
          <w:szCs w:val="28"/>
          <w:lang w:val="de-DE"/>
        </w:rPr>
        <w:t>P</w:t>
      </w:r>
      <w:r w:rsidRPr="00E221BD">
        <w:rPr>
          <w:sz w:val="28"/>
          <w:szCs w:val="28"/>
          <w:lang w:val="de-DE"/>
        </w:rPr>
        <w:t>hân bổ vốn thực hiện: 133 tỷ đồng  – phân bổ cho 22 dự án.</w:t>
      </w:r>
    </w:p>
    <w:p w:rsidR="0092517F" w:rsidRPr="00E221BD" w:rsidRDefault="0092517F" w:rsidP="0092517F">
      <w:pPr>
        <w:tabs>
          <w:tab w:val="left" w:pos="900"/>
        </w:tabs>
        <w:spacing w:after="120"/>
        <w:ind w:firstLine="680"/>
        <w:jc w:val="both"/>
        <w:rPr>
          <w:sz w:val="28"/>
          <w:szCs w:val="28"/>
          <w:lang w:val="de-DE"/>
        </w:rPr>
      </w:pPr>
      <w:r w:rsidRPr="00E221BD">
        <w:rPr>
          <w:sz w:val="28"/>
          <w:szCs w:val="28"/>
          <w:lang w:val="de-DE"/>
        </w:rPr>
        <w:tab/>
        <w:t xml:space="preserve">+ </w:t>
      </w:r>
      <w:r>
        <w:rPr>
          <w:sz w:val="28"/>
          <w:szCs w:val="28"/>
          <w:lang w:val="de-DE"/>
        </w:rPr>
        <w:t>Phần vốn còn lại t</w:t>
      </w:r>
      <w:r w:rsidRPr="00E221BD">
        <w:rPr>
          <w:bCs/>
          <w:sz w:val="28"/>
          <w:szCs w:val="28"/>
          <w:lang w:val="de-DE"/>
        </w:rPr>
        <w:t>hực hiện phân bổ sau khi các dự án được phê duyệt</w:t>
      </w:r>
      <w:r w:rsidRPr="00E221BD">
        <w:rPr>
          <w:sz w:val="28"/>
          <w:szCs w:val="28"/>
          <w:lang w:val="de-DE"/>
        </w:rPr>
        <w:t>: 24,750 tỷ đồng</w:t>
      </w:r>
      <w:r>
        <w:rPr>
          <w:sz w:val="28"/>
          <w:szCs w:val="28"/>
          <w:lang w:val="de-DE"/>
        </w:rPr>
        <w:t>.</w:t>
      </w:r>
    </w:p>
    <w:p w:rsidR="0092517F" w:rsidRPr="00705EEF" w:rsidRDefault="0092517F" w:rsidP="0092517F">
      <w:pPr>
        <w:pStyle w:val="04Body"/>
        <w:widowControl w:val="0"/>
        <w:tabs>
          <w:tab w:val="left" w:pos="851"/>
        </w:tabs>
        <w:spacing w:before="0" w:line="240" w:lineRule="auto"/>
        <w:ind w:firstLine="680"/>
        <w:rPr>
          <w:szCs w:val="28"/>
          <w:lang w:val="de-DE"/>
        </w:rPr>
      </w:pPr>
      <w:r w:rsidRPr="00E221BD">
        <w:rPr>
          <w:b/>
          <w:szCs w:val="28"/>
          <w:lang w:val="de-DE"/>
        </w:rPr>
        <w:t>3.3.</w:t>
      </w:r>
      <w:r w:rsidRPr="00E221BD">
        <w:rPr>
          <w:szCs w:val="28"/>
          <w:lang w:val="de-DE"/>
        </w:rPr>
        <w:t xml:space="preserve"> Nguồn</w:t>
      </w:r>
      <w:r w:rsidRPr="00705EEF">
        <w:rPr>
          <w:szCs w:val="28"/>
          <w:lang w:val="de-DE"/>
        </w:rPr>
        <w:t xml:space="preserve"> ngân sách tỉnh bổ sung có mục tiêu cho ngân sách thành phố: </w:t>
      </w:r>
      <w:r w:rsidRPr="00705EEF">
        <w:rPr>
          <w:b/>
          <w:szCs w:val="28"/>
          <w:lang w:val="de-DE"/>
        </w:rPr>
        <w:t>1,242 tỷ đồng</w:t>
      </w:r>
      <w:r w:rsidRPr="00705EEF">
        <w:rPr>
          <w:szCs w:val="28"/>
          <w:lang w:val="de-DE"/>
        </w:rPr>
        <w:t xml:space="preserve"> - phân bổ hoàn ứng ngân sách thành phố và thanh toán khối lượng đối với 01 dự án.</w:t>
      </w:r>
    </w:p>
    <w:p w:rsidR="0092517F" w:rsidRPr="00705EEF" w:rsidRDefault="0092517F" w:rsidP="0092517F">
      <w:pPr>
        <w:pStyle w:val="04Body"/>
        <w:widowControl w:val="0"/>
        <w:spacing w:before="0" w:line="240" w:lineRule="auto"/>
        <w:ind w:firstLine="680"/>
        <w:rPr>
          <w:lang w:val="de-DE"/>
        </w:rPr>
      </w:pPr>
      <w:r w:rsidRPr="00705EEF">
        <w:rPr>
          <w:b/>
          <w:lang w:val="de-DE"/>
        </w:rPr>
        <w:t>4.</w:t>
      </w:r>
      <w:r w:rsidRPr="00705EEF">
        <w:rPr>
          <w:lang w:val="de-DE"/>
        </w:rPr>
        <w:t xml:space="preserve"> Phân bổ vốn thực hiện các nhiệm vụ đầu tư công khác </w:t>
      </w:r>
      <w:r w:rsidRPr="00705EEF">
        <w:rPr>
          <w:i/>
          <w:lang w:val="de-DE"/>
        </w:rPr>
        <w:t>(Công tác đo đạc, lập bản đồ địa chính, xây dựng cơ sở dữ liệu đất đai…)</w:t>
      </w:r>
      <w:r w:rsidRPr="00705EEF">
        <w:rPr>
          <w:lang w:val="de-DE"/>
        </w:rPr>
        <w:t xml:space="preserve"> trong năm 2023: </w:t>
      </w:r>
      <w:r w:rsidRPr="00705EEF">
        <w:rPr>
          <w:b/>
          <w:lang w:val="de-DE"/>
        </w:rPr>
        <w:t>6,5 tỷ đồng</w:t>
      </w:r>
      <w:r w:rsidRPr="00705EEF">
        <w:rPr>
          <w:lang w:val="de-DE"/>
        </w:rPr>
        <w:t xml:space="preserve"> </w:t>
      </w:r>
      <w:r w:rsidRPr="00705EEF">
        <w:rPr>
          <w:i/>
          <w:lang w:val="de-DE"/>
        </w:rPr>
        <w:t>(từ nguồn thu tiền sử dụng đất).</w:t>
      </w:r>
    </w:p>
    <w:p w:rsidR="00BF6739" w:rsidRPr="0067147D" w:rsidRDefault="00BF6739" w:rsidP="00BF6739">
      <w:pPr>
        <w:spacing w:before="120" w:after="120"/>
        <w:jc w:val="center"/>
        <w:rPr>
          <w:i/>
          <w:sz w:val="28"/>
          <w:szCs w:val="28"/>
          <w:lang w:val="de-DE"/>
        </w:rPr>
      </w:pPr>
      <w:r>
        <w:rPr>
          <w:i/>
          <w:sz w:val="28"/>
          <w:szCs w:val="28"/>
          <w:lang w:val="de-DE"/>
        </w:rPr>
        <w:t xml:space="preserve">          </w:t>
      </w:r>
      <w:r w:rsidRPr="0067147D">
        <w:rPr>
          <w:i/>
          <w:sz w:val="28"/>
          <w:szCs w:val="28"/>
          <w:lang w:val="de-DE"/>
        </w:rPr>
        <w:t xml:space="preserve"> (Chi tiết </w:t>
      </w:r>
      <w:r>
        <w:rPr>
          <w:i/>
          <w:sz w:val="28"/>
          <w:szCs w:val="28"/>
          <w:lang w:val="de-DE"/>
        </w:rPr>
        <w:t xml:space="preserve">phân bổ </w:t>
      </w:r>
      <w:r w:rsidRPr="0067147D">
        <w:rPr>
          <w:i/>
          <w:sz w:val="28"/>
          <w:szCs w:val="28"/>
          <w:lang w:val="de-DE"/>
        </w:rPr>
        <w:t xml:space="preserve">tại </w:t>
      </w:r>
      <w:r>
        <w:rPr>
          <w:i/>
          <w:sz w:val="28"/>
          <w:szCs w:val="28"/>
          <w:lang w:val="de-DE"/>
        </w:rPr>
        <w:t>các P</w:t>
      </w:r>
      <w:r w:rsidRPr="0067147D">
        <w:rPr>
          <w:i/>
          <w:sz w:val="28"/>
          <w:szCs w:val="28"/>
          <w:lang w:val="de-DE"/>
        </w:rPr>
        <w:t xml:space="preserve">hụ </w:t>
      </w:r>
      <w:r>
        <w:rPr>
          <w:i/>
          <w:sz w:val="28"/>
          <w:szCs w:val="28"/>
          <w:lang w:val="de-DE"/>
        </w:rPr>
        <w:t>biểu</w:t>
      </w:r>
      <w:r w:rsidRPr="0067147D">
        <w:rPr>
          <w:i/>
          <w:sz w:val="28"/>
          <w:szCs w:val="28"/>
          <w:lang w:val="de-DE"/>
        </w:rPr>
        <w:t xml:space="preserve"> số </w:t>
      </w:r>
      <w:r>
        <w:rPr>
          <w:i/>
          <w:sz w:val="28"/>
          <w:szCs w:val="28"/>
          <w:lang w:val="de-DE"/>
        </w:rPr>
        <w:t xml:space="preserve">01, </w:t>
      </w:r>
      <w:r w:rsidRPr="0067147D">
        <w:rPr>
          <w:i/>
          <w:sz w:val="28"/>
          <w:szCs w:val="28"/>
          <w:lang w:val="de-DE"/>
        </w:rPr>
        <w:t>0</w:t>
      </w:r>
      <w:r>
        <w:rPr>
          <w:i/>
          <w:sz w:val="28"/>
          <w:szCs w:val="28"/>
          <w:lang w:val="de-DE"/>
        </w:rPr>
        <w:t xml:space="preserve">2 và 03 </w:t>
      </w:r>
      <w:r w:rsidRPr="0067147D">
        <w:rPr>
          <w:i/>
          <w:sz w:val="28"/>
          <w:szCs w:val="28"/>
          <w:lang w:val="de-DE"/>
        </w:rPr>
        <w:t>đính kèm)</w:t>
      </w:r>
    </w:p>
    <w:p w:rsidR="00BF6739" w:rsidRPr="00BF6739" w:rsidRDefault="00BF6739" w:rsidP="00D607C5">
      <w:pPr>
        <w:spacing w:before="120" w:after="120" w:line="266" w:lineRule="auto"/>
        <w:ind w:firstLine="680"/>
        <w:jc w:val="both"/>
        <w:rPr>
          <w:spacing w:val="-6"/>
          <w:sz w:val="2"/>
          <w:szCs w:val="29"/>
          <w:lang w:val="de-DE"/>
        </w:rPr>
      </w:pPr>
    </w:p>
    <w:p w:rsidR="004A23A1" w:rsidRPr="00B12390" w:rsidRDefault="00461023" w:rsidP="00957D65">
      <w:pPr>
        <w:pStyle w:val="BodyText2"/>
        <w:spacing w:before="120" w:after="120" w:line="266" w:lineRule="auto"/>
        <w:ind w:firstLine="680"/>
        <w:contextualSpacing/>
        <w:rPr>
          <w:rFonts w:ascii="Times New Roman" w:hAnsi="Times New Roman"/>
          <w:b/>
          <w:sz w:val="29"/>
          <w:szCs w:val="29"/>
          <w:lang w:val="de-DE"/>
        </w:rPr>
      </w:pPr>
      <w:r w:rsidRPr="00B12390">
        <w:rPr>
          <w:rFonts w:ascii="Times New Roman" w:hAnsi="Times New Roman"/>
          <w:b/>
          <w:sz w:val="29"/>
          <w:szCs w:val="29"/>
          <w:lang w:val="de-DE"/>
        </w:rPr>
        <w:t>Điều 3</w:t>
      </w:r>
      <w:r w:rsidR="00816838" w:rsidRPr="00B12390">
        <w:rPr>
          <w:rFonts w:ascii="Times New Roman" w:hAnsi="Times New Roman"/>
          <w:b/>
          <w:sz w:val="29"/>
          <w:szCs w:val="29"/>
          <w:lang w:val="de-DE"/>
        </w:rPr>
        <w:t>. Tổ chức thực hiện</w:t>
      </w:r>
    </w:p>
    <w:p w:rsidR="000D632D" w:rsidRPr="00B12390" w:rsidRDefault="00816838" w:rsidP="00957D65">
      <w:pPr>
        <w:spacing w:before="120" w:after="120" w:line="266" w:lineRule="auto"/>
        <w:ind w:firstLine="680"/>
        <w:jc w:val="both"/>
        <w:rPr>
          <w:color w:val="000000"/>
          <w:sz w:val="29"/>
          <w:szCs w:val="29"/>
          <w:lang w:val="de-DE"/>
        </w:rPr>
      </w:pPr>
      <w:r w:rsidRPr="00B12390">
        <w:rPr>
          <w:sz w:val="29"/>
          <w:szCs w:val="29"/>
        </w:rPr>
        <w:t>1</w:t>
      </w:r>
      <w:r w:rsidRPr="00B12390">
        <w:rPr>
          <w:b/>
          <w:sz w:val="29"/>
          <w:szCs w:val="29"/>
        </w:rPr>
        <w:t>.</w:t>
      </w:r>
      <w:r w:rsidRPr="00B12390">
        <w:rPr>
          <w:sz w:val="29"/>
          <w:szCs w:val="29"/>
        </w:rPr>
        <w:t xml:space="preserve"> </w:t>
      </w:r>
      <w:r w:rsidR="00BF6739">
        <w:rPr>
          <w:color w:val="000000"/>
          <w:sz w:val="29"/>
          <w:szCs w:val="29"/>
        </w:rPr>
        <w:t xml:space="preserve">Giao Ủy ban nhân dân thành phố </w:t>
      </w:r>
      <w:r w:rsidRPr="00B12390">
        <w:rPr>
          <w:color w:val="000000"/>
          <w:sz w:val="29"/>
          <w:szCs w:val="29"/>
        </w:rPr>
        <w:t>triển khai thực hiện Nghị quyết này, đảm bảo theo đúng quy định pháp luật về đầu tư công và các quy định pháp luật khác có liên quan</w:t>
      </w:r>
      <w:r w:rsidRPr="00B12390">
        <w:rPr>
          <w:color w:val="000000"/>
          <w:sz w:val="29"/>
          <w:szCs w:val="29"/>
          <w:lang w:val="de-DE"/>
        </w:rPr>
        <w:t>, trong đó</w:t>
      </w:r>
      <w:r w:rsidR="000D632D" w:rsidRPr="00B12390">
        <w:rPr>
          <w:color w:val="000000"/>
          <w:sz w:val="29"/>
          <w:szCs w:val="29"/>
          <w:lang w:val="de-DE"/>
        </w:rPr>
        <w:t>:</w:t>
      </w:r>
    </w:p>
    <w:p w:rsidR="004A23A1" w:rsidRPr="00B12390" w:rsidRDefault="000D632D" w:rsidP="00957D65">
      <w:pPr>
        <w:spacing w:before="120" w:after="120" w:line="266" w:lineRule="auto"/>
        <w:ind w:firstLine="680"/>
        <w:jc w:val="both"/>
        <w:rPr>
          <w:sz w:val="29"/>
          <w:szCs w:val="29"/>
          <w:lang w:val="de-DE"/>
        </w:rPr>
      </w:pPr>
      <w:r w:rsidRPr="00B12390">
        <w:rPr>
          <w:color w:val="000000"/>
          <w:sz w:val="29"/>
          <w:szCs w:val="29"/>
          <w:lang w:val="de-DE"/>
        </w:rPr>
        <w:t xml:space="preserve">a) </w:t>
      </w:r>
      <w:r w:rsidR="009475D6">
        <w:rPr>
          <w:color w:val="000000"/>
          <w:sz w:val="29"/>
          <w:szCs w:val="29"/>
          <w:lang w:val="de-DE"/>
        </w:rPr>
        <w:t>C</w:t>
      </w:r>
      <w:r w:rsidR="00EB2503" w:rsidRPr="00B12390">
        <w:rPr>
          <w:sz w:val="29"/>
          <w:szCs w:val="29"/>
          <w:lang w:val="de-DE"/>
        </w:rPr>
        <w:t>hỉ đạo Chủ đầu tư triển khai các bước lập, thẩm định và trình cấp có thẩm quyền quyết định đầu tư</w:t>
      </w:r>
      <w:r w:rsidR="00A770B7" w:rsidRPr="00B12390">
        <w:rPr>
          <w:sz w:val="29"/>
          <w:szCs w:val="29"/>
          <w:lang w:val="de-DE"/>
        </w:rPr>
        <w:t xml:space="preserve"> để trình </w:t>
      </w:r>
      <w:r w:rsidR="00A770B7" w:rsidRPr="00B12390">
        <w:rPr>
          <w:sz w:val="29"/>
          <w:szCs w:val="29"/>
        </w:rPr>
        <w:t>Hội đồng nhân dân thành phố</w:t>
      </w:r>
      <w:r w:rsidR="00A770B7" w:rsidRPr="00B12390">
        <w:rPr>
          <w:sz w:val="29"/>
          <w:szCs w:val="29"/>
          <w:lang w:val="de-DE"/>
        </w:rPr>
        <w:t xml:space="preserve"> g</w:t>
      </w:r>
      <w:r w:rsidR="00BF6739">
        <w:rPr>
          <w:sz w:val="29"/>
          <w:szCs w:val="29"/>
          <w:lang w:val="de-DE"/>
        </w:rPr>
        <w:t>iao k</w:t>
      </w:r>
      <w:r w:rsidR="00A770B7" w:rsidRPr="00B12390">
        <w:rPr>
          <w:sz w:val="29"/>
          <w:szCs w:val="29"/>
          <w:lang w:val="de-DE"/>
        </w:rPr>
        <w:t>ế hoạch vốn năm 202</w:t>
      </w:r>
      <w:r w:rsidR="009475D6">
        <w:rPr>
          <w:sz w:val="29"/>
          <w:szCs w:val="29"/>
          <w:lang w:val="de-DE"/>
        </w:rPr>
        <w:t>3</w:t>
      </w:r>
      <w:r w:rsidR="00DB7301">
        <w:rPr>
          <w:sz w:val="29"/>
          <w:szCs w:val="29"/>
          <w:lang w:val="de-DE"/>
        </w:rPr>
        <w:t xml:space="preserve"> đối với các dự án khởi công mới</w:t>
      </w:r>
      <w:r w:rsidR="00A770B7" w:rsidRPr="00B12390">
        <w:rPr>
          <w:sz w:val="29"/>
          <w:szCs w:val="29"/>
          <w:lang w:val="de-DE"/>
        </w:rPr>
        <w:t xml:space="preserve"> theo đúng quy định của pháp luật.</w:t>
      </w:r>
    </w:p>
    <w:p w:rsidR="00D42F43" w:rsidRPr="00B12390" w:rsidRDefault="00EE0C12" w:rsidP="00957D65">
      <w:pPr>
        <w:spacing w:before="120" w:after="120" w:line="266" w:lineRule="auto"/>
        <w:ind w:firstLine="680"/>
        <w:jc w:val="both"/>
        <w:rPr>
          <w:color w:val="000000"/>
          <w:sz w:val="29"/>
          <w:szCs w:val="29"/>
          <w:lang w:val="de-DE"/>
        </w:rPr>
      </w:pPr>
      <w:r w:rsidRPr="00B12390">
        <w:rPr>
          <w:color w:val="000000"/>
          <w:sz w:val="29"/>
          <w:szCs w:val="29"/>
          <w:lang w:val="de-DE"/>
        </w:rPr>
        <w:t xml:space="preserve">b) Đối với các dự án chuyển tiếp được Hội đồng </w:t>
      </w:r>
      <w:r w:rsidRPr="00B12390">
        <w:rPr>
          <w:sz w:val="29"/>
          <w:szCs w:val="29"/>
        </w:rPr>
        <w:t>nhân dân thành phố</w:t>
      </w:r>
      <w:r w:rsidRPr="00B12390">
        <w:rPr>
          <w:sz w:val="29"/>
          <w:szCs w:val="29"/>
          <w:lang w:val="de-DE"/>
        </w:rPr>
        <w:t xml:space="preserve"> </w:t>
      </w:r>
      <w:r w:rsidR="00B12390">
        <w:rPr>
          <w:color w:val="000000"/>
          <w:sz w:val="29"/>
          <w:szCs w:val="29"/>
          <w:lang w:val="de-DE"/>
        </w:rPr>
        <w:t>thống nhất</w:t>
      </w:r>
      <w:r w:rsidRPr="00B12390">
        <w:rPr>
          <w:color w:val="000000"/>
          <w:sz w:val="29"/>
          <w:szCs w:val="29"/>
          <w:lang w:val="de-DE"/>
        </w:rPr>
        <w:t xml:space="preserve"> giao kế hoạch vốn trong năm 202</w:t>
      </w:r>
      <w:r w:rsidR="00547E75">
        <w:rPr>
          <w:color w:val="000000"/>
          <w:sz w:val="29"/>
          <w:szCs w:val="29"/>
          <w:lang w:val="de-DE"/>
        </w:rPr>
        <w:t>3</w:t>
      </w:r>
      <w:r w:rsidRPr="00B12390">
        <w:rPr>
          <w:color w:val="000000"/>
          <w:sz w:val="29"/>
          <w:szCs w:val="29"/>
          <w:lang w:val="de-DE"/>
        </w:rPr>
        <w:t xml:space="preserve">, </w:t>
      </w:r>
      <w:r w:rsidR="00373322" w:rsidRPr="00B12390">
        <w:rPr>
          <w:color w:val="000000"/>
          <w:sz w:val="29"/>
          <w:szCs w:val="29"/>
          <w:lang w:val="de-DE"/>
        </w:rPr>
        <w:t xml:space="preserve">yêu cầu </w:t>
      </w:r>
      <w:r w:rsidR="00E57835" w:rsidRPr="00B12390">
        <w:rPr>
          <w:sz w:val="29"/>
          <w:szCs w:val="29"/>
          <w:lang w:val="de-DE"/>
        </w:rPr>
        <w:t xml:space="preserve">Uỷ ban nhân dân </w:t>
      </w:r>
      <w:r w:rsidR="00E57835" w:rsidRPr="00B12390">
        <w:rPr>
          <w:sz w:val="29"/>
          <w:szCs w:val="29"/>
          <w:lang w:val="de-DE"/>
        </w:rPr>
        <w:lastRenderedPageBreak/>
        <w:t>thành phố</w:t>
      </w:r>
      <w:r w:rsidR="00E57835" w:rsidRPr="00B12390">
        <w:rPr>
          <w:color w:val="000000"/>
          <w:sz w:val="29"/>
          <w:szCs w:val="29"/>
          <w:lang w:val="de-DE"/>
        </w:rPr>
        <w:t xml:space="preserve"> </w:t>
      </w:r>
      <w:r w:rsidR="00373322" w:rsidRPr="00B12390">
        <w:rPr>
          <w:color w:val="000000"/>
          <w:sz w:val="29"/>
          <w:szCs w:val="29"/>
          <w:lang w:val="de-DE"/>
        </w:rPr>
        <w:t xml:space="preserve">tập trung bố trí vốn và chỉ đạo chủ đầu tư triển khai thực hiện </w:t>
      </w:r>
      <w:r w:rsidR="00D42F43" w:rsidRPr="00B12390">
        <w:rPr>
          <w:color w:val="000000"/>
          <w:sz w:val="29"/>
          <w:szCs w:val="29"/>
          <w:lang w:val="de-DE"/>
        </w:rPr>
        <w:t>hoàn thành dự án theo tiến độ.</w:t>
      </w:r>
    </w:p>
    <w:p w:rsidR="009719FD" w:rsidRPr="00705EEF" w:rsidRDefault="009E5A12" w:rsidP="00EA1309">
      <w:pPr>
        <w:pStyle w:val="04Body"/>
        <w:widowControl w:val="0"/>
        <w:tabs>
          <w:tab w:val="left" w:pos="900"/>
        </w:tabs>
        <w:spacing w:before="0" w:line="240" w:lineRule="auto"/>
        <w:ind w:firstLine="709"/>
        <w:rPr>
          <w:lang w:val="de-DE"/>
        </w:rPr>
      </w:pPr>
      <w:r w:rsidRPr="00B12390">
        <w:rPr>
          <w:color w:val="000000"/>
          <w:sz w:val="29"/>
          <w:szCs w:val="29"/>
          <w:lang w:val="de-DE"/>
        </w:rPr>
        <w:t xml:space="preserve">c) </w:t>
      </w:r>
      <w:r w:rsidR="00D92EDE">
        <w:rPr>
          <w:lang w:val="de-DE"/>
        </w:rPr>
        <w:t>G</w:t>
      </w:r>
      <w:r w:rsidR="009719FD" w:rsidRPr="00705EEF">
        <w:rPr>
          <w:lang w:val="de-DE"/>
        </w:rPr>
        <w:t xml:space="preserve">iao UBND thành phố tổ chức thực hiện phân khai nguồn vốn chi tiết thực hiện các nhiệm vụ, dự án nêu trên khi đảm bảo điều kiện </w:t>
      </w:r>
      <w:r w:rsidR="009719FD" w:rsidRPr="00705EEF">
        <w:rPr>
          <w:i/>
          <w:lang w:val="de-DE"/>
        </w:rPr>
        <w:t>(trên cở sở ý kiến thống nhất của Thường trực HĐND thành phố bằng văn bản; đồng thời, đảm bảo cơ cấu nguồn vốn và trong phạm vi nguồn vốn đã được dự kiến phân bổ)</w:t>
      </w:r>
      <w:r w:rsidR="009719FD" w:rsidRPr="00705EEF">
        <w:rPr>
          <w:lang w:val="de-DE"/>
        </w:rPr>
        <w:t xml:space="preserve"> và thực hiện báo cáo HĐND thành phố tại kỳ họp gần nhất theo quy định.</w:t>
      </w:r>
      <w:r w:rsidR="002C4118">
        <w:rPr>
          <w:lang w:val="de-DE"/>
        </w:rPr>
        <w:t xml:space="preserve"> Đối với các nội dung sau:</w:t>
      </w:r>
    </w:p>
    <w:p w:rsidR="00547E75" w:rsidRPr="00705EEF" w:rsidRDefault="0014399A" w:rsidP="00EA1309">
      <w:pPr>
        <w:tabs>
          <w:tab w:val="left" w:pos="900"/>
        </w:tabs>
        <w:spacing w:after="120"/>
        <w:ind w:firstLine="709"/>
        <w:jc w:val="both"/>
        <w:rPr>
          <w:bCs/>
          <w:sz w:val="28"/>
          <w:szCs w:val="28"/>
          <w:lang w:val="de-DE"/>
        </w:rPr>
      </w:pPr>
      <w:r>
        <w:rPr>
          <w:bCs/>
          <w:sz w:val="28"/>
          <w:szCs w:val="28"/>
          <w:lang w:val="de-DE"/>
        </w:rPr>
        <w:t>-</w:t>
      </w:r>
      <w:r w:rsidR="00547E75" w:rsidRPr="00705EEF">
        <w:rPr>
          <w:bCs/>
          <w:sz w:val="28"/>
          <w:szCs w:val="28"/>
          <w:lang w:val="de-DE"/>
        </w:rPr>
        <w:t xml:space="preserve"> Thực hiện Chuẩn bị đầu tư trong năm 2023: </w:t>
      </w:r>
      <w:r w:rsidR="00547E75" w:rsidRPr="00705EEF">
        <w:rPr>
          <w:b/>
          <w:bCs/>
          <w:sz w:val="28"/>
          <w:szCs w:val="28"/>
          <w:lang w:val="de-DE"/>
        </w:rPr>
        <w:t>0</w:t>
      </w:r>
      <w:r w:rsidR="00547E75">
        <w:rPr>
          <w:b/>
          <w:bCs/>
          <w:sz w:val="28"/>
          <w:szCs w:val="28"/>
          <w:lang w:val="de-DE"/>
        </w:rPr>
        <w:t>5</w:t>
      </w:r>
      <w:r w:rsidR="00547E75" w:rsidRPr="00705EEF">
        <w:rPr>
          <w:b/>
          <w:bCs/>
          <w:sz w:val="28"/>
          <w:szCs w:val="28"/>
          <w:lang w:val="de-DE"/>
        </w:rPr>
        <w:t xml:space="preserve"> tỷ đồng</w:t>
      </w:r>
      <w:r w:rsidR="00547E75" w:rsidRPr="00705EEF">
        <w:rPr>
          <w:bCs/>
          <w:sz w:val="28"/>
          <w:szCs w:val="28"/>
          <w:lang w:val="de-DE"/>
        </w:rPr>
        <w:t xml:space="preserve"> </w:t>
      </w:r>
      <w:r w:rsidRPr="0014399A">
        <w:rPr>
          <w:bCs/>
          <w:i/>
          <w:sz w:val="28"/>
          <w:szCs w:val="28"/>
          <w:lang w:val="de-DE"/>
        </w:rPr>
        <w:t>(</w:t>
      </w:r>
      <w:r w:rsidR="00547E75" w:rsidRPr="0014399A">
        <w:rPr>
          <w:i/>
          <w:sz w:val="28"/>
          <w:szCs w:val="28"/>
          <w:lang w:val="de-DE"/>
        </w:rPr>
        <w:t>t</w:t>
      </w:r>
      <w:r w:rsidR="00547E75" w:rsidRPr="00705EEF">
        <w:rPr>
          <w:i/>
          <w:sz w:val="28"/>
          <w:szCs w:val="28"/>
          <w:lang w:val="de-DE"/>
        </w:rPr>
        <w:t>ừ nguồn vốn thu tiền sử dụng đất</w:t>
      </w:r>
      <w:r w:rsidR="00547E75" w:rsidRPr="00705EEF">
        <w:rPr>
          <w:bCs/>
          <w:i/>
          <w:sz w:val="28"/>
          <w:szCs w:val="28"/>
          <w:lang w:val="de-DE"/>
        </w:rPr>
        <w:t>).</w:t>
      </w:r>
    </w:p>
    <w:p w:rsidR="00547E75" w:rsidRPr="00705EEF" w:rsidRDefault="00EA1309" w:rsidP="00EA1309">
      <w:pPr>
        <w:tabs>
          <w:tab w:val="left" w:pos="900"/>
        </w:tabs>
        <w:spacing w:after="120"/>
        <w:ind w:firstLine="709"/>
        <w:jc w:val="both"/>
        <w:rPr>
          <w:bCs/>
          <w:sz w:val="28"/>
          <w:szCs w:val="28"/>
          <w:lang w:val="de-DE"/>
        </w:rPr>
      </w:pPr>
      <w:r>
        <w:rPr>
          <w:bCs/>
          <w:sz w:val="28"/>
          <w:szCs w:val="28"/>
          <w:lang w:val="de-DE"/>
        </w:rPr>
        <w:t xml:space="preserve">- </w:t>
      </w:r>
      <w:r w:rsidR="00547E75" w:rsidRPr="00705EEF">
        <w:rPr>
          <w:bCs/>
          <w:sz w:val="28"/>
          <w:szCs w:val="28"/>
          <w:lang w:val="de-DE"/>
        </w:rPr>
        <w:t xml:space="preserve"> Thực hiện </w:t>
      </w:r>
      <w:r w:rsidR="00547E75" w:rsidRPr="00705EEF">
        <w:rPr>
          <w:sz w:val="28"/>
          <w:szCs w:val="28"/>
          <w:lang w:val="de-DE"/>
        </w:rPr>
        <w:t xml:space="preserve">Chương trình MTQG về xây dựng Nông thôn mới thực hiện trong năm 2023; Đề án Hỗ trợ xi măng giai đoạn 2021 - 2025 của Tỉnh trong năm 2023 và phân bổ thực hiện các dự án khác trên địa bàn: </w:t>
      </w:r>
      <w:r w:rsidR="00547E75" w:rsidRPr="00705EEF">
        <w:rPr>
          <w:b/>
          <w:sz w:val="28"/>
          <w:szCs w:val="28"/>
          <w:lang w:val="de-DE"/>
        </w:rPr>
        <w:t>20 tỷ đồng</w:t>
      </w:r>
      <w:r w:rsidR="00547E75" w:rsidRPr="00705EEF">
        <w:rPr>
          <w:sz w:val="28"/>
          <w:szCs w:val="28"/>
          <w:lang w:val="de-DE"/>
        </w:rPr>
        <w:t xml:space="preserve"> </w:t>
      </w:r>
      <w:r w:rsidR="00547E75" w:rsidRPr="00705EEF">
        <w:rPr>
          <w:bCs/>
          <w:i/>
          <w:sz w:val="28"/>
          <w:szCs w:val="28"/>
          <w:lang w:val="de-DE"/>
        </w:rPr>
        <w:t>(</w:t>
      </w:r>
      <w:r w:rsidR="00547E75" w:rsidRPr="00705EEF">
        <w:rPr>
          <w:i/>
          <w:sz w:val="28"/>
          <w:szCs w:val="28"/>
          <w:lang w:val="de-DE"/>
        </w:rPr>
        <w:t>từ nguồn vốn phân cấp</w:t>
      </w:r>
      <w:r w:rsidR="00547E75" w:rsidRPr="00705EEF">
        <w:rPr>
          <w:bCs/>
          <w:i/>
          <w:sz w:val="28"/>
          <w:szCs w:val="28"/>
          <w:lang w:val="de-DE"/>
        </w:rPr>
        <w:t>).</w:t>
      </w:r>
    </w:p>
    <w:p w:rsidR="00547E75" w:rsidRPr="00705EEF" w:rsidRDefault="00EA1309" w:rsidP="00EA1309">
      <w:pPr>
        <w:tabs>
          <w:tab w:val="left" w:pos="900"/>
        </w:tabs>
        <w:spacing w:after="120"/>
        <w:ind w:firstLine="709"/>
        <w:jc w:val="both"/>
        <w:rPr>
          <w:sz w:val="28"/>
          <w:szCs w:val="28"/>
          <w:lang w:val="de-DE"/>
        </w:rPr>
      </w:pPr>
      <w:r>
        <w:rPr>
          <w:bCs/>
          <w:sz w:val="28"/>
          <w:szCs w:val="28"/>
          <w:lang w:val="de-DE"/>
        </w:rPr>
        <w:t>-</w:t>
      </w:r>
      <w:r w:rsidR="00547E75" w:rsidRPr="00705EEF">
        <w:rPr>
          <w:bCs/>
          <w:sz w:val="28"/>
          <w:szCs w:val="28"/>
          <w:lang w:val="de-DE"/>
        </w:rPr>
        <w:t xml:space="preserve"> Thực hiện p</w:t>
      </w:r>
      <w:r w:rsidR="00547E75" w:rsidRPr="00705EEF">
        <w:rPr>
          <w:sz w:val="28"/>
          <w:szCs w:val="28"/>
          <w:lang w:val="de-DE"/>
        </w:rPr>
        <w:t xml:space="preserve">hân bổ trả nợ quyết toán dự án hoàn thành trong năm 2023: </w:t>
      </w:r>
      <w:r w:rsidR="00547E75" w:rsidRPr="00705EEF">
        <w:rPr>
          <w:b/>
          <w:sz w:val="28"/>
          <w:szCs w:val="28"/>
          <w:lang w:val="de-DE"/>
        </w:rPr>
        <w:t>16,038 tỷ đồng</w:t>
      </w:r>
      <w:r w:rsidR="00547E75" w:rsidRPr="00705EEF">
        <w:rPr>
          <w:sz w:val="28"/>
          <w:szCs w:val="28"/>
          <w:lang w:val="de-DE"/>
        </w:rPr>
        <w:t xml:space="preserve"> </w:t>
      </w:r>
      <w:r w:rsidR="00547E75" w:rsidRPr="00705EEF">
        <w:rPr>
          <w:bCs/>
          <w:i/>
          <w:sz w:val="28"/>
          <w:szCs w:val="28"/>
          <w:lang w:val="de-DE"/>
        </w:rPr>
        <w:t>(</w:t>
      </w:r>
      <w:r w:rsidR="00547E75" w:rsidRPr="00705EEF">
        <w:rPr>
          <w:i/>
          <w:sz w:val="28"/>
          <w:szCs w:val="28"/>
          <w:lang w:val="de-DE"/>
        </w:rPr>
        <w:t>từ nguồn vốn phân cấp</w:t>
      </w:r>
      <w:r w:rsidR="00547E75" w:rsidRPr="00705EEF">
        <w:rPr>
          <w:bCs/>
          <w:i/>
          <w:sz w:val="28"/>
          <w:szCs w:val="28"/>
          <w:lang w:val="de-DE"/>
        </w:rPr>
        <w:t>).</w:t>
      </w:r>
    </w:p>
    <w:p w:rsidR="00547E75" w:rsidRPr="00705EEF" w:rsidRDefault="00EA1309" w:rsidP="00EA1309">
      <w:pPr>
        <w:pStyle w:val="04Body"/>
        <w:widowControl w:val="0"/>
        <w:tabs>
          <w:tab w:val="left" w:pos="900"/>
        </w:tabs>
        <w:spacing w:before="0" w:line="240" w:lineRule="auto"/>
        <w:ind w:firstLine="709"/>
        <w:rPr>
          <w:lang w:val="de-DE"/>
        </w:rPr>
      </w:pPr>
      <w:r>
        <w:rPr>
          <w:szCs w:val="28"/>
          <w:lang w:val="de-DE"/>
        </w:rPr>
        <w:t>-</w:t>
      </w:r>
      <w:r w:rsidR="00547E75" w:rsidRPr="00705EEF">
        <w:rPr>
          <w:bCs/>
          <w:szCs w:val="28"/>
          <w:lang w:val="de-DE"/>
        </w:rPr>
        <w:t xml:space="preserve"> T</w:t>
      </w:r>
      <w:r w:rsidR="00547E75" w:rsidRPr="00705EEF">
        <w:rPr>
          <w:lang w:val="de-DE"/>
        </w:rPr>
        <w:t xml:space="preserve">hực hiện các nhiệm vụ đầu tư công khác </w:t>
      </w:r>
      <w:r w:rsidR="00547E75" w:rsidRPr="00705EEF">
        <w:rPr>
          <w:i/>
          <w:lang w:val="de-DE"/>
        </w:rPr>
        <w:t xml:space="preserve">(Công tác đo đạc, lập bản đồ địa chính, xây dựng cơ sở dữ liệu đất đai…) </w:t>
      </w:r>
      <w:r w:rsidR="00547E75" w:rsidRPr="00705EEF">
        <w:rPr>
          <w:lang w:val="de-DE"/>
        </w:rPr>
        <w:t xml:space="preserve">trong năm 2023: </w:t>
      </w:r>
      <w:r w:rsidR="00547E75" w:rsidRPr="00705EEF">
        <w:rPr>
          <w:b/>
          <w:lang w:val="de-DE"/>
        </w:rPr>
        <w:t>6,5 tỷ đồng</w:t>
      </w:r>
      <w:r w:rsidR="00547E75" w:rsidRPr="00705EEF">
        <w:rPr>
          <w:lang w:val="de-DE"/>
        </w:rPr>
        <w:t xml:space="preserve"> </w:t>
      </w:r>
      <w:r w:rsidR="00547E75" w:rsidRPr="00705EEF">
        <w:rPr>
          <w:i/>
          <w:lang w:val="de-DE"/>
        </w:rPr>
        <w:t>(</w:t>
      </w:r>
      <w:r w:rsidR="00547E75" w:rsidRPr="00705EEF">
        <w:rPr>
          <w:i/>
          <w:szCs w:val="28"/>
          <w:lang w:val="de-DE"/>
        </w:rPr>
        <w:t>từ nguồn vốn thu tiền sử dụng đất</w:t>
      </w:r>
      <w:r w:rsidR="00547E75" w:rsidRPr="00705EEF">
        <w:rPr>
          <w:i/>
          <w:lang w:val="de-DE"/>
        </w:rPr>
        <w:t>).</w:t>
      </w:r>
    </w:p>
    <w:p w:rsidR="00D607C5" w:rsidRPr="00B12390" w:rsidRDefault="00957D65" w:rsidP="00EA1309">
      <w:pPr>
        <w:spacing w:before="120" w:after="120" w:line="266" w:lineRule="auto"/>
        <w:ind w:firstLine="709"/>
        <w:jc w:val="both"/>
        <w:rPr>
          <w:spacing w:val="2"/>
          <w:sz w:val="29"/>
          <w:szCs w:val="29"/>
          <w:lang w:val="pt-BR"/>
        </w:rPr>
      </w:pPr>
      <w:r w:rsidRPr="00B12390">
        <w:rPr>
          <w:color w:val="000000"/>
          <w:sz w:val="29"/>
          <w:szCs w:val="29"/>
          <w:lang w:val="de-DE"/>
        </w:rPr>
        <w:t>2.</w:t>
      </w:r>
      <w:r w:rsidR="00816838" w:rsidRPr="00B12390">
        <w:rPr>
          <w:spacing w:val="2"/>
          <w:sz w:val="29"/>
          <w:szCs w:val="29"/>
          <w:lang w:val="pt-BR"/>
        </w:rPr>
        <w:t xml:space="preserve"> Thường trực Hội đồng nhân dân thành phố, các Ban Hội đồng nhân dân thành phố và đại biểu Hội đồng nhân dân thành phố giám sát việc thực hiện Nghị quyết.</w:t>
      </w:r>
    </w:p>
    <w:p w:rsidR="004A23A1" w:rsidRPr="00B12390" w:rsidRDefault="00461023" w:rsidP="00EA1309">
      <w:pPr>
        <w:pStyle w:val="Header"/>
        <w:tabs>
          <w:tab w:val="left" w:pos="720"/>
        </w:tabs>
        <w:spacing w:before="120" w:after="120" w:line="266" w:lineRule="auto"/>
        <w:ind w:firstLine="709"/>
        <w:jc w:val="both"/>
        <w:rPr>
          <w:rFonts w:ascii="Times New Roman" w:hAnsi="Times New Roman"/>
          <w:b/>
          <w:sz w:val="29"/>
          <w:szCs w:val="29"/>
          <w:lang w:val="de-DE"/>
        </w:rPr>
      </w:pPr>
      <w:r w:rsidRPr="00B12390">
        <w:rPr>
          <w:rFonts w:ascii="Times New Roman" w:hAnsi="Times New Roman"/>
          <w:b/>
          <w:sz w:val="29"/>
          <w:szCs w:val="29"/>
          <w:lang w:val="de-DE"/>
        </w:rPr>
        <w:t>Điều 4</w:t>
      </w:r>
      <w:r w:rsidR="00816838" w:rsidRPr="00B12390">
        <w:rPr>
          <w:rFonts w:ascii="Times New Roman" w:hAnsi="Times New Roman"/>
          <w:b/>
          <w:sz w:val="29"/>
          <w:szCs w:val="29"/>
          <w:lang w:val="de-DE"/>
        </w:rPr>
        <w:t>.</w:t>
      </w:r>
      <w:r w:rsidR="00816838" w:rsidRPr="00B12390">
        <w:rPr>
          <w:rFonts w:ascii="Times New Roman" w:hAnsi="Times New Roman"/>
          <w:sz w:val="29"/>
          <w:szCs w:val="29"/>
          <w:lang w:val="de-DE"/>
        </w:rPr>
        <w:t xml:space="preserve"> </w:t>
      </w:r>
      <w:r w:rsidR="00816838" w:rsidRPr="00B12390">
        <w:rPr>
          <w:rFonts w:ascii="Times New Roman" w:hAnsi="Times New Roman"/>
          <w:b/>
          <w:sz w:val="29"/>
          <w:szCs w:val="29"/>
          <w:lang w:val="de-DE"/>
        </w:rPr>
        <w:t>Hiệu lực thi hành</w:t>
      </w:r>
    </w:p>
    <w:p w:rsidR="004A23A1" w:rsidRPr="00B12390" w:rsidRDefault="00816838">
      <w:pPr>
        <w:tabs>
          <w:tab w:val="left" w:pos="0"/>
          <w:tab w:val="left" w:pos="709"/>
        </w:tabs>
        <w:spacing w:before="120" w:after="120" w:line="264" w:lineRule="auto"/>
        <w:ind w:right="-32" w:firstLine="720"/>
        <w:jc w:val="both"/>
        <w:rPr>
          <w:sz w:val="29"/>
          <w:szCs w:val="29"/>
          <w:lang w:val="fi-FI"/>
        </w:rPr>
      </w:pPr>
      <w:r w:rsidRPr="00B12390">
        <w:rPr>
          <w:sz w:val="29"/>
          <w:szCs w:val="29"/>
          <w:lang w:val="fi-FI"/>
        </w:rPr>
        <w:t xml:space="preserve">Nghị quyết này được Hội đồng nhân dân thành phố Khóa XII Kỳ họp thứ </w:t>
      </w:r>
      <w:r w:rsidR="00307BB1">
        <w:rPr>
          <w:sz w:val="29"/>
          <w:szCs w:val="29"/>
          <w:lang w:val="fi-FI"/>
        </w:rPr>
        <w:t>12</w:t>
      </w:r>
      <w:r w:rsidRPr="00B12390">
        <w:rPr>
          <w:sz w:val="29"/>
          <w:szCs w:val="29"/>
          <w:lang w:val="fi-FI"/>
        </w:rPr>
        <w:t xml:space="preserve"> thông qua ngày </w:t>
      </w:r>
      <w:r w:rsidR="00307BB1">
        <w:rPr>
          <w:sz w:val="29"/>
          <w:szCs w:val="29"/>
          <w:lang w:val="fi-FI"/>
        </w:rPr>
        <w:t>.......</w:t>
      </w:r>
      <w:r w:rsidRPr="00B12390">
        <w:rPr>
          <w:sz w:val="29"/>
          <w:szCs w:val="29"/>
          <w:lang w:val="fi-FI"/>
        </w:rPr>
        <w:t xml:space="preserve"> tháng 12 năm 202</w:t>
      </w:r>
      <w:r w:rsidR="00307BB1">
        <w:rPr>
          <w:sz w:val="29"/>
          <w:szCs w:val="29"/>
          <w:lang w:val="fi-FI"/>
        </w:rPr>
        <w:t>2</w:t>
      </w:r>
      <w:r w:rsidRPr="00B12390">
        <w:rPr>
          <w:sz w:val="29"/>
          <w:szCs w:val="29"/>
          <w:lang w:val="fi-FI"/>
        </w:rPr>
        <w:t xml:space="preserve"> và có hiệu lực từ ngày thông qua./.</w:t>
      </w:r>
    </w:p>
    <w:p w:rsidR="004A23A1" w:rsidRDefault="004A23A1">
      <w:pPr>
        <w:tabs>
          <w:tab w:val="left" w:pos="0"/>
          <w:tab w:val="left" w:pos="709"/>
        </w:tabs>
        <w:spacing w:before="120" w:after="120" w:line="264" w:lineRule="auto"/>
        <w:ind w:right="-32" w:firstLine="720"/>
        <w:jc w:val="both"/>
        <w:rPr>
          <w:sz w:val="2"/>
          <w:szCs w:val="28"/>
          <w:lang w:val="fi-FI"/>
        </w:rPr>
      </w:pPr>
    </w:p>
    <w:tbl>
      <w:tblPr>
        <w:tblW w:w="8979" w:type="dxa"/>
        <w:jc w:val="center"/>
        <w:tblLook w:val="04A0" w:firstRow="1" w:lastRow="0" w:firstColumn="1" w:lastColumn="0" w:noHBand="0" w:noVBand="1"/>
      </w:tblPr>
      <w:tblGrid>
        <w:gridCol w:w="5162"/>
        <w:gridCol w:w="3817"/>
      </w:tblGrid>
      <w:tr w:rsidR="004A23A1" w:rsidTr="00307BB1">
        <w:trPr>
          <w:trHeight w:val="2146"/>
          <w:jc w:val="center"/>
        </w:trPr>
        <w:tc>
          <w:tcPr>
            <w:tcW w:w="5162" w:type="dxa"/>
            <w:shd w:val="clear" w:color="auto" w:fill="auto"/>
          </w:tcPr>
          <w:p w:rsidR="004A23A1" w:rsidRDefault="00816838">
            <w:pPr>
              <w:pStyle w:val="Header"/>
              <w:tabs>
                <w:tab w:val="clear" w:pos="4320"/>
                <w:tab w:val="clear" w:pos="8640"/>
              </w:tabs>
              <w:rPr>
                <w:rFonts w:ascii="Times New Roman" w:hAnsi="Times New Roman"/>
                <w:b/>
                <w:i/>
                <w:sz w:val="24"/>
                <w:szCs w:val="22"/>
                <w:lang w:val="de-DE"/>
              </w:rPr>
            </w:pPr>
            <w:r>
              <w:rPr>
                <w:rFonts w:ascii="Times New Roman" w:hAnsi="Times New Roman"/>
                <w:i/>
                <w:sz w:val="24"/>
                <w:szCs w:val="22"/>
                <w:lang w:val="de-DE"/>
              </w:rPr>
              <w:t xml:space="preserve"> </w:t>
            </w:r>
            <w:r>
              <w:rPr>
                <w:rFonts w:ascii="Times New Roman" w:hAnsi="Times New Roman"/>
                <w:b/>
                <w:i/>
                <w:sz w:val="24"/>
                <w:szCs w:val="22"/>
                <w:lang w:val="de-DE"/>
              </w:rPr>
              <w:t xml:space="preserve">Nơi nhận:                                                                                               </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TT HĐND, UBND tỉnh; </w:t>
            </w:r>
          </w:p>
          <w:p w:rsidR="004A23A1" w:rsidRDefault="00816838">
            <w:pPr>
              <w:pStyle w:val="Header"/>
              <w:tabs>
                <w:tab w:val="clear" w:pos="4320"/>
                <w:tab w:val="clear" w:pos="8640"/>
              </w:tabs>
              <w:rPr>
                <w:rFonts w:ascii="Times New Roman" w:hAnsi="Times New Roman"/>
                <w:sz w:val="22"/>
                <w:szCs w:val="22"/>
                <w:lang w:val="de-DE"/>
              </w:rPr>
            </w:pPr>
            <w:r>
              <w:rPr>
                <w:rFonts w:ascii="Times New Roman" w:hAnsi="Times New Roman"/>
                <w:sz w:val="22"/>
                <w:szCs w:val="22"/>
                <w:lang w:val="de-DE"/>
              </w:rPr>
              <w:t xml:space="preserve">- Tổ đại biểu HĐND tỉnh đơn vị Thành phố ;                                                                               </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TTTU, TT HĐND thành phố;</w:t>
            </w:r>
          </w:p>
          <w:p w:rsidR="004A23A1" w:rsidRDefault="00816838">
            <w:pPr>
              <w:pStyle w:val="Header"/>
              <w:tabs>
                <w:tab w:val="clear" w:pos="4320"/>
                <w:tab w:val="clear" w:pos="8640"/>
              </w:tabs>
              <w:rPr>
                <w:rFonts w:ascii="Times New Roman" w:hAnsi="Times New Roman"/>
                <w:sz w:val="22"/>
                <w:szCs w:val="22"/>
                <w:lang w:val="de-DE"/>
              </w:rPr>
            </w:pPr>
            <w:r>
              <w:rPr>
                <w:rFonts w:ascii="Times New Roman" w:hAnsi="Times New Roman"/>
                <w:sz w:val="22"/>
                <w:szCs w:val="22"/>
                <w:lang w:val="de-DE"/>
              </w:rPr>
              <w:t>- UBND, UBMTTQVN thành phố;</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Đại biểu HĐND thành phố;</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Các cơ quan chuyên trách TMGV Thành ủy;             </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Các phòng, ban, đơn vị, hội, đoàn thể thành phố;</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TT HĐND, UBND các xã, phường;     </w:t>
            </w:r>
          </w:p>
          <w:p w:rsidR="004A23A1" w:rsidRDefault="00816838">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VPTP; C-PVP, CV;                                                        </w:t>
            </w:r>
          </w:p>
          <w:p w:rsidR="004A23A1" w:rsidRDefault="00816838" w:rsidP="00307BB1">
            <w:pPr>
              <w:pStyle w:val="Header"/>
              <w:tabs>
                <w:tab w:val="clear" w:pos="4320"/>
                <w:tab w:val="clear" w:pos="8640"/>
              </w:tabs>
              <w:ind w:left="-49"/>
              <w:rPr>
                <w:rFonts w:ascii="Times New Roman" w:hAnsi="Times New Roman"/>
                <w:sz w:val="22"/>
                <w:szCs w:val="22"/>
                <w:lang w:val="de-DE"/>
              </w:rPr>
            </w:pPr>
            <w:r>
              <w:rPr>
                <w:rFonts w:ascii="Times New Roman" w:hAnsi="Times New Roman"/>
                <w:sz w:val="22"/>
                <w:szCs w:val="22"/>
                <w:lang w:val="de-DE"/>
              </w:rPr>
              <w:t xml:space="preserve"> - Lưu VT</w:t>
            </w:r>
            <w:r w:rsidR="00307BB1">
              <w:rPr>
                <w:rFonts w:ascii="Times New Roman" w:hAnsi="Times New Roman"/>
                <w:sz w:val="22"/>
                <w:szCs w:val="22"/>
                <w:lang w:val="de-DE"/>
              </w:rPr>
              <w:t>.</w:t>
            </w:r>
          </w:p>
        </w:tc>
        <w:tc>
          <w:tcPr>
            <w:tcW w:w="3817" w:type="dxa"/>
            <w:shd w:val="clear" w:color="auto" w:fill="auto"/>
          </w:tcPr>
          <w:p w:rsidR="004A23A1" w:rsidRDefault="00816838" w:rsidP="00307BB1">
            <w:pPr>
              <w:pStyle w:val="Heading1"/>
              <w:spacing w:before="60"/>
              <w:rPr>
                <w:rFonts w:ascii="Times New Roman" w:hAnsi="Times New Roman"/>
                <w:szCs w:val="28"/>
                <w:lang w:val="de-DE"/>
              </w:rPr>
            </w:pPr>
            <w:r>
              <w:rPr>
                <w:rFonts w:ascii="Times New Roman" w:hAnsi="Times New Roman"/>
                <w:szCs w:val="28"/>
                <w:lang w:val="de-DE"/>
              </w:rPr>
              <w:t>CHỦ TỊCH</w:t>
            </w:r>
          </w:p>
          <w:p w:rsidR="004A23A1" w:rsidRDefault="004A23A1"/>
          <w:p w:rsidR="004A23A1" w:rsidRDefault="004A23A1"/>
          <w:p w:rsidR="004A23A1" w:rsidRDefault="004A23A1">
            <w:pPr>
              <w:rPr>
                <w:sz w:val="38"/>
              </w:rPr>
            </w:pPr>
          </w:p>
          <w:p w:rsidR="004A23A1" w:rsidRDefault="004A23A1">
            <w:pPr>
              <w:jc w:val="center"/>
              <w:rPr>
                <w:lang w:val="en-US"/>
              </w:rPr>
            </w:pPr>
          </w:p>
          <w:p w:rsidR="00307BB1" w:rsidRDefault="00307BB1">
            <w:pPr>
              <w:jc w:val="center"/>
              <w:rPr>
                <w:lang w:val="en-US"/>
              </w:rPr>
            </w:pPr>
          </w:p>
          <w:p w:rsidR="00307BB1" w:rsidRDefault="00307BB1">
            <w:pPr>
              <w:jc w:val="center"/>
              <w:rPr>
                <w:lang w:val="en-US"/>
              </w:rPr>
            </w:pPr>
          </w:p>
          <w:p w:rsidR="00307BB1" w:rsidRPr="00307BB1" w:rsidRDefault="00307BB1">
            <w:pPr>
              <w:jc w:val="center"/>
              <w:rPr>
                <w:lang w:val="en-US"/>
              </w:rPr>
            </w:pPr>
          </w:p>
          <w:p w:rsidR="004A23A1" w:rsidRDefault="004A23A1">
            <w:pPr>
              <w:jc w:val="center"/>
            </w:pPr>
          </w:p>
          <w:p w:rsidR="004A23A1" w:rsidRDefault="00307BB1" w:rsidP="00AD19B6">
            <w:pPr>
              <w:pStyle w:val="Heading1"/>
              <w:rPr>
                <w:rFonts w:ascii="Times New Roman" w:hAnsi="Times New Roman"/>
                <w:szCs w:val="28"/>
                <w:lang w:val="de-DE"/>
              </w:rPr>
            </w:pPr>
            <w:r>
              <w:rPr>
                <w:rFonts w:ascii="Times New Roman" w:hAnsi="Times New Roman"/>
                <w:szCs w:val="28"/>
                <w:lang w:val="de-DE"/>
              </w:rPr>
              <w:t>Trần Phước Hải</w:t>
            </w:r>
          </w:p>
        </w:tc>
      </w:tr>
    </w:tbl>
    <w:p w:rsidR="004A23A1" w:rsidRDefault="004A23A1">
      <w:pPr>
        <w:pStyle w:val="BodyText2"/>
        <w:tabs>
          <w:tab w:val="left" w:pos="0"/>
        </w:tabs>
        <w:spacing w:before="120" w:after="120"/>
        <w:rPr>
          <w:color w:val="000000"/>
          <w:lang w:val="de-DE"/>
        </w:rPr>
      </w:pPr>
    </w:p>
    <w:sectPr w:rsidR="004A23A1" w:rsidSect="00A06B95">
      <w:headerReference w:type="even" r:id="rId10"/>
      <w:headerReference w:type="default" r:id="rId11"/>
      <w:footerReference w:type="even" r:id="rId12"/>
      <w:footerReference w:type="default" r:id="rId13"/>
      <w:pgSz w:w="11906" w:h="16838"/>
      <w:pgMar w:top="1134" w:right="1077" w:bottom="1134" w:left="1701"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41" w:rsidRDefault="003E7641">
      <w:r>
        <w:separator/>
      </w:r>
    </w:p>
  </w:endnote>
  <w:endnote w:type="continuationSeparator" w:id="0">
    <w:p w:rsidR="003E7641" w:rsidRDefault="003E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A1" w:rsidRDefault="00816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3A1" w:rsidRDefault="004A2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A1" w:rsidRDefault="004A23A1">
    <w:pPr>
      <w:pStyle w:val="Footer"/>
      <w:framePr w:wrap="around" w:vAnchor="text" w:hAnchor="margin" w:xAlign="center" w:y="1"/>
      <w:rPr>
        <w:rStyle w:val="PageNumber"/>
      </w:rPr>
    </w:pPr>
  </w:p>
  <w:p w:rsidR="004A23A1" w:rsidRDefault="004A23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41" w:rsidRDefault="003E7641">
      <w:r>
        <w:separator/>
      </w:r>
    </w:p>
  </w:footnote>
  <w:footnote w:type="continuationSeparator" w:id="0">
    <w:p w:rsidR="003E7641" w:rsidRDefault="003E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A1" w:rsidRDefault="008168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3A1" w:rsidRDefault="004A2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A1" w:rsidRDefault="00816838">
    <w:pPr>
      <w:pStyle w:val="Header"/>
      <w:framePr w:wrap="around" w:vAnchor="text" w:hAnchor="page" w:x="6418" w:yAlign="center"/>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BA3E9A">
      <w:rPr>
        <w:rStyle w:val="PageNumber"/>
        <w:rFonts w:ascii="Times New Roman" w:hAnsi="Times New Roman"/>
        <w:noProof/>
        <w:sz w:val="24"/>
      </w:rPr>
      <w:t>2</w:t>
    </w:r>
    <w:r>
      <w:rPr>
        <w:rStyle w:val="PageNumber"/>
        <w:rFonts w:ascii="Times New Roman" w:hAnsi="Times New Roman"/>
        <w:sz w:val="24"/>
      </w:rPr>
      <w:fldChar w:fldCharType="end"/>
    </w:r>
  </w:p>
  <w:p w:rsidR="004A23A1" w:rsidRDefault="004A23A1">
    <w:pPr>
      <w:pStyle w:val="Header"/>
      <w:rPr>
        <w:rFonts w:ascii="Times New Roman" w:hAnsi="Times New Roman"/>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043"/>
    <w:multiLevelType w:val="hybridMultilevel"/>
    <w:tmpl w:val="23F61F06"/>
    <w:lvl w:ilvl="0" w:tplc="494A0A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2CB01A09"/>
    <w:multiLevelType w:val="hybridMultilevel"/>
    <w:tmpl w:val="5CD4A76C"/>
    <w:lvl w:ilvl="0" w:tplc="0A12B15A">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nsid w:val="432D697C"/>
    <w:multiLevelType w:val="hybridMultilevel"/>
    <w:tmpl w:val="2D00CA12"/>
    <w:lvl w:ilvl="0" w:tplc="D37CDE7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4E8A59FA"/>
    <w:multiLevelType w:val="hybridMultilevel"/>
    <w:tmpl w:val="FABA5BD0"/>
    <w:lvl w:ilvl="0" w:tplc="56B6057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6A0D492D"/>
    <w:multiLevelType w:val="hybridMultilevel"/>
    <w:tmpl w:val="71ECF720"/>
    <w:lvl w:ilvl="0" w:tplc="C846BB4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73EF6C10"/>
    <w:multiLevelType w:val="hybridMultilevel"/>
    <w:tmpl w:val="4DD442EC"/>
    <w:lvl w:ilvl="0" w:tplc="FD5C4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1C"/>
    <w:rsid w:val="00000A4B"/>
    <w:rsid w:val="00000E37"/>
    <w:rsid w:val="000024F5"/>
    <w:rsid w:val="000035E5"/>
    <w:rsid w:val="000121BE"/>
    <w:rsid w:val="00012498"/>
    <w:rsid w:val="00013FFF"/>
    <w:rsid w:val="00016444"/>
    <w:rsid w:val="00025408"/>
    <w:rsid w:val="000272E4"/>
    <w:rsid w:val="000349C3"/>
    <w:rsid w:val="0003568E"/>
    <w:rsid w:val="00037483"/>
    <w:rsid w:val="000417EA"/>
    <w:rsid w:val="000452D7"/>
    <w:rsid w:val="00047EBB"/>
    <w:rsid w:val="00052E9B"/>
    <w:rsid w:val="000537BD"/>
    <w:rsid w:val="000546C6"/>
    <w:rsid w:val="0005536C"/>
    <w:rsid w:val="00057095"/>
    <w:rsid w:val="00060613"/>
    <w:rsid w:val="00060C89"/>
    <w:rsid w:val="00060F1A"/>
    <w:rsid w:val="00061903"/>
    <w:rsid w:val="000636EA"/>
    <w:rsid w:val="000710DE"/>
    <w:rsid w:val="00074B4B"/>
    <w:rsid w:val="00077758"/>
    <w:rsid w:val="00081D86"/>
    <w:rsid w:val="00084CFC"/>
    <w:rsid w:val="00093A53"/>
    <w:rsid w:val="00093DD3"/>
    <w:rsid w:val="00097536"/>
    <w:rsid w:val="00097E8F"/>
    <w:rsid w:val="000A0CC3"/>
    <w:rsid w:val="000A1160"/>
    <w:rsid w:val="000A249F"/>
    <w:rsid w:val="000A37EE"/>
    <w:rsid w:val="000A40F9"/>
    <w:rsid w:val="000A7EBB"/>
    <w:rsid w:val="000B3021"/>
    <w:rsid w:val="000B5911"/>
    <w:rsid w:val="000B5BBE"/>
    <w:rsid w:val="000B6B6B"/>
    <w:rsid w:val="000B7061"/>
    <w:rsid w:val="000C0CB1"/>
    <w:rsid w:val="000C1471"/>
    <w:rsid w:val="000C1B1B"/>
    <w:rsid w:val="000C294B"/>
    <w:rsid w:val="000C2DAE"/>
    <w:rsid w:val="000C4EE4"/>
    <w:rsid w:val="000D3379"/>
    <w:rsid w:val="000D3869"/>
    <w:rsid w:val="000D3DE6"/>
    <w:rsid w:val="000D40A5"/>
    <w:rsid w:val="000D5A16"/>
    <w:rsid w:val="000D5A20"/>
    <w:rsid w:val="000D61D0"/>
    <w:rsid w:val="000D632D"/>
    <w:rsid w:val="000E0ADA"/>
    <w:rsid w:val="000E3439"/>
    <w:rsid w:val="000E6DBF"/>
    <w:rsid w:val="000E7066"/>
    <w:rsid w:val="000E7C58"/>
    <w:rsid w:val="000F15C9"/>
    <w:rsid w:val="000F184B"/>
    <w:rsid w:val="000F396A"/>
    <w:rsid w:val="000F4DA9"/>
    <w:rsid w:val="000F4F59"/>
    <w:rsid w:val="0010056F"/>
    <w:rsid w:val="00101525"/>
    <w:rsid w:val="0010287F"/>
    <w:rsid w:val="00103347"/>
    <w:rsid w:val="0010500B"/>
    <w:rsid w:val="001064CE"/>
    <w:rsid w:val="0010702B"/>
    <w:rsid w:val="00107C36"/>
    <w:rsid w:val="00110279"/>
    <w:rsid w:val="0011068C"/>
    <w:rsid w:val="00112898"/>
    <w:rsid w:val="00115C79"/>
    <w:rsid w:val="00116AE2"/>
    <w:rsid w:val="0011740D"/>
    <w:rsid w:val="0012025A"/>
    <w:rsid w:val="00122622"/>
    <w:rsid w:val="0012590E"/>
    <w:rsid w:val="00126099"/>
    <w:rsid w:val="00130D6D"/>
    <w:rsid w:val="00132A36"/>
    <w:rsid w:val="00135480"/>
    <w:rsid w:val="00137D05"/>
    <w:rsid w:val="0014382A"/>
    <w:rsid w:val="0014399A"/>
    <w:rsid w:val="00154F48"/>
    <w:rsid w:val="00155652"/>
    <w:rsid w:val="00156D23"/>
    <w:rsid w:val="00156D55"/>
    <w:rsid w:val="00160133"/>
    <w:rsid w:val="001655CE"/>
    <w:rsid w:val="001706EC"/>
    <w:rsid w:val="00170D14"/>
    <w:rsid w:val="00172838"/>
    <w:rsid w:val="00172CCC"/>
    <w:rsid w:val="00173F17"/>
    <w:rsid w:val="00183947"/>
    <w:rsid w:val="0018544B"/>
    <w:rsid w:val="001879EA"/>
    <w:rsid w:val="00187C07"/>
    <w:rsid w:val="0019211D"/>
    <w:rsid w:val="00193C5A"/>
    <w:rsid w:val="00193F6C"/>
    <w:rsid w:val="00197BB9"/>
    <w:rsid w:val="001A066F"/>
    <w:rsid w:val="001A1683"/>
    <w:rsid w:val="001A3422"/>
    <w:rsid w:val="001A448F"/>
    <w:rsid w:val="001A52BA"/>
    <w:rsid w:val="001A6219"/>
    <w:rsid w:val="001A6FAA"/>
    <w:rsid w:val="001A7159"/>
    <w:rsid w:val="001B06E3"/>
    <w:rsid w:val="001B1A2D"/>
    <w:rsid w:val="001B1C50"/>
    <w:rsid w:val="001B2102"/>
    <w:rsid w:val="001B5C88"/>
    <w:rsid w:val="001C0E9C"/>
    <w:rsid w:val="001C1D65"/>
    <w:rsid w:val="001C4D97"/>
    <w:rsid w:val="001C59E3"/>
    <w:rsid w:val="001D1084"/>
    <w:rsid w:val="001D1C3F"/>
    <w:rsid w:val="001E0B82"/>
    <w:rsid w:val="001E169C"/>
    <w:rsid w:val="001E1AE8"/>
    <w:rsid w:val="001F03D1"/>
    <w:rsid w:val="001F1E74"/>
    <w:rsid w:val="001F3A6B"/>
    <w:rsid w:val="001F5C20"/>
    <w:rsid w:val="001F6273"/>
    <w:rsid w:val="001F6F9F"/>
    <w:rsid w:val="00201205"/>
    <w:rsid w:val="002039AD"/>
    <w:rsid w:val="00205C8C"/>
    <w:rsid w:val="00206C48"/>
    <w:rsid w:val="00212A9D"/>
    <w:rsid w:val="00215A2D"/>
    <w:rsid w:val="00217AB3"/>
    <w:rsid w:val="00221BDB"/>
    <w:rsid w:val="00221DD6"/>
    <w:rsid w:val="00223BDE"/>
    <w:rsid w:val="00224AF7"/>
    <w:rsid w:val="00224E68"/>
    <w:rsid w:val="002251F2"/>
    <w:rsid w:val="0022764E"/>
    <w:rsid w:val="002301FF"/>
    <w:rsid w:val="002352D3"/>
    <w:rsid w:val="00235C13"/>
    <w:rsid w:val="002364F2"/>
    <w:rsid w:val="00237DD1"/>
    <w:rsid w:val="002430B5"/>
    <w:rsid w:val="00244BA3"/>
    <w:rsid w:val="00255C1A"/>
    <w:rsid w:val="00256261"/>
    <w:rsid w:val="00257245"/>
    <w:rsid w:val="00257CA2"/>
    <w:rsid w:val="00257D90"/>
    <w:rsid w:val="00261E1B"/>
    <w:rsid w:val="002631CE"/>
    <w:rsid w:val="00263879"/>
    <w:rsid w:val="00267193"/>
    <w:rsid w:val="00270F88"/>
    <w:rsid w:val="00274A47"/>
    <w:rsid w:val="0028068C"/>
    <w:rsid w:val="002815B7"/>
    <w:rsid w:val="00282C39"/>
    <w:rsid w:val="00284399"/>
    <w:rsid w:val="00284E9A"/>
    <w:rsid w:val="00285D7A"/>
    <w:rsid w:val="002863D2"/>
    <w:rsid w:val="00291DA4"/>
    <w:rsid w:val="00293ED8"/>
    <w:rsid w:val="0029498C"/>
    <w:rsid w:val="00294AA1"/>
    <w:rsid w:val="0029609E"/>
    <w:rsid w:val="002A5E31"/>
    <w:rsid w:val="002B2321"/>
    <w:rsid w:val="002B65F8"/>
    <w:rsid w:val="002B6AE4"/>
    <w:rsid w:val="002B7E77"/>
    <w:rsid w:val="002C4118"/>
    <w:rsid w:val="002C65F1"/>
    <w:rsid w:val="002C7C47"/>
    <w:rsid w:val="002D063A"/>
    <w:rsid w:val="002D0909"/>
    <w:rsid w:val="002D0A97"/>
    <w:rsid w:val="002D627D"/>
    <w:rsid w:val="002E07F3"/>
    <w:rsid w:val="002E2667"/>
    <w:rsid w:val="002E344B"/>
    <w:rsid w:val="002E3A7A"/>
    <w:rsid w:val="002E5571"/>
    <w:rsid w:val="002E5B4A"/>
    <w:rsid w:val="002E78D5"/>
    <w:rsid w:val="002F212A"/>
    <w:rsid w:val="002F3521"/>
    <w:rsid w:val="002F5488"/>
    <w:rsid w:val="002F6196"/>
    <w:rsid w:val="002F68F1"/>
    <w:rsid w:val="00300A3A"/>
    <w:rsid w:val="00301E70"/>
    <w:rsid w:val="003029C8"/>
    <w:rsid w:val="00307BB1"/>
    <w:rsid w:val="00307EB3"/>
    <w:rsid w:val="00311A40"/>
    <w:rsid w:val="00311ABE"/>
    <w:rsid w:val="0031362B"/>
    <w:rsid w:val="00313C54"/>
    <w:rsid w:val="00314A16"/>
    <w:rsid w:val="00316F65"/>
    <w:rsid w:val="0031789C"/>
    <w:rsid w:val="0032012D"/>
    <w:rsid w:val="003221A0"/>
    <w:rsid w:val="00322D41"/>
    <w:rsid w:val="00324124"/>
    <w:rsid w:val="0032529B"/>
    <w:rsid w:val="0033093B"/>
    <w:rsid w:val="00331001"/>
    <w:rsid w:val="0033176A"/>
    <w:rsid w:val="00332815"/>
    <w:rsid w:val="00334E20"/>
    <w:rsid w:val="003355C7"/>
    <w:rsid w:val="00335708"/>
    <w:rsid w:val="00335B7E"/>
    <w:rsid w:val="003365E9"/>
    <w:rsid w:val="00336715"/>
    <w:rsid w:val="003373C4"/>
    <w:rsid w:val="003402A0"/>
    <w:rsid w:val="00347458"/>
    <w:rsid w:val="003474B3"/>
    <w:rsid w:val="0035279A"/>
    <w:rsid w:val="00354BAB"/>
    <w:rsid w:val="0035503A"/>
    <w:rsid w:val="00356B28"/>
    <w:rsid w:val="00356BEA"/>
    <w:rsid w:val="003628A1"/>
    <w:rsid w:val="00366062"/>
    <w:rsid w:val="00366F96"/>
    <w:rsid w:val="00371CD9"/>
    <w:rsid w:val="00372DAD"/>
    <w:rsid w:val="00373322"/>
    <w:rsid w:val="00373C6C"/>
    <w:rsid w:val="003740A8"/>
    <w:rsid w:val="003741E5"/>
    <w:rsid w:val="00375069"/>
    <w:rsid w:val="003751F5"/>
    <w:rsid w:val="003757DE"/>
    <w:rsid w:val="00380AF5"/>
    <w:rsid w:val="00381B41"/>
    <w:rsid w:val="003909C9"/>
    <w:rsid w:val="00391753"/>
    <w:rsid w:val="003922BC"/>
    <w:rsid w:val="00392322"/>
    <w:rsid w:val="003959A5"/>
    <w:rsid w:val="003A19EB"/>
    <w:rsid w:val="003A44C9"/>
    <w:rsid w:val="003A5FB2"/>
    <w:rsid w:val="003B060F"/>
    <w:rsid w:val="003B2185"/>
    <w:rsid w:val="003B4B52"/>
    <w:rsid w:val="003C1FFD"/>
    <w:rsid w:val="003C5B7A"/>
    <w:rsid w:val="003C674F"/>
    <w:rsid w:val="003C693A"/>
    <w:rsid w:val="003C6957"/>
    <w:rsid w:val="003C7FB6"/>
    <w:rsid w:val="003D4806"/>
    <w:rsid w:val="003E0D31"/>
    <w:rsid w:val="003E3834"/>
    <w:rsid w:val="003E5552"/>
    <w:rsid w:val="003E7641"/>
    <w:rsid w:val="003F0BBE"/>
    <w:rsid w:val="003F11AF"/>
    <w:rsid w:val="003F1ADB"/>
    <w:rsid w:val="003F3B8B"/>
    <w:rsid w:val="004012F0"/>
    <w:rsid w:val="00403506"/>
    <w:rsid w:val="00406006"/>
    <w:rsid w:val="00406ECE"/>
    <w:rsid w:val="00416446"/>
    <w:rsid w:val="00421094"/>
    <w:rsid w:val="00421487"/>
    <w:rsid w:val="004219A4"/>
    <w:rsid w:val="00425E2F"/>
    <w:rsid w:val="00430F57"/>
    <w:rsid w:val="00432A0C"/>
    <w:rsid w:val="00432ABB"/>
    <w:rsid w:val="004446AD"/>
    <w:rsid w:val="00445973"/>
    <w:rsid w:val="00446252"/>
    <w:rsid w:val="00446A8C"/>
    <w:rsid w:val="004474D9"/>
    <w:rsid w:val="00451187"/>
    <w:rsid w:val="004519A8"/>
    <w:rsid w:val="004529D1"/>
    <w:rsid w:val="00454D5C"/>
    <w:rsid w:val="00461023"/>
    <w:rsid w:val="00462CFC"/>
    <w:rsid w:val="00463F15"/>
    <w:rsid w:val="00470744"/>
    <w:rsid w:val="0047204C"/>
    <w:rsid w:val="00472C5F"/>
    <w:rsid w:val="0047384C"/>
    <w:rsid w:val="00473F6D"/>
    <w:rsid w:val="00475BE6"/>
    <w:rsid w:val="0047753F"/>
    <w:rsid w:val="00477706"/>
    <w:rsid w:val="00482C0B"/>
    <w:rsid w:val="00485C1E"/>
    <w:rsid w:val="00485E80"/>
    <w:rsid w:val="00492848"/>
    <w:rsid w:val="00493B9C"/>
    <w:rsid w:val="004970B6"/>
    <w:rsid w:val="004A101C"/>
    <w:rsid w:val="004A1648"/>
    <w:rsid w:val="004A224B"/>
    <w:rsid w:val="004A23A1"/>
    <w:rsid w:val="004A38F9"/>
    <w:rsid w:val="004B098B"/>
    <w:rsid w:val="004B0B3D"/>
    <w:rsid w:val="004B13E0"/>
    <w:rsid w:val="004B2F6F"/>
    <w:rsid w:val="004B7ACC"/>
    <w:rsid w:val="004C34F4"/>
    <w:rsid w:val="004C40F6"/>
    <w:rsid w:val="004C57D9"/>
    <w:rsid w:val="004D079D"/>
    <w:rsid w:val="004D399C"/>
    <w:rsid w:val="004D5247"/>
    <w:rsid w:val="004D5EE6"/>
    <w:rsid w:val="004D7B02"/>
    <w:rsid w:val="004E4348"/>
    <w:rsid w:val="004F3105"/>
    <w:rsid w:val="004F4447"/>
    <w:rsid w:val="004F571D"/>
    <w:rsid w:val="005002D5"/>
    <w:rsid w:val="005002E3"/>
    <w:rsid w:val="00500CAE"/>
    <w:rsid w:val="0050371F"/>
    <w:rsid w:val="005040C2"/>
    <w:rsid w:val="0050785C"/>
    <w:rsid w:val="00510745"/>
    <w:rsid w:val="00511734"/>
    <w:rsid w:val="00512087"/>
    <w:rsid w:val="00512E33"/>
    <w:rsid w:val="00516239"/>
    <w:rsid w:val="005205F4"/>
    <w:rsid w:val="0052267D"/>
    <w:rsid w:val="00522724"/>
    <w:rsid w:val="00522D98"/>
    <w:rsid w:val="00524F59"/>
    <w:rsid w:val="00530B47"/>
    <w:rsid w:val="00530F9E"/>
    <w:rsid w:val="0053244D"/>
    <w:rsid w:val="005326F7"/>
    <w:rsid w:val="005419CA"/>
    <w:rsid w:val="00547E75"/>
    <w:rsid w:val="00552E1E"/>
    <w:rsid w:val="00554406"/>
    <w:rsid w:val="005571A2"/>
    <w:rsid w:val="00560B4F"/>
    <w:rsid w:val="00562762"/>
    <w:rsid w:val="005628BE"/>
    <w:rsid w:val="00562CA1"/>
    <w:rsid w:val="005643A9"/>
    <w:rsid w:val="00564905"/>
    <w:rsid w:val="005654A6"/>
    <w:rsid w:val="00570344"/>
    <w:rsid w:val="00570AE2"/>
    <w:rsid w:val="005711A5"/>
    <w:rsid w:val="00574931"/>
    <w:rsid w:val="00576512"/>
    <w:rsid w:val="00583CA2"/>
    <w:rsid w:val="00585657"/>
    <w:rsid w:val="00586778"/>
    <w:rsid w:val="0059005B"/>
    <w:rsid w:val="00590B13"/>
    <w:rsid w:val="00591993"/>
    <w:rsid w:val="005923DD"/>
    <w:rsid w:val="00592AE9"/>
    <w:rsid w:val="00593E06"/>
    <w:rsid w:val="00594A6B"/>
    <w:rsid w:val="005967B6"/>
    <w:rsid w:val="00596965"/>
    <w:rsid w:val="005978CB"/>
    <w:rsid w:val="005A3CBB"/>
    <w:rsid w:val="005B22C0"/>
    <w:rsid w:val="005B3C08"/>
    <w:rsid w:val="005B6AB1"/>
    <w:rsid w:val="005C1706"/>
    <w:rsid w:val="005C466E"/>
    <w:rsid w:val="005C6F3B"/>
    <w:rsid w:val="005D03FC"/>
    <w:rsid w:val="005D1587"/>
    <w:rsid w:val="005D2E76"/>
    <w:rsid w:val="005D3603"/>
    <w:rsid w:val="005D5555"/>
    <w:rsid w:val="005D60D2"/>
    <w:rsid w:val="005D64E8"/>
    <w:rsid w:val="005D71F9"/>
    <w:rsid w:val="005E1216"/>
    <w:rsid w:val="005F0F77"/>
    <w:rsid w:val="005F388E"/>
    <w:rsid w:val="005F713D"/>
    <w:rsid w:val="00600FFB"/>
    <w:rsid w:val="00602720"/>
    <w:rsid w:val="006129F5"/>
    <w:rsid w:val="006215B2"/>
    <w:rsid w:val="00627E57"/>
    <w:rsid w:val="00627FD1"/>
    <w:rsid w:val="00630AC6"/>
    <w:rsid w:val="00634865"/>
    <w:rsid w:val="00634B09"/>
    <w:rsid w:val="00642469"/>
    <w:rsid w:val="00644DEB"/>
    <w:rsid w:val="00644ED7"/>
    <w:rsid w:val="00645C7E"/>
    <w:rsid w:val="0064740D"/>
    <w:rsid w:val="006573AF"/>
    <w:rsid w:val="00657977"/>
    <w:rsid w:val="00665964"/>
    <w:rsid w:val="00665F23"/>
    <w:rsid w:val="0066699C"/>
    <w:rsid w:val="00666A02"/>
    <w:rsid w:val="00666CDB"/>
    <w:rsid w:val="00666DCA"/>
    <w:rsid w:val="00667FD4"/>
    <w:rsid w:val="00670F79"/>
    <w:rsid w:val="006832F5"/>
    <w:rsid w:val="0068331B"/>
    <w:rsid w:val="00684370"/>
    <w:rsid w:val="006907A0"/>
    <w:rsid w:val="00694324"/>
    <w:rsid w:val="0069484F"/>
    <w:rsid w:val="00696AA2"/>
    <w:rsid w:val="00697BA4"/>
    <w:rsid w:val="006A1ED6"/>
    <w:rsid w:val="006A64E3"/>
    <w:rsid w:val="006A692E"/>
    <w:rsid w:val="006A7D52"/>
    <w:rsid w:val="006B23BF"/>
    <w:rsid w:val="006B2889"/>
    <w:rsid w:val="006B55E6"/>
    <w:rsid w:val="006B577C"/>
    <w:rsid w:val="006B70E1"/>
    <w:rsid w:val="006C1E25"/>
    <w:rsid w:val="006C2830"/>
    <w:rsid w:val="006C42F1"/>
    <w:rsid w:val="006C7779"/>
    <w:rsid w:val="006D1607"/>
    <w:rsid w:val="006D3DFB"/>
    <w:rsid w:val="006D6C21"/>
    <w:rsid w:val="006E2106"/>
    <w:rsid w:val="006E2A4C"/>
    <w:rsid w:val="006E5542"/>
    <w:rsid w:val="006E5B7D"/>
    <w:rsid w:val="006E669B"/>
    <w:rsid w:val="006F0083"/>
    <w:rsid w:val="006F07CF"/>
    <w:rsid w:val="006F1BA7"/>
    <w:rsid w:val="006F39F4"/>
    <w:rsid w:val="006F43FA"/>
    <w:rsid w:val="006F504E"/>
    <w:rsid w:val="006F6BBE"/>
    <w:rsid w:val="006F6CFC"/>
    <w:rsid w:val="006F7B98"/>
    <w:rsid w:val="00700567"/>
    <w:rsid w:val="007026CF"/>
    <w:rsid w:val="00702CF5"/>
    <w:rsid w:val="0070711D"/>
    <w:rsid w:val="00710220"/>
    <w:rsid w:val="00710842"/>
    <w:rsid w:val="00715B9B"/>
    <w:rsid w:val="0071650C"/>
    <w:rsid w:val="007170C5"/>
    <w:rsid w:val="00717A26"/>
    <w:rsid w:val="007204F9"/>
    <w:rsid w:val="00721375"/>
    <w:rsid w:val="00723F89"/>
    <w:rsid w:val="00724575"/>
    <w:rsid w:val="0072462B"/>
    <w:rsid w:val="00724FCA"/>
    <w:rsid w:val="00725559"/>
    <w:rsid w:val="00731D20"/>
    <w:rsid w:val="00733006"/>
    <w:rsid w:val="007332DA"/>
    <w:rsid w:val="007334DF"/>
    <w:rsid w:val="00735024"/>
    <w:rsid w:val="00735A94"/>
    <w:rsid w:val="00736C0A"/>
    <w:rsid w:val="007425AA"/>
    <w:rsid w:val="00742A63"/>
    <w:rsid w:val="0074536A"/>
    <w:rsid w:val="007527EE"/>
    <w:rsid w:val="00753E3A"/>
    <w:rsid w:val="00754B74"/>
    <w:rsid w:val="0075586E"/>
    <w:rsid w:val="0075648B"/>
    <w:rsid w:val="00757237"/>
    <w:rsid w:val="00761FCD"/>
    <w:rsid w:val="00762D29"/>
    <w:rsid w:val="00763610"/>
    <w:rsid w:val="00767DB8"/>
    <w:rsid w:val="00772C1E"/>
    <w:rsid w:val="00774B39"/>
    <w:rsid w:val="0077552D"/>
    <w:rsid w:val="00775D18"/>
    <w:rsid w:val="00776716"/>
    <w:rsid w:val="00780A6D"/>
    <w:rsid w:val="00781511"/>
    <w:rsid w:val="00782DE4"/>
    <w:rsid w:val="00786F96"/>
    <w:rsid w:val="00791029"/>
    <w:rsid w:val="00793F98"/>
    <w:rsid w:val="007943C0"/>
    <w:rsid w:val="00794843"/>
    <w:rsid w:val="007971D6"/>
    <w:rsid w:val="0079721D"/>
    <w:rsid w:val="007A09BD"/>
    <w:rsid w:val="007A131C"/>
    <w:rsid w:val="007A3A2A"/>
    <w:rsid w:val="007A3A93"/>
    <w:rsid w:val="007A4051"/>
    <w:rsid w:val="007A64BC"/>
    <w:rsid w:val="007A6B0B"/>
    <w:rsid w:val="007B171B"/>
    <w:rsid w:val="007B361E"/>
    <w:rsid w:val="007B4F43"/>
    <w:rsid w:val="007B655B"/>
    <w:rsid w:val="007B6903"/>
    <w:rsid w:val="007C02E2"/>
    <w:rsid w:val="007C0E30"/>
    <w:rsid w:val="007C3C72"/>
    <w:rsid w:val="007C3E76"/>
    <w:rsid w:val="007C3FDC"/>
    <w:rsid w:val="007C41B4"/>
    <w:rsid w:val="007C64DF"/>
    <w:rsid w:val="007D2476"/>
    <w:rsid w:val="007D4D13"/>
    <w:rsid w:val="007D63E7"/>
    <w:rsid w:val="007D7D59"/>
    <w:rsid w:val="007E2C39"/>
    <w:rsid w:val="007E447D"/>
    <w:rsid w:val="007E44FF"/>
    <w:rsid w:val="007E4956"/>
    <w:rsid w:val="007E5070"/>
    <w:rsid w:val="007E7743"/>
    <w:rsid w:val="007F1B57"/>
    <w:rsid w:val="007F53C8"/>
    <w:rsid w:val="007F64F7"/>
    <w:rsid w:val="007F6E38"/>
    <w:rsid w:val="007F6F47"/>
    <w:rsid w:val="00802AE9"/>
    <w:rsid w:val="008037CC"/>
    <w:rsid w:val="008040DC"/>
    <w:rsid w:val="00805816"/>
    <w:rsid w:val="008125FD"/>
    <w:rsid w:val="0081323F"/>
    <w:rsid w:val="00816838"/>
    <w:rsid w:val="00817D03"/>
    <w:rsid w:val="008206E0"/>
    <w:rsid w:val="008234F0"/>
    <w:rsid w:val="00823B84"/>
    <w:rsid w:val="00823E2F"/>
    <w:rsid w:val="0082636D"/>
    <w:rsid w:val="00826C0B"/>
    <w:rsid w:val="00826DE3"/>
    <w:rsid w:val="0083125F"/>
    <w:rsid w:val="00831AAB"/>
    <w:rsid w:val="0083263B"/>
    <w:rsid w:val="00834874"/>
    <w:rsid w:val="008353D9"/>
    <w:rsid w:val="00835454"/>
    <w:rsid w:val="00835F61"/>
    <w:rsid w:val="00837AC9"/>
    <w:rsid w:val="00840C70"/>
    <w:rsid w:val="00841A1D"/>
    <w:rsid w:val="00842698"/>
    <w:rsid w:val="008432A3"/>
    <w:rsid w:val="00845B28"/>
    <w:rsid w:val="0086187C"/>
    <w:rsid w:val="00862781"/>
    <w:rsid w:val="00862C1C"/>
    <w:rsid w:val="00866A2D"/>
    <w:rsid w:val="00867509"/>
    <w:rsid w:val="00870BD0"/>
    <w:rsid w:val="008769F0"/>
    <w:rsid w:val="00880115"/>
    <w:rsid w:val="008818B6"/>
    <w:rsid w:val="00883E38"/>
    <w:rsid w:val="00885030"/>
    <w:rsid w:val="008867E7"/>
    <w:rsid w:val="008868C4"/>
    <w:rsid w:val="00890BEA"/>
    <w:rsid w:val="00894341"/>
    <w:rsid w:val="008A1D8E"/>
    <w:rsid w:val="008A4335"/>
    <w:rsid w:val="008A68B8"/>
    <w:rsid w:val="008A77CB"/>
    <w:rsid w:val="008B49E1"/>
    <w:rsid w:val="008B4C41"/>
    <w:rsid w:val="008B6CF0"/>
    <w:rsid w:val="008C0E1D"/>
    <w:rsid w:val="008C3C28"/>
    <w:rsid w:val="008C590C"/>
    <w:rsid w:val="008C65BE"/>
    <w:rsid w:val="008D03D2"/>
    <w:rsid w:val="008D3286"/>
    <w:rsid w:val="008D4A3E"/>
    <w:rsid w:val="008D5976"/>
    <w:rsid w:val="008D5C0F"/>
    <w:rsid w:val="008D6323"/>
    <w:rsid w:val="008E0B13"/>
    <w:rsid w:val="008E0CC1"/>
    <w:rsid w:val="008E13E3"/>
    <w:rsid w:val="008E17B3"/>
    <w:rsid w:val="008E3222"/>
    <w:rsid w:val="008E3D9F"/>
    <w:rsid w:val="008E42AD"/>
    <w:rsid w:val="008E6752"/>
    <w:rsid w:val="008E7287"/>
    <w:rsid w:val="008F3541"/>
    <w:rsid w:val="008F5508"/>
    <w:rsid w:val="008F55AE"/>
    <w:rsid w:val="008F7106"/>
    <w:rsid w:val="008F73C7"/>
    <w:rsid w:val="00900335"/>
    <w:rsid w:val="009009D4"/>
    <w:rsid w:val="0090121F"/>
    <w:rsid w:val="00904D6E"/>
    <w:rsid w:val="00905CF4"/>
    <w:rsid w:val="009076B3"/>
    <w:rsid w:val="00910810"/>
    <w:rsid w:val="00910C31"/>
    <w:rsid w:val="00912370"/>
    <w:rsid w:val="009124D8"/>
    <w:rsid w:val="00912743"/>
    <w:rsid w:val="009136A5"/>
    <w:rsid w:val="00914D3F"/>
    <w:rsid w:val="00924B16"/>
    <w:rsid w:val="0092517F"/>
    <w:rsid w:val="009264DA"/>
    <w:rsid w:val="00933FA1"/>
    <w:rsid w:val="00936ADF"/>
    <w:rsid w:val="00946EAD"/>
    <w:rsid w:val="00947464"/>
    <w:rsid w:val="009475D6"/>
    <w:rsid w:val="00950051"/>
    <w:rsid w:val="00957D65"/>
    <w:rsid w:val="00960480"/>
    <w:rsid w:val="009609ED"/>
    <w:rsid w:val="00965F67"/>
    <w:rsid w:val="00965F9B"/>
    <w:rsid w:val="00971367"/>
    <w:rsid w:val="009719FD"/>
    <w:rsid w:val="00972EA1"/>
    <w:rsid w:val="00974D20"/>
    <w:rsid w:val="009753FE"/>
    <w:rsid w:val="00983592"/>
    <w:rsid w:val="009849F5"/>
    <w:rsid w:val="00986CFF"/>
    <w:rsid w:val="00992ACF"/>
    <w:rsid w:val="009935AE"/>
    <w:rsid w:val="00993AB5"/>
    <w:rsid w:val="00994C02"/>
    <w:rsid w:val="0099748D"/>
    <w:rsid w:val="009A03CB"/>
    <w:rsid w:val="009A1043"/>
    <w:rsid w:val="009B28B6"/>
    <w:rsid w:val="009B2982"/>
    <w:rsid w:val="009B379B"/>
    <w:rsid w:val="009B4A10"/>
    <w:rsid w:val="009B4C60"/>
    <w:rsid w:val="009C03AF"/>
    <w:rsid w:val="009C03CB"/>
    <w:rsid w:val="009C09B1"/>
    <w:rsid w:val="009C202B"/>
    <w:rsid w:val="009C2B94"/>
    <w:rsid w:val="009C338D"/>
    <w:rsid w:val="009D18DF"/>
    <w:rsid w:val="009D3B18"/>
    <w:rsid w:val="009D46A3"/>
    <w:rsid w:val="009D6DB7"/>
    <w:rsid w:val="009E01A7"/>
    <w:rsid w:val="009E1013"/>
    <w:rsid w:val="009E23D1"/>
    <w:rsid w:val="009E437B"/>
    <w:rsid w:val="009E5759"/>
    <w:rsid w:val="009E5A12"/>
    <w:rsid w:val="009E5BB1"/>
    <w:rsid w:val="009E7A46"/>
    <w:rsid w:val="009F513A"/>
    <w:rsid w:val="009F79EC"/>
    <w:rsid w:val="009F7E51"/>
    <w:rsid w:val="00A01987"/>
    <w:rsid w:val="00A02320"/>
    <w:rsid w:val="00A02AF0"/>
    <w:rsid w:val="00A0602B"/>
    <w:rsid w:val="00A06B95"/>
    <w:rsid w:val="00A10CE9"/>
    <w:rsid w:val="00A1131F"/>
    <w:rsid w:val="00A16805"/>
    <w:rsid w:val="00A220BD"/>
    <w:rsid w:val="00A23CDF"/>
    <w:rsid w:val="00A24E12"/>
    <w:rsid w:val="00A3402F"/>
    <w:rsid w:val="00A36059"/>
    <w:rsid w:val="00A36318"/>
    <w:rsid w:val="00A37E87"/>
    <w:rsid w:val="00A37EE9"/>
    <w:rsid w:val="00A42141"/>
    <w:rsid w:val="00A45CB4"/>
    <w:rsid w:val="00A46CB6"/>
    <w:rsid w:val="00A50591"/>
    <w:rsid w:val="00A56416"/>
    <w:rsid w:val="00A604D6"/>
    <w:rsid w:val="00A64AD4"/>
    <w:rsid w:val="00A64E3E"/>
    <w:rsid w:val="00A67399"/>
    <w:rsid w:val="00A7146F"/>
    <w:rsid w:val="00A721A4"/>
    <w:rsid w:val="00A727B9"/>
    <w:rsid w:val="00A76268"/>
    <w:rsid w:val="00A770B7"/>
    <w:rsid w:val="00A7722B"/>
    <w:rsid w:val="00A82BDE"/>
    <w:rsid w:val="00A91C9F"/>
    <w:rsid w:val="00A92F75"/>
    <w:rsid w:val="00A949C6"/>
    <w:rsid w:val="00A94B89"/>
    <w:rsid w:val="00A977CD"/>
    <w:rsid w:val="00AA104D"/>
    <w:rsid w:val="00AA12F1"/>
    <w:rsid w:val="00AA323B"/>
    <w:rsid w:val="00AA40E4"/>
    <w:rsid w:val="00AA53A0"/>
    <w:rsid w:val="00AA75F5"/>
    <w:rsid w:val="00AB1078"/>
    <w:rsid w:val="00AB2F8F"/>
    <w:rsid w:val="00AB34F9"/>
    <w:rsid w:val="00AB4C45"/>
    <w:rsid w:val="00AB5A28"/>
    <w:rsid w:val="00AB68F6"/>
    <w:rsid w:val="00AC0953"/>
    <w:rsid w:val="00AC107C"/>
    <w:rsid w:val="00AC347F"/>
    <w:rsid w:val="00AC508B"/>
    <w:rsid w:val="00AC5BB2"/>
    <w:rsid w:val="00AD19B6"/>
    <w:rsid w:val="00AD19D8"/>
    <w:rsid w:val="00AD5846"/>
    <w:rsid w:val="00AE0F5A"/>
    <w:rsid w:val="00AE2E59"/>
    <w:rsid w:val="00AE44DC"/>
    <w:rsid w:val="00AE79CF"/>
    <w:rsid w:val="00AF1998"/>
    <w:rsid w:val="00AF3066"/>
    <w:rsid w:val="00AF38A6"/>
    <w:rsid w:val="00AF7429"/>
    <w:rsid w:val="00AF79DD"/>
    <w:rsid w:val="00B03025"/>
    <w:rsid w:val="00B06407"/>
    <w:rsid w:val="00B12390"/>
    <w:rsid w:val="00B14004"/>
    <w:rsid w:val="00B143E7"/>
    <w:rsid w:val="00B30377"/>
    <w:rsid w:val="00B34FB1"/>
    <w:rsid w:val="00B36ACF"/>
    <w:rsid w:val="00B37766"/>
    <w:rsid w:val="00B401E0"/>
    <w:rsid w:val="00B418FE"/>
    <w:rsid w:val="00B41A55"/>
    <w:rsid w:val="00B46AEB"/>
    <w:rsid w:val="00B51933"/>
    <w:rsid w:val="00B522BB"/>
    <w:rsid w:val="00B54CB1"/>
    <w:rsid w:val="00B565A8"/>
    <w:rsid w:val="00B56BAF"/>
    <w:rsid w:val="00B5778A"/>
    <w:rsid w:val="00B60CA7"/>
    <w:rsid w:val="00B61B1E"/>
    <w:rsid w:val="00B61F66"/>
    <w:rsid w:val="00B61FB4"/>
    <w:rsid w:val="00B621E4"/>
    <w:rsid w:val="00B70445"/>
    <w:rsid w:val="00B705CC"/>
    <w:rsid w:val="00B74774"/>
    <w:rsid w:val="00B77A54"/>
    <w:rsid w:val="00B802CA"/>
    <w:rsid w:val="00B80837"/>
    <w:rsid w:val="00B80C4A"/>
    <w:rsid w:val="00B818C0"/>
    <w:rsid w:val="00B839BD"/>
    <w:rsid w:val="00B85045"/>
    <w:rsid w:val="00B919B9"/>
    <w:rsid w:val="00B91BC5"/>
    <w:rsid w:val="00B93A7A"/>
    <w:rsid w:val="00B93BA9"/>
    <w:rsid w:val="00B9653B"/>
    <w:rsid w:val="00B96BB4"/>
    <w:rsid w:val="00BA1FA1"/>
    <w:rsid w:val="00BA3E9A"/>
    <w:rsid w:val="00BA59F0"/>
    <w:rsid w:val="00BA5B54"/>
    <w:rsid w:val="00BA796F"/>
    <w:rsid w:val="00BB001F"/>
    <w:rsid w:val="00BB433C"/>
    <w:rsid w:val="00BB72C5"/>
    <w:rsid w:val="00BC2523"/>
    <w:rsid w:val="00BC2D16"/>
    <w:rsid w:val="00BC3D0A"/>
    <w:rsid w:val="00BD0AA0"/>
    <w:rsid w:val="00BD2D08"/>
    <w:rsid w:val="00BD4062"/>
    <w:rsid w:val="00BD4931"/>
    <w:rsid w:val="00BD538B"/>
    <w:rsid w:val="00BD744F"/>
    <w:rsid w:val="00BE11B0"/>
    <w:rsid w:val="00BE46BF"/>
    <w:rsid w:val="00BE72CC"/>
    <w:rsid w:val="00BF295C"/>
    <w:rsid w:val="00BF4F23"/>
    <w:rsid w:val="00BF6678"/>
    <w:rsid w:val="00BF6739"/>
    <w:rsid w:val="00C075F1"/>
    <w:rsid w:val="00C07CC8"/>
    <w:rsid w:val="00C10E69"/>
    <w:rsid w:val="00C11B5F"/>
    <w:rsid w:val="00C141BC"/>
    <w:rsid w:val="00C146DA"/>
    <w:rsid w:val="00C16832"/>
    <w:rsid w:val="00C226E7"/>
    <w:rsid w:val="00C242AD"/>
    <w:rsid w:val="00C24370"/>
    <w:rsid w:val="00C2647D"/>
    <w:rsid w:val="00C26C25"/>
    <w:rsid w:val="00C32D23"/>
    <w:rsid w:val="00C34646"/>
    <w:rsid w:val="00C347D0"/>
    <w:rsid w:val="00C34C7A"/>
    <w:rsid w:val="00C36D31"/>
    <w:rsid w:val="00C4297A"/>
    <w:rsid w:val="00C42DB2"/>
    <w:rsid w:val="00C43FD9"/>
    <w:rsid w:val="00C47432"/>
    <w:rsid w:val="00C524D8"/>
    <w:rsid w:val="00C575DE"/>
    <w:rsid w:val="00C61401"/>
    <w:rsid w:val="00C62965"/>
    <w:rsid w:val="00C62D48"/>
    <w:rsid w:val="00C64019"/>
    <w:rsid w:val="00C70C92"/>
    <w:rsid w:val="00C7129C"/>
    <w:rsid w:val="00C72BD0"/>
    <w:rsid w:val="00C75F1C"/>
    <w:rsid w:val="00C76A92"/>
    <w:rsid w:val="00C76B5A"/>
    <w:rsid w:val="00C822F2"/>
    <w:rsid w:val="00C832ED"/>
    <w:rsid w:val="00C86145"/>
    <w:rsid w:val="00C87589"/>
    <w:rsid w:val="00C878D1"/>
    <w:rsid w:val="00C90891"/>
    <w:rsid w:val="00C90CE2"/>
    <w:rsid w:val="00C91AAE"/>
    <w:rsid w:val="00C96289"/>
    <w:rsid w:val="00C97D6F"/>
    <w:rsid w:val="00C97D74"/>
    <w:rsid w:val="00CA075C"/>
    <w:rsid w:val="00CA4533"/>
    <w:rsid w:val="00CA68AC"/>
    <w:rsid w:val="00CA71E8"/>
    <w:rsid w:val="00CB0534"/>
    <w:rsid w:val="00CB3E02"/>
    <w:rsid w:val="00CB4B32"/>
    <w:rsid w:val="00CB4B3F"/>
    <w:rsid w:val="00CB6B4C"/>
    <w:rsid w:val="00CB7093"/>
    <w:rsid w:val="00CC1314"/>
    <w:rsid w:val="00CC2280"/>
    <w:rsid w:val="00CC23B0"/>
    <w:rsid w:val="00CC2EC0"/>
    <w:rsid w:val="00CC4BA2"/>
    <w:rsid w:val="00CC4D63"/>
    <w:rsid w:val="00CC53B5"/>
    <w:rsid w:val="00CC7C6E"/>
    <w:rsid w:val="00CD0989"/>
    <w:rsid w:val="00CD2296"/>
    <w:rsid w:val="00CD4501"/>
    <w:rsid w:val="00CD59EA"/>
    <w:rsid w:val="00CD610D"/>
    <w:rsid w:val="00CD641A"/>
    <w:rsid w:val="00CE1224"/>
    <w:rsid w:val="00CE2BA2"/>
    <w:rsid w:val="00CE3564"/>
    <w:rsid w:val="00CE4032"/>
    <w:rsid w:val="00CF6E36"/>
    <w:rsid w:val="00D0153E"/>
    <w:rsid w:val="00D04388"/>
    <w:rsid w:val="00D04BAF"/>
    <w:rsid w:val="00D06B30"/>
    <w:rsid w:val="00D13BA9"/>
    <w:rsid w:val="00D200FF"/>
    <w:rsid w:val="00D206CE"/>
    <w:rsid w:val="00D20901"/>
    <w:rsid w:val="00D226E9"/>
    <w:rsid w:val="00D22AF7"/>
    <w:rsid w:val="00D256B3"/>
    <w:rsid w:val="00D30F2F"/>
    <w:rsid w:val="00D34CB0"/>
    <w:rsid w:val="00D37413"/>
    <w:rsid w:val="00D37BA4"/>
    <w:rsid w:val="00D42099"/>
    <w:rsid w:val="00D42F43"/>
    <w:rsid w:val="00D507F2"/>
    <w:rsid w:val="00D5093B"/>
    <w:rsid w:val="00D5211C"/>
    <w:rsid w:val="00D5357F"/>
    <w:rsid w:val="00D552A6"/>
    <w:rsid w:val="00D57340"/>
    <w:rsid w:val="00D607C5"/>
    <w:rsid w:val="00D6754B"/>
    <w:rsid w:val="00D7224B"/>
    <w:rsid w:val="00D739FF"/>
    <w:rsid w:val="00D73E95"/>
    <w:rsid w:val="00D751E2"/>
    <w:rsid w:val="00D7559D"/>
    <w:rsid w:val="00D77472"/>
    <w:rsid w:val="00D8121B"/>
    <w:rsid w:val="00D81516"/>
    <w:rsid w:val="00D851BF"/>
    <w:rsid w:val="00D87147"/>
    <w:rsid w:val="00D9030E"/>
    <w:rsid w:val="00D91A41"/>
    <w:rsid w:val="00D91FF0"/>
    <w:rsid w:val="00D92EDE"/>
    <w:rsid w:val="00D92F3F"/>
    <w:rsid w:val="00D93BB2"/>
    <w:rsid w:val="00D970D3"/>
    <w:rsid w:val="00D97519"/>
    <w:rsid w:val="00DA1AF3"/>
    <w:rsid w:val="00DA3A21"/>
    <w:rsid w:val="00DA414A"/>
    <w:rsid w:val="00DA4A9E"/>
    <w:rsid w:val="00DA4D03"/>
    <w:rsid w:val="00DB11E0"/>
    <w:rsid w:val="00DB5AF1"/>
    <w:rsid w:val="00DB6F9F"/>
    <w:rsid w:val="00DB7301"/>
    <w:rsid w:val="00DC091A"/>
    <w:rsid w:val="00DC185A"/>
    <w:rsid w:val="00DC261B"/>
    <w:rsid w:val="00DC2B99"/>
    <w:rsid w:val="00DC3247"/>
    <w:rsid w:val="00DC3DA7"/>
    <w:rsid w:val="00DC5E80"/>
    <w:rsid w:val="00DD268E"/>
    <w:rsid w:val="00DD4019"/>
    <w:rsid w:val="00DE0CD9"/>
    <w:rsid w:val="00DE2E59"/>
    <w:rsid w:val="00DF401C"/>
    <w:rsid w:val="00DF6BFE"/>
    <w:rsid w:val="00E031E1"/>
    <w:rsid w:val="00E036DF"/>
    <w:rsid w:val="00E047B0"/>
    <w:rsid w:val="00E04E24"/>
    <w:rsid w:val="00E1058B"/>
    <w:rsid w:val="00E146A8"/>
    <w:rsid w:val="00E1739D"/>
    <w:rsid w:val="00E179C9"/>
    <w:rsid w:val="00E214F6"/>
    <w:rsid w:val="00E25033"/>
    <w:rsid w:val="00E27420"/>
    <w:rsid w:val="00E2785C"/>
    <w:rsid w:val="00E371A9"/>
    <w:rsid w:val="00E37B53"/>
    <w:rsid w:val="00E42358"/>
    <w:rsid w:val="00E4317A"/>
    <w:rsid w:val="00E45F0A"/>
    <w:rsid w:val="00E46E55"/>
    <w:rsid w:val="00E47131"/>
    <w:rsid w:val="00E47DBA"/>
    <w:rsid w:val="00E50C83"/>
    <w:rsid w:val="00E51145"/>
    <w:rsid w:val="00E51FC6"/>
    <w:rsid w:val="00E57835"/>
    <w:rsid w:val="00E6199F"/>
    <w:rsid w:val="00E646C0"/>
    <w:rsid w:val="00E65D49"/>
    <w:rsid w:val="00E66301"/>
    <w:rsid w:val="00E66FBF"/>
    <w:rsid w:val="00E71E7B"/>
    <w:rsid w:val="00E74330"/>
    <w:rsid w:val="00E743E0"/>
    <w:rsid w:val="00E7515C"/>
    <w:rsid w:val="00E76D05"/>
    <w:rsid w:val="00E8444A"/>
    <w:rsid w:val="00E91899"/>
    <w:rsid w:val="00E94B00"/>
    <w:rsid w:val="00E95067"/>
    <w:rsid w:val="00E9605A"/>
    <w:rsid w:val="00EA084A"/>
    <w:rsid w:val="00EA1309"/>
    <w:rsid w:val="00EB1126"/>
    <w:rsid w:val="00EB2503"/>
    <w:rsid w:val="00EB342E"/>
    <w:rsid w:val="00EB461B"/>
    <w:rsid w:val="00EB6854"/>
    <w:rsid w:val="00EC10F2"/>
    <w:rsid w:val="00EC2B02"/>
    <w:rsid w:val="00EC2CC2"/>
    <w:rsid w:val="00EC437C"/>
    <w:rsid w:val="00EC4D70"/>
    <w:rsid w:val="00EC5526"/>
    <w:rsid w:val="00EC7426"/>
    <w:rsid w:val="00EC7984"/>
    <w:rsid w:val="00ED2B7F"/>
    <w:rsid w:val="00ED642D"/>
    <w:rsid w:val="00EE0C12"/>
    <w:rsid w:val="00EE4335"/>
    <w:rsid w:val="00EE45FB"/>
    <w:rsid w:val="00F01D54"/>
    <w:rsid w:val="00F06C68"/>
    <w:rsid w:val="00F103A5"/>
    <w:rsid w:val="00F13F75"/>
    <w:rsid w:val="00F15BB8"/>
    <w:rsid w:val="00F17408"/>
    <w:rsid w:val="00F24053"/>
    <w:rsid w:val="00F24AF5"/>
    <w:rsid w:val="00F26568"/>
    <w:rsid w:val="00F2773F"/>
    <w:rsid w:val="00F279E5"/>
    <w:rsid w:val="00F31799"/>
    <w:rsid w:val="00F31BB6"/>
    <w:rsid w:val="00F33941"/>
    <w:rsid w:val="00F343EF"/>
    <w:rsid w:val="00F35350"/>
    <w:rsid w:val="00F36A1B"/>
    <w:rsid w:val="00F37780"/>
    <w:rsid w:val="00F43041"/>
    <w:rsid w:val="00F43450"/>
    <w:rsid w:val="00F43BCB"/>
    <w:rsid w:val="00F46C06"/>
    <w:rsid w:val="00F5132D"/>
    <w:rsid w:val="00F52955"/>
    <w:rsid w:val="00F53BFC"/>
    <w:rsid w:val="00F53F30"/>
    <w:rsid w:val="00F62318"/>
    <w:rsid w:val="00F63BC6"/>
    <w:rsid w:val="00F64155"/>
    <w:rsid w:val="00F64993"/>
    <w:rsid w:val="00F66342"/>
    <w:rsid w:val="00F66882"/>
    <w:rsid w:val="00F67E15"/>
    <w:rsid w:val="00F70EB5"/>
    <w:rsid w:val="00F7159A"/>
    <w:rsid w:val="00F72215"/>
    <w:rsid w:val="00F738DB"/>
    <w:rsid w:val="00F73950"/>
    <w:rsid w:val="00F74B0B"/>
    <w:rsid w:val="00F801BB"/>
    <w:rsid w:val="00F84CBA"/>
    <w:rsid w:val="00F8682F"/>
    <w:rsid w:val="00F9287E"/>
    <w:rsid w:val="00F92E55"/>
    <w:rsid w:val="00F9417B"/>
    <w:rsid w:val="00F965FF"/>
    <w:rsid w:val="00FA0E01"/>
    <w:rsid w:val="00FA312E"/>
    <w:rsid w:val="00FA6EFB"/>
    <w:rsid w:val="00FB0A1D"/>
    <w:rsid w:val="00FB3C66"/>
    <w:rsid w:val="00FB42C4"/>
    <w:rsid w:val="00FB54B7"/>
    <w:rsid w:val="00FB7F58"/>
    <w:rsid w:val="00FC03C4"/>
    <w:rsid w:val="00FC40DD"/>
    <w:rsid w:val="00FC57DC"/>
    <w:rsid w:val="00FC5F9D"/>
    <w:rsid w:val="00FD3C55"/>
    <w:rsid w:val="00FD5EA2"/>
    <w:rsid w:val="00FE098E"/>
    <w:rsid w:val="00FE28F5"/>
    <w:rsid w:val="00FF3A20"/>
    <w:rsid w:val="00FF3FE5"/>
    <w:rsid w:val="10AD5506"/>
    <w:rsid w:val="1891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qFormat="1"/>
    <w:lsdException w:name="caption" w:semiHidden="1" w:unhideWhenUsed="1" w:qFormat="1"/>
    <w:lsdException w:name="footnote reference" w:semiHidden="1" w:unhideWhenUsed="1" w:qFormat="1"/>
    <w:lsdException w:name="Title" w:qFormat="1"/>
    <w:lsdException w:name="Default Paragraph Font" w:semiHidden="1" w:uiPriority="1" w:unhideWhenUsed="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VNI-Times" w:hAnsi="VNI-Times"/>
      <w:b/>
      <w:sz w:val="28"/>
      <w:szCs w:val="20"/>
      <w:lang w:val="en-US" w:eastAsia="en-US"/>
    </w:rPr>
  </w:style>
  <w:style w:type="paragraph" w:styleId="Heading2">
    <w:name w:val="heading 2"/>
    <w:basedOn w:val="Normal"/>
    <w:next w:val="Normal"/>
    <w:link w:val="Heading2Char"/>
    <w:qFormat/>
    <w:pPr>
      <w:keepNext/>
      <w:jc w:val="center"/>
      <w:outlineLvl w:val="1"/>
    </w:pPr>
    <w:rPr>
      <w:sz w:val="28"/>
      <w:lang w:val="en-US" w:eastAsia="en-US"/>
    </w:rPr>
  </w:style>
  <w:style w:type="paragraph" w:styleId="Heading3">
    <w:name w:val="heading 3"/>
    <w:basedOn w:val="Normal"/>
    <w:next w:val="Normal"/>
    <w:link w:val="Heading3Char"/>
    <w:qFormat/>
    <w:pPr>
      <w:keepNext/>
      <w:jc w:val="right"/>
      <w:outlineLvl w:val="2"/>
    </w:pPr>
    <w:rPr>
      <w:i/>
      <w:iCs/>
      <w:sz w:val="28"/>
      <w:lang w:val="en-US" w:eastAsia="en-US"/>
    </w:rPr>
  </w:style>
  <w:style w:type="paragraph" w:styleId="Heading4">
    <w:name w:val="heading 4"/>
    <w:basedOn w:val="Normal"/>
    <w:next w:val="Normal"/>
    <w:link w:val="Heading4Char"/>
    <w:qFormat/>
    <w:pPr>
      <w:keepNext/>
      <w:jc w:val="center"/>
      <w:outlineLvl w:val="3"/>
    </w:pPr>
    <w:rPr>
      <w:b/>
      <w:sz w:val="30"/>
      <w:szCs w:val="20"/>
      <w:lang w:val="en-US" w:eastAsia="en-US"/>
    </w:rPr>
  </w:style>
  <w:style w:type="paragraph" w:styleId="Heading5">
    <w:name w:val="heading 5"/>
    <w:basedOn w:val="Normal"/>
    <w:next w:val="Normal"/>
    <w:link w:val="Heading5Char"/>
    <w:qFormat/>
    <w:pPr>
      <w:keepNext/>
      <w:spacing w:before="80" w:after="60"/>
      <w:jc w:val="center"/>
      <w:outlineLvl w:val="4"/>
    </w:pPr>
    <w:rPr>
      <w:b/>
      <w:b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1"/>
    <w:pPr>
      <w:spacing w:after="120"/>
    </w:pPr>
    <w:rPr>
      <w:lang w:val="en-US" w:eastAsia="en-US"/>
    </w:rPr>
  </w:style>
  <w:style w:type="paragraph" w:styleId="BodyText2">
    <w:name w:val="Body Text 2"/>
    <w:basedOn w:val="Normal"/>
    <w:link w:val="BodyText2Char1"/>
    <w:qFormat/>
    <w:pPr>
      <w:jc w:val="both"/>
    </w:pPr>
    <w:rPr>
      <w:rFonts w:ascii="VNI-Times" w:hAnsi="VNI-Times"/>
      <w:sz w:val="28"/>
      <w:szCs w:val="20"/>
      <w:lang w:val="en-US" w:eastAsia="en-US"/>
    </w:rPr>
  </w:style>
  <w:style w:type="paragraph" w:styleId="BodyText3">
    <w:name w:val="Body Text 3"/>
    <w:basedOn w:val="Normal"/>
    <w:link w:val="BodyText3Char"/>
    <w:rPr>
      <w:b/>
      <w:bCs/>
      <w:sz w:val="26"/>
      <w:lang w:val="en-US" w:eastAsia="en-US"/>
    </w:rPr>
  </w:style>
  <w:style w:type="paragraph" w:styleId="BodyTextIndent">
    <w:name w:val="Body Text Indent"/>
    <w:basedOn w:val="Normal"/>
    <w:link w:val="BodyTextIndentChar"/>
    <w:qFormat/>
    <w:pPr>
      <w:spacing w:after="240"/>
      <w:ind w:firstLine="720"/>
      <w:jc w:val="both"/>
    </w:pPr>
    <w:rPr>
      <w:color w:val="FF0000"/>
      <w:sz w:val="30"/>
      <w:lang w:val="en-US" w:eastAsia="en-US"/>
    </w:rPr>
  </w:style>
  <w:style w:type="paragraph" w:styleId="BodyTextIndent3">
    <w:name w:val="Body Text Indent 3"/>
    <w:basedOn w:val="Normal"/>
    <w:pPr>
      <w:spacing w:before="120" w:after="120"/>
      <w:ind w:firstLine="567"/>
      <w:jc w:val="both"/>
    </w:pPr>
    <w:rPr>
      <w:sz w:val="28"/>
      <w:szCs w:val="20"/>
      <w:lang w:val="en-US" w:eastAsia="en-US"/>
    </w:rPr>
  </w:style>
  <w:style w:type="paragraph" w:styleId="Footer">
    <w:name w:val="footer"/>
    <w:basedOn w:val="Normal"/>
    <w:pPr>
      <w:tabs>
        <w:tab w:val="center" w:pos="4320"/>
        <w:tab w:val="right" w:pos="8640"/>
      </w:tabs>
    </w:pPr>
  </w:style>
  <w:style w:type="character" w:styleId="FootnoteReference">
    <w:name w:val="footnote reference"/>
    <w:semiHidden/>
    <w:unhideWhenUsed/>
    <w:qFormat/>
    <w:rPr>
      <w:vertAlign w:val="superscript"/>
    </w:rPr>
  </w:style>
  <w:style w:type="paragraph" w:styleId="FootnoteText">
    <w:name w:val="footnote text"/>
    <w:basedOn w:val="Normal"/>
    <w:semiHidden/>
    <w:unhideWhenUsed/>
    <w:rPr>
      <w:rFonts w:ascii="Arial" w:eastAsia="Arial" w:hAnsi="Arial" w:cs="Arial"/>
      <w:sz w:val="20"/>
      <w:szCs w:val="20"/>
      <w:lang w:val="ru-RU" w:eastAsia="ru-RU"/>
    </w:rPr>
  </w:style>
  <w:style w:type="paragraph" w:styleId="Header">
    <w:name w:val="header"/>
    <w:basedOn w:val="Normal"/>
    <w:link w:val="HeaderChar1"/>
    <w:qFormat/>
    <w:pPr>
      <w:tabs>
        <w:tab w:val="center" w:pos="4320"/>
        <w:tab w:val="right" w:pos="8640"/>
      </w:tabs>
    </w:pPr>
    <w:rPr>
      <w:rFonts w:ascii="VNI-Times" w:hAnsi="VNI-Times"/>
      <w:sz w:val="28"/>
      <w:szCs w:val="20"/>
      <w:lang w:val="en-US" w:eastAsia="en-US"/>
    </w:rPr>
  </w:style>
  <w:style w:type="character" w:styleId="Hyperlink">
    <w:name w:val="Hyperlink"/>
    <w:qFormat/>
    <w:rPr>
      <w:color w:val="0000FF"/>
      <w:u w:val="single"/>
    </w:rPr>
  </w:style>
  <w:style w:type="paragraph" w:styleId="NormalWeb">
    <w:name w:val="Normal (Web)"/>
    <w:basedOn w:val="Normal"/>
    <w:link w:val="NormalWebChar"/>
    <w:rPr>
      <w:lang w:val="en-US" w:eastAsia="en-US"/>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Pr>
      <w:rFonts w:ascii="VNI-Times" w:hAnsi="VNI-Times"/>
      <w:b/>
      <w:sz w:val="28"/>
      <w:lang w:val="en-US" w:eastAsia="en-US" w:bidi="ar-SA"/>
    </w:rPr>
  </w:style>
  <w:style w:type="character" w:customStyle="1" w:styleId="Heading2Char">
    <w:name w:val="Heading 2 Char"/>
    <w:link w:val="Heading2"/>
    <w:qFormat/>
    <w:locked/>
    <w:rPr>
      <w:sz w:val="28"/>
      <w:szCs w:val="24"/>
      <w:lang w:val="en-US" w:eastAsia="en-US" w:bidi="ar-SA"/>
    </w:rPr>
  </w:style>
  <w:style w:type="character" w:customStyle="1" w:styleId="Heading3Char">
    <w:name w:val="Heading 3 Char"/>
    <w:link w:val="Heading3"/>
    <w:locked/>
    <w:rPr>
      <w:i/>
      <w:iCs/>
      <w:sz w:val="28"/>
      <w:szCs w:val="24"/>
      <w:lang w:val="en-US" w:eastAsia="en-US" w:bidi="ar-SA"/>
    </w:rPr>
  </w:style>
  <w:style w:type="character" w:customStyle="1" w:styleId="Heading4Char">
    <w:name w:val="Heading 4 Char"/>
    <w:link w:val="Heading4"/>
    <w:locked/>
    <w:rPr>
      <w:b/>
      <w:sz w:val="30"/>
      <w:lang w:val="en-US" w:eastAsia="en-US" w:bidi="ar-SA"/>
    </w:rPr>
  </w:style>
  <w:style w:type="character" w:customStyle="1" w:styleId="Heading5Char">
    <w:name w:val="Heading 5 Char"/>
    <w:link w:val="Heading5"/>
    <w:locked/>
    <w:rPr>
      <w:b/>
      <w:bCs/>
      <w:sz w:val="26"/>
      <w:szCs w:val="24"/>
      <w:lang w:val="en-US" w:eastAsia="en-US" w:bidi="ar-SA"/>
    </w:rPr>
  </w:style>
  <w:style w:type="character" w:customStyle="1" w:styleId="HeaderChar1">
    <w:name w:val="Header Char1"/>
    <w:link w:val="Header"/>
    <w:locked/>
    <w:rPr>
      <w:rFonts w:ascii="VNI-Times" w:hAnsi="VNI-Times"/>
      <w:sz w:val="28"/>
      <w:lang w:bidi="ar-SA"/>
    </w:rPr>
  </w:style>
  <w:style w:type="character" w:customStyle="1" w:styleId="BodyText2Char1">
    <w:name w:val="Body Text 2 Char1"/>
    <w:link w:val="BodyText2"/>
    <w:locked/>
    <w:rPr>
      <w:rFonts w:ascii="VNI-Times" w:hAnsi="VNI-Times"/>
      <w:sz w:val="28"/>
      <w:lang w:bidi="ar-SA"/>
    </w:rPr>
  </w:style>
  <w:style w:type="character" w:customStyle="1" w:styleId="BodyText3Char">
    <w:name w:val="Body Text 3 Char"/>
    <w:link w:val="BodyText3"/>
    <w:locked/>
    <w:rPr>
      <w:b/>
      <w:bCs/>
      <w:sz w:val="26"/>
      <w:szCs w:val="24"/>
      <w:lang w:bidi="ar-SA"/>
    </w:rPr>
  </w:style>
  <w:style w:type="character" w:customStyle="1" w:styleId="BodyTextIndentChar">
    <w:name w:val="Body Text Indent Char"/>
    <w:link w:val="BodyTextIndent"/>
    <w:semiHidden/>
    <w:locked/>
    <w:rPr>
      <w:color w:val="FF0000"/>
      <w:sz w:val="30"/>
      <w:szCs w:val="24"/>
      <w:lang w:val="en-US" w:eastAsia="en-US" w:bidi="ar-SA"/>
    </w:rPr>
  </w:style>
  <w:style w:type="character" w:customStyle="1" w:styleId="BodyTextChar1">
    <w:name w:val="Body Text Char1"/>
    <w:link w:val="BodyText"/>
    <w:semiHidden/>
    <w:locked/>
    <w:rPr>
      <w:sz w:val="24"/>
      <w:szCs w:val="24"/>
      <w:lang w:val="en-US" w:eastAsia="en-US" w:bidi="ar-SA"/>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val="en-US" w:eastAsia="en-US"/>
    </w:rPr>
  </w:style>
  <w:style w:type="character" w:customStyle="1" w:styleId="BodyTextChar">
    <w:name w:val="Body Text Char"/>
    <w:locked/>
    <w:rPr>
      <w:sz w:val="24"/>
      <w:szCs w:val="24"/>
      <w:lang w:val="en-US" w:eastAsia="en-US" w:bidi="ar-SA"/>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lang w:val="en-US" w:eastAsia="en-US"/>
    </w:rPr>
  </w:style>
  <w:style w:type="character" w:customStyle="1" w:styleId="BodyText2Char">
    <w:name w:val="Body Text 2 Char"/>
    <w:qFormat/>
    <w:rPr>
      <w:sz w:val="24"/>
      <w:szCs w:val="24"/>
      <w:lang w:val="en-US" w:eastAsia="en-US" w:bidi="ar-SA"/>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eastAsia="en-US"/>
    </w:rPr>
  </w:style>
  <w:style w:type="character" w:customStyle="1" w:styleId="CharChar1">
    <w:name w:val="Char Char1"/>
    <w:locked/>
    <w:rPr>
      <w:sz w:val="24"/>
      <w:szCs w:val="24"/>
      <w:lang w:val="vi-VN" w:eastAsia="en-US" w:bidi="ar-SA"/>
    </w:rPr>
  </w:style>
  <w:style w:type="character" w:customStyle="1" w:styleId="CharChar2">
    <w:name w:val="Char Char2"/>
    <w:semiHidden/>
    <w:locked/>
    <w:rPr>
      <w:rFonts w:ascii="VNI-Times" w:hAnsi="VNI-Times"/>
      <w:sz w:val="30"/>
      <w:lang w:val="vi-VN" w:eastAsia="en-US" w:bidi="ar-SA"/>
    </w:rPr>
  </w:style>
  <w:style w:type="character" w:customStyle="1" w:styleId="CharChar">
    <w:name w:val="Char Char"/>
    <w:locked/>
    <w:rPr>
      <w:sz w:val="24"/>
      <w:szCs w:val="24"/>
      <w:lang w:val="vi-VN" w:eastAsia="en-US" w:bidi="ar-SA"/>
    </w:rPr>
  </w:style>
  <w:style w:type="character" w:customStyle="1" w:styleId="CharCharCharChar1">
    <w:name w:val="Char Char Char Char1"/>
    <w:locked/>
    <w:rPr>
      <w:sz w:val="28"/>
      <w:lang w:val="en-US" w:eastAsia="en-US" w:bidi="ar-SA"/>
    </w:rPr>
  </w:style>
  <w:style w:type="paragraph" w:customStyle="1" w:styleId="CharChar3CharCharCharChar">
    <w:name w:val="Char Char3 Char Char Char Char"/>
    <w:basedOn w:val="Normal"/>
    <w:qFormat/>
    <w:pPr>
      <w:spacing w:before="100" w:beforeAutospacing="1" w:after="100" w:afterAutospacing="1" w:line="360" w:lineRule="exact"/>
      <w:ind w:firstLine="720"/>
      <w:jc w:val="both"/>
    </w:pPr>
    <w:rPr>
      <w:rFonts w:ascii="Arial" w:hAnsi="Arial" w:cs="Arial"/>
      <w:sz w:val="22"/>
      <w:szCs w:val="22"/>
      <w:lang w:val="en-US" w:eastAsia="en-US"/>
    </w:rPr>
  </w:style>
  <w:style w:type="character" w:customStyle="1" w:styleId="CharCharCharCharChar">
    <w:name w:val="Char Char Char Char Char"/>
    <w:rPr>
      <w:rFonts w:ascii="VNI-Times" w:hAnsi="VNI-Times"/>
      <w:sz w:val="30"/>
    </w:rPr>
  </w:style>
  <w:style w:type="character" w:customStyle="1" w:styleId="NormalWebChar">
    <w:name w:val="Normal (Web) Char"/>
    <w:link w:val="NormalWeb"/>
    <w:rPr>
      <w:sz w:val="24"/>
      <w:szCs w:val="24"/>
      <w:lang w:val="en-US" w:eastAsia="en-US" w:bidi="ar-SA"/>
    </w:rPr>
  </w:style>
  <w:style w:type="character" w:customStyle="1" w:styleId="FontStyle26">
    <w:name w:val="Font Style26"/>
    <w:rPr>
      <w:rFonts w:ascii="Times New Roman" w:hAnsi="Times New Roman" w:cs="Times New Roman"/>
      <w:color w:val="000000"/>
      <w:sz w:val="26"/>
      <w:szCs w:val="26"/>
    </w:rPr>
  </w:style>
  <w:style w:type="paragraph" w:customStyle="1" w:styleId="CharCharCharChar">
    <w:name w:val="Char Char Char Char"/>
    <w:basedOn w:val="Normal"/>
    <w:qFormat/>
    <w:pPr>
      <w:spacing w:after="160" w:line="240" w:lineRule="exact"/>
    </w:pPr>
    <w:rPr>
      <w:rFonts w:ascii="Verdana" w:eastAsia="MS Mincho" w:hAnsi="Verdana"/>
      <w:sz w:val="20"/>
      <w:szCs w:val="20"/>
      <w:lang w:val="en-US" w:eastAsia="en-US"/>
    </w:rPr>
  </w:style>
  <w:style w:type="character" w:customStyle="1" w:styleId="Vnbnnidung">
    <w:name w:val="Văn bản nội dung_"/>
    <w:link w:val="Vnbnnidung0"/>
    <w:uiPriority w:val="99"/>
    <w:rPr>
      <w:sz w:val="28"/>
      <w:szCs w:val="28"/>
    </w:rPr>
  </w:style>
  <w:style w:type="paragraph" w:customStyle="1" w:styleId="Vnbnnidung0">
    <w:name w:val="Văn bản nội dung"/>
    <w:basedOn w:val="Normal"/>
    <w:link w:val="Vnbnnidung"/>
    <w:uiPriority w:val="99"/>
    <w:qFormat/>
    <w:pPr>
      <w:widowControl w:val="0"/>
      <w:spacing w:after="100"/>
      <w:ind w:firstLine="400"/>
    </w:pPr>
    <w:rPr>
      <w:sz w:val="28"/>
      <w:szCs w:val="28"/>
      <w:lang w:val="en-US" w:eastAsia="en-US"/>
    </w:rPr>
  </w:style>
  <w:style w:type="paragraph" w:customStyle="1" w:styleId="Normal1">
    <w:name w:val="Normal1"/>
    <w:pPr>
      <w:spacing w:line="276" w:lineRule="auto"/>
    </w:pPr>
    <w:rPr>
      <w:rFonts w:ascii="Arial" w:eastAsia="Arial" w:hAnsi="Arial" w:cs="Arial"/>
      <w:sz w:val="22"/>
      <w:szCs w:val="22"/>
      <w:lang w:val="en-US" w:eastAsia="en-US"/>
    </w:rPr>
  </w:style>
  <w:style w:type="character" w:customStyle="1" w:styleId="CharCharCharCharCharCharChar2">
    <w:name w:val="Char Char Char Char Char Char Char2"/>
    <w:locked/>
    <w:rPr>
      <w:rFonts w:ascii="VNI-Times" w:hAnsi="VNI-Times"/>
      <w:sz w:val="30"/>
      <w:lang w:val="en-US" w:eastAsia="en-US" w:bidi="ar-SA"/>
    </w:rPr>
  </w:style>
  <w:style w:type="paragraph" w:customStyle="1" w:styleId="Char">
    <w:name w:val="Char"/>
    <w:pPr>
      <w:tabs>
        <w:tab w:val="left" w:pos="1152"/>
      </w:tabs>
      <w:spacing w:before="120" w:after="120" w:line="312" w:lineRule="auto"/>
    </w:pPr>
    <w:rPr>
      <w:rFonts w:ascii="Arial" w:hAnsi="Arial" w:cs="Arial"/>
      <w:sz w:val="26"/>
      <w:szCs w:val="26"/>
      <w:lang w:val="en-US" w:eastAsia="en-US"/>
    </w:rPr>
  </w:style>
  <w:style w:type="character" w:customStyle="1" w:styleId="HeaderChar">
    <w:name w:val="Header Char"/>
    <w:qFormat/>
    <w:locked/>
    <w:rPr>
      <w:sz w:val="24"/>
      <w:szCs w:val="24"/>
      <w:lang w:bidi="ar-SA"/>
    </w:rPr>
  </w:style>
  <w:style w:type="paragraph" w:customStyle="1" w:styleId="CharChar3CharCharCharCharCharChar">
    <w:name w:val="Char Char3 Char Char Char Char Char Char"/>
    <w:basedOn w:val="Normal"/>
    <w:pPr>
      <w:spacing w:before="100" w:beforeAutospacing="1" w:after="100" w:afterAutospacing="1" w:line="360" w:lineRule="exact"/>
      <w:ind w:firstLine="720"/>
      <w:jc w:val="both"/>
    </w:pPr>
    <w:rPr>
      <w:rFonts w:ascii="Arial" w:hAnsi="Arial" w:cs="Arial"/>
      <w:sz w:val="22"/>
      <w:szCs w:val="22"/>
      <w:lang w:val="en-US" w:eastAsia="en-US"/>
    </w:rPr>
  </w:style>
  <w:style w:type="paragraph" w:customStyle="1" w:styleId="Body1">
    <w:name w:val="Body 1"/>
    <w:rPr>
      <w:rFonts w:eastAsia="Arial Unicode MS"/>
      <w:color w:val="000000"/>
      <w:sz w:val="28"/>
      <w:u w:color="000000"/>
      <w:lang w:val="en-US" w:eastAsia="en-US"/>
    </w:rPr>
  </w:style>
  <w:style w:type="character" w:customStyle="1" w:styleId="04BodyChar">
    <w:name w:val="04.Body Char"/>
    <w:link w:val="04Body"/>
    <w:qFormat/>
    <w:locked/>
    <w:rPr>
      <w:sz w:val="28"/>
      <w:szCs w:val="26"/>
    </w:rPr>
  </w:style>
  <w:style w:type="paragraph" w:customStyle="1" w:styleId="04Body">
    <w:name w:val="04.Body"/>
    <w:basedOn w:val="Normal"/>
    <w:link w:val="04BodyChar"/>
    <w:qFormat/>
    <w:pPr>
      <w:spacing w:before="120" w:after="120" w:line="264" w:lineRule="auto"/>
      <w:ind w:firstLine="720"/>
      <w:jc w:val="both"/>
    </w:pPr>
    <w:rPr>
      <w:sz w:val="28"/>
      <w:szCs w:val="26"/>
      <w:lang w:val="en-US" w:eastAsia="en-US"/>
    </w:rPr>
  </w:style>
  <w:style w:type="paragraph" w:styleId="ListParagraph">
    <w:name w:val="List Paragraph"/>
    <w:basedOn w:val="Normal"/>
    <w:uiPriority w:val="99"/>
    <w:unhideWhenUsed/>
    <w:pPr>
      <w:ind w:left="720"/>
      <w:contextualSpacing/>
    </w:pPr>
  </w:style>
  <w:style w:type="paragraph" w:customStyle="1" w:styleId="CharChar5CharCharCharChar">
    <w:name w:val="Char Char5 Char Char Char Char"/>
    <w:basedOn w:val="Normal"/>
    <w:rsid w:val="004970B6"/>
    <w:pPr>
      <w:widowControl w:val="0"/>
      <w:jc w:val="both"/>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qFormat="1"/>
    <w:lsdException w:name="caption" w:semiHidden="1" w:unhideWhenUsed="1" w:qFormat="1"/>
    <w:lsdException w:name="footnote reference" w:semiHidden="1" w:unhideWhenUsed="1" w:qFormat="1"/>
    <w:lsdException w:name="Title" w:qFormat="1"/>
    <w:lsdException w:name="Default Paragraph Font" w:semiHidden="1" w:uiPriority="1" w:unhideWhenUsed="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VNI-Times" w:hAnsi="VNI-Times"/>
      <w:b/>
      <w:sz w:val="28"/>
      <w:szCs w:val="20"/>
      <w:lang w:val="en-US" w:eastAsia="en-US"/>
    </w:rPr>
  </w:style>
  <w:style w:type="paragraph" w:styleId="Heading2">
    <w:name w:val="heading 2"/>
    <w:basedOn w:val="Normal"/>
    <w:next w:val="Normal"/>
    <w:link w:val="Heading2Char"/>
    <w:qFormat/>
    <w:pPr>
      <w:keepNext/>
      <w:jc w:val="center"/>
      <w:outlineLvl w:val="1"/>
    </w:pPr>
    <w:rPr>
      <w:sz w:val="28"/>
      <w:lang w:val="en-US" w:eastAsia="en-US"/>
    </w:rPr>
  </w:style>
  <w:style w:type="paragraph" w:styleId="Heading3">
    <w:name w:val="heading 3"/>
    <w:basedOn w:val="Normal"/>
    <w:next w:val="Normal"/>
    <w:link w:val="Heading3Char"/>
    <w:qFormat/>
    <w:pPr>
      <w:keepNext/>
      <w:jc w:val="right"/>
      <w:outlineLvl w:val="2"/>
    </w:pPr>
    <w:rPr>
      <w:i/>
      <w:iCs/>
      <w:sz w:val="28"/>
      <w:lang w:val="en-US" w:eastAsia="en-US"/>
    </w:rPr>
  </w:style>
  <w:style w:type="paragraph" w:styleId="Heading4">
    <w:name w:val="heading 4"/>
    <w:basedOn w:val="Normal"/>
    <w:next w:val="Normal"/>
    <w:link w:val="Heading4Char"/>
    <w:qFormat/>
    <w:pPr>
      <w:keepNext/>
      <w:jc w:val="center"/>
      <w:outlineLvl w:val="3"/>
    </w:pPr>
    <w:rPr>
      <w:b/>
      <w:sz w:val="30"/>
      <w:szCs w:val="20"/>
      <w:lang w:val="en-US" w:eastAsia="en-US"/>
    </w:rPr>
  </w:style>
  <w:style w:type="paragraph" w:styleId="Heading5">
    <w:name w:val="heading 5"/>
    <w:basedOn w:val="Normal"/>
    <w:next w:val="Normal"/>
    <w:link w:val="Heading5Char"/>
    <w:qFormat/>
    <w:pPr>
      <w:keepNext/>
      <w:spacing w:before="80" w:after="60"/>
      <w:jc w:val="center"/>
      <w:outlineLvl w:val="4"/>
    </w:pPr>
    <w:rPr>
      <w:b/>
      <w:bCs/>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1"/>
    <w:pPr>
      <w:spacing w:after="120"/>
    </w:pPr>
    <w:rPr>
      <w:lang w:val="en-US" w:eastAsia="en-US"/>
    </w:rPr>
  </w:style>
  <w:style w:type="paragraph" w:styleId="BodyText2">
    <w:name w:val="Body Text 2"/>
    <w:basedOn w:val="Normal"/>
    <w:link w:val="BodyText2Char1"/>
    <w:qFormat/>
    <w:pPr>
      <w:jc w:val="both"/>
    </w:pPr>
    <w:rPr>
      <w:rFonts w:ascii="VNI-Times" w:hAnsi="VNI-Times"/>
      <w:sz w:val="28"/>
      <w:szCs w:val="20"/>
      <w:lang w:val="en-US" w:eastAsia="en-US"/>
    </w:rPr>
  </w:style>
  <w:style w:type="paragraph" w:styleId="BodyText3">
    <w:name w:val="Body Text 3"/>
    <w:basedOn w:val="Normal"/>
    <w:link w:val="BodyText3Char"/>
    <w:rPr>
      <w:b/>
      <w:bCs/>
      <w:sz w:val="26"/>
      <w:lang w:val="en-US" w:eastAsia="en-US"/>
    </w:rPr>
  </w:style>
  <w:style w:type="paragraph" w:styleId="BodyTextIndent">
    <w:name w:val="Body Text Indent"/>
    <w:basedOn w:val="Normal"/>
    <w:link w:val="BodyTextIndentChar"/>
    <w:qFormat/>
    <w:pPr>
      <w:spacing w:after="240"/>
      <w:ind w:firstLine="720"/>
      <w:jc w:val="both"/>
    </w:pPr>
    <w:rPr>
      <w:color w:val="FF0000"/>
      <w:sz w:val="30"/>
      <w:lang w:val="en-US" w:eastAsia="en-US"/>
    </w:rPr>
  </w:style>
  <w:style w:type="paragraph" w:styleId="BodyTextIndent3">
    <w:name w:val="Body Text Indent 3"/>
    <w:basedOn w:val="Normal"/>
    <w:pPr>
      <w:spacing w:before="120" w:after="120"/>
      <w:ind w:firstLine="567"/>
      <w:jc w:val="both"/>
    </w:pPr>
    <w:rPr>
      <w:sz w:val="28"/>
      <w:szCs w:val="20"/>
      <w:lang w:val="en-US" w:eastAsia="en-US"/>
    </w:rPr>
  </w:style>
  <w:style w:type="paragraph" w:styleId="Footer">
    <w:name w:val="footer"/>
    <w:basedOn w:val="Normal"/>
    <w:pPr>
      <w:tabs>
        <w:tab w:val="center" w:pos="4320"/>
        <w:tab w:val="right" w:pos="8640"/>
      </w:tabs>
    </w:pPr>
  </w:style>
  <w:style w:type="character" w:styleId="FootnoteReference">
    <w:name w:val="footnote reference"/>
    <w:semiHidden/>
    <w:unhideWhenUsed/>
    <w:qFormat/>
    <w:rPr>
      <w:vertAlign w:val="superscript"/>
    </w:rPr>
  </w:style>
  <w:style w:type="paragraph" w:styleId="FootnoteText">
    <w:name w:val="footnote text"/>
    <w:basedOn w:val="Normal"/>
    <w:semiHidden/>
    <w:unhideWhenUsed/>
    <w:rPr>
      <w:rFonts w:ascii="Arial" w:eastAsia="Arial" w:hAnsi="Arial" w:cs="Arial"/>
      <w:sz w:val="20"/>
      <w:szCs w:val="20"/>
      <w:lang w:val="ru-RU" w:eastAsia="ru-RU"/>
    </w:rPr>
  </w:style>
  <w:style w:type="paragraph" w:styleId="Header">
    <w:name w:val="header"/>
    <w:basedOn w:val="Normal"/>
    <w:link w:val="HeaderChar1"/>
    <w:qFormat/>
    <w:pPr>
      <w:tabs>
        <w:tab w:val="center" w:pos="4320"/>
        <w:tab w:val="right" w:pos="8640"/>
      </w:tabs>
    </w:pPr>
    <w:rPr>
      <w:rFonts w:ascii="VNI-Times" w:hAnsi="VNI-Times"/>
      <w:sz w:val="28"/>
      <w:szCs w:val="20"/>
      <w:lang w:val="en-US" w:eastAsia="en-US"/>
    </w:rPr>
  </w:style>
  <w:style w:type="character" w:styleId="Hyperlink">
    <w:name w:val="Hyperlink"/>
    <w:qFormat/>
    <w:rPr>
      <w:color w:val="0000FF"/>
      <w:u w:val="single"/>
    </w:rPr>
  </w:style>
  <w:style w:type="paragraph" w:styleId="NormalWeb">
    <w:name w:val="Normal (Web)"/>
    <w:basedOn w:val="Normal"/>
    <w:link w:val="NormalWebChar"/>
    <w:rPr>
      <w:lang w:val="en-US" w:eastAsia="en-US"/>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Pr>
      <w:rFonts w:ascii="VNI-Times" w:hAnsi="VNI-Times"/>
      <w:b/>
      <w:sz w:val="28"/>
      <w:lang w:val="en-US" w:eastAsia="en-US" w:bidi="ar-SA"/>
    </w:rPr>
  </w:style>
  <w:style w:type="character" w:customStyle="1" w:styleId="Heading2Char">
    <w:name w:val="Heading 2 Char"/>
    <w:link w:val="Heading2"/>
    <w:qFormat/>
    <w:locked/>
    <w:rPr>
      <w:sz w:val="28"/>
      <w:szCs w:val="24"/>
      <w:lang w:val="en-US" w:eastAsia="en-US" w:bidi="ar-SA"/>
    </w:rPr>
  </w:style>
  <w:style w:type="character" w:customStyle="1" w:styleId="Heading3Char">
    <w:name w:val="Heading 3 Char"/>
    <w:link w:val="Heading3"/>
    <w:locked/>
    <w:rPr>
      <w:i/>
      <w:iCs/>
      <w:sz w:val="28"/>
      <w:szCs w:val="24"/>
      <w:lang w:val="en-US" w:eastAsia="en-US" w:bidi="ar-SA"/>
    </w:rPr>
  </w:style>
  <w:style w:type="character" w:customStyle="1" w:styleId="Heading4Char">
    <w:name w:val="Heading 4 Char"/>
    <w:link w:val="Heading4"/>
    <w:locked/>
    <w:rPr>
      <w:b/>
      <w:sz w:val="30"/>
      <w:lang w:val="en-US" w:eastAsia="en-US" w:bidi="ar-SA"/>
    </w:rPr>
  </w:style>
  <w:style w:type="character" w:customStyle="1" w:styleId="Heading5Char">
    <w:name w:val="Heading 5 Char"/>
    <w:link w:val="Heading5"/>
    <w:locked/>
    <w:rPr>
      <w:b/>
      <w:bCs/>
      <w:sz w:val="26"/>
      <w:szCs w:val="24"/>
      <w:lang w:val="en-US" w:eastAsia="en-US" w:bidi="ar-SA"/>
    </w:rPr>
  </w:style>
  <w:style w:type="character" w:customStyle="1" w:styleId="HeaderChar1">
    <w:name w:val="Header Char1"/>
    <w:link w:val="Header"/>
    <w:locked/>
    <w:rPr>
      <w:rFonts w:ascii="VNI-Times" w:hAnsi="VNI-Times"/>
      <w:sz w:val="28"/>
      <w:lang w:bidi="ar-SA"/>
    </w:rPr>
  </w:style>
  <w:style w:type="character" w:customStyle="1" w:styleId="BodyText2Char1">
    <w:name w:val="Body Text 2 Char1"/>
    <w:link w:val="BodyText2"/>
    <w:locked/>
    <w:rPr>
      <w:rFonts w:ascii="VNI-Times" w:hAnsi="VNI-Times"/>
      <w:sz w:val="28"/>
      <w:lang w:bidi="ar-SA"/>
    </w:rPr>
  </w:style>
  <w:style w:type="character" w:customStyle="1" w:styleId="BodyText3Char">
    <w:name w:val="Body Text 3 Char"/>
    <w:link w:val="BodyText3"/>
    <w:locked/>
    <w:rPr>
      <w:b/>
      <w:bCs/>
      <w:sz w:val="26"/>
      <w:szCs w:val="24"/>
      <w:lang w:bidi="ar-SA"/>
    </w:rPr>
  </w:style>
  <w:style w:type="character" w:customStyle="1" w:styleId="BodyTextIndentChar">
    <w:name w:val="Body Text Indent Char"/>
    <w:link w:val="BodyTextIndent"/>
    <w:semiHidden/>
    <w:locked/>
    <w:rPr>
      <w:color w:val="FF0000"/>
      <w:sz w:val="30"/>
      <w:szCs w:val="24"/>
      <w:lang w:val="en-US" w:eastAsia="en-US" w:bidi="ar-SA"/>
    </w:rPr>
  </w:style>
  <w:style w:type="character" w:customStyle="1" w:styleId="BodyTextChar1">
    <w:name w:val="Body Text Char1"/>
    <w:link w:val="BodyText"/>
    <w:semiHidden/>
    <w:locked/>
    <w:rPr>
      <w:sz w:val="24"/>
      <w:szCs w:val="24"/>
      <w:lang w:val="en-US" w:eastAsia="en-US" w:bidi="ar-SA"/>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lang w:val="en-US" w:eastAsia="en-US"/>
    </w:rPr>
  </w:style>
  <w:style w:type="character" w:customStyle="1" w:styleId="BodyTextChar">
    <w:name w:val="Body Text Char"/>
    <w:locked/>
    <w:rPr>
      <w:sz w:val="24"/>
      <w:szCs w:val="24"/>
      <w:lang w:val="en-US" w:eastAsia="en-US" w:bidi="ar-SA"/>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lang w:val="en-US" w:eastAsia="en-US"/>
    </w:rPr>
  </w:style>
  <w:style w:type="character" w:customStyle="1" w:styleId="BodyText2Char">
    <w:name w:val="Body Text 2 Char"/>
    <w:qFormat/>
    <w:rPr>
      <w:sz w:val="24"/>
      <w:szCs w:val="24"/>
      <w:lang w:val="en-US" w:eastAsia="en-US" w:bidi="ar-SA"/>
    </w:rPr>
  </w:style>
  <w:style w:type="paragraph" w:customStyle="1" w:styleId="Char1">
    <w:name w:val="Char1"/>
    <w:basedOn w:val="Normal"/>
    <w:pPr>
      <w:spacing w:after="160" w:line="240" w:lineRule="exact"/>
      <w:textAlignment w:val="baseline"/>
    </w:pPr>
    <w:rPr>
      <w:rFonts w:ascii="Verdana" w:eastAsia="MS Mincho" w:hAnsi="Verdana"/>
      <w:sz w:val="20"/>
      <w:szCs w:val="20"/>
      <w:lang w:val="en-GB" w:eastAsia="en-US"/>
    </w:rPr>
  </w:style>
  <w:style w:type="character" w:customStyle="1" w:styleId="CharChar1">
    <w:name w:val="Char Char1"/>
    <w:locked/>
    <w:rPr>
      <w:sz w:val="24"/>
      <w:szCs w:val="24"/>
      <w:lang w:val="vi-VN" w:eastAsia="en-US" w:bidi="ar-SA"/>
    </w:rPr>
  </w:style>
  <w:style w:type="character" w:customStyle="1" w:styleId="CharChar2">
    <w:name w:val="Char Char2"/>
    <w:semiHidden/>
    <w:locked/>
    <w:rPr>
      <w:rFonts w:ascii="VNI-Times" w:hAnsi="VNI-Times"/>
      <w:sz w:val="30"/>
      <w:lang w:val="vi-VN" w:eastAsia="en-US" w:bidi="ar-SA"/>
    </w:rPr>
  </w:style>
  <w:style w:type="character" w:customStyle="1" w:styleId="CharChar">
    <w:name w:val="Char Char"/>
    <w:locked/>
    <w:rPr>
      <w:sz w:val="24"/>
      <w:szCs w:val="24"/>
      <w:lang w:val="vi-VN" w:eastAsia="en-US" w:bidi="ar-SA"/>
    </w:rPr>
  </w:style>
  <w:style w:type="character" w:customStyle="1" w:styleId="CharCharCharChar1">
    <w:name w:val="Char Char Char Char1"/>
    <w:locked/>
    <w:rPr>
      <w:sz w:val="28"/>
      <w:lang w:val="en-US" w:eastAsia="en-US" w:bidi="ar-SA"/>
    </w:rPr>
  </w:style>
  <w:style w:type="paragraph" w:customStyle="1" w:styleId="CharChar3CharCharCharChar">
    <w:name w:val="Char Char3 Char Char Char Char"/>
    <w:basedOn w:val="Normal"/>
    <w:qFormat/>
    <w:pPr>
      <w:spacing w:before="100" w:beforeAutospacing="1" w:after="100" w:afterAutospacing="1" w:line="360" w:lineRule="exact"/>
      <w:ind w:firstLine="720"/>
      <w:jc w:val="both"/>
    </w:pPr>
    <w:rPr>
      <w:rFonts w:ascii="Arial" w:hAnsi="Arial" w:cs="Arial"/>
      <w:sz w:val="22"/>
      <w:szCs w:val="22"/>
      <w:lang w:val="en-US" w:eastAsia="en-US"/>
    </w:rPr>
  </w:style>
  <w:style w:type="character" w:customStyle="1" w:styleId="CharCharCharCharChar">
    <w:name w:val="Char Char Char Char Char"/>
    <w:rPr>
      <w:rFonts w:ascii="VNI-Times" w:hAnsi="VNI-Times"/>
      <w:sz w:val="30"/>
    </w:rPr>
  </w:style>
  <w:style w:type="character" w:customStyle="1" w:styleId="NormalWebChar">
    <w:name w:val="Normal (Web) Char"/>
    <w:link w:val="NormalWeb"/>
    <w:rPr>
      <w:sz w:val="24"/>
      <w:szCs w:val="24"/>
      <w:lang w:val="en-US" w:eastAsia="en-US" w:bidi="ar-SA"/>
    </w:rPr>
  </w:style>
  <w:style w:type="character" w:customStyle="1" w:styleId="FontStyle26">
    <w:name w:val="Font Style26"/>
    <w:rPr>
      <w:rFonts w:ascii="Times New Roman" w:hAnsi="Times New Roman" w:cs="Times New Roman"/>
      <w:color w:val="000000"/>
      <w:sz w:val="26"/>
      <w:szCs w:val="26"/>
    </w:rPr>
  </w:style>
  <w:style w:type="paragraph" w:customStyle="1" w:styleId="CharCharCharChar">
    <w:name w:val="Char Char Char Char"/>
    <w:basedOn w:val="Normal"/>
    <w:qFormat/>
    <w:pPr>
      <w:spacing w:after="160" w:line="240" w:lineRule="exact"/>
    </w:pPr>
    <w:rPr>
      <w:rFonts w:ascii="Verdana" w:eastAsia="MS Mincho" w:hAnsi="Verdana"/>
      <w:sz w:val="20"/>
      <w:szCs w:val="20"/>
      <w:lang w:val="en-US" w:eastAsia="en-US"/>
    </w:rPr>
  </w:style>
  <w:style w:type="character" w:customStyle="1" w:styleId="Vnbnnidung">
    <w:name w:val="Văn bản nội dung_"/>
    <w:link w:val="Vnbnnidung0"/>
    <w:uiPriority w:val="99"/>
    <w:rPr>
      <w:sz w:val="28"/>
      <w:szCs w:val="28"/>
    </w:rPr>
  </w:style>
  <w:style w:type="paragraph" w:customStyle="1" w:styleId="Vnbnnidung0">
    <w:name w:val="Văn bản nội dung"/>
    <w:basedOn w:val="Normal"/>
    <w:link w:val="Vnbnnidung"/>
    <w:uiPriority w:val="99"/>
    <w:qFormat/>
    <w:pPr>
      <w:widowControl w:val="0"/>
      <w:spacing w:after="100"/>
      <w:ind w:firstLine="400"/>
    </w:pPr>
    <w:rPr>
      <w:sz w:val="28"/>
      <w:szCs w:val="28"/>
      <w:lang w:val="en-US" w:eastAsia="en-US"/>
    </w:rPr>
  </w:style>
  <w:style w:type="paragraph" w:customStyle="1" w:styleId="Normal1">
    <w:name w:val="Normal1"/>
    <w:pPr>
      <w:spacing w:line="276" w:lineRule="auto"/>
    </w:pPr>
    <w:rPr>
      <w:rFonts w:ascii="Arial" w:eastAsia="Arial" w:hAnsi="Arial" w:cs="Arial"/>
      <w:sz w:val="22"/>
      <w:szCs w:val="22"/>
      <w:lang w:val="en-US" w:eastAsia="en-US"/>
    </w:rPr>
  </w:style>
  <w:style w:type="character" w:customStyle="1" w:styleId="CharCharCharCharCharCharChar2">
    <w:name w:val="Char Char Char Char Char Char Char2"/>
    <w:locked/>
    <w:rPr>
      <w:rFonts w:ascii="VNI-Times" w:hAnsi="VNI-Times"/>
      <w:sz w:val="30"/>
      <w:lang w:val="en-US" w:eastAsia="en-US" w:bidi="ar-SA"/>
    </w:rPr>
  </w:style>
  <w:style w:type="paragraph" w:customStyle="1" w:styleId="Char">
    <w:name w:val="Char"/>
    <w:pPr>
      <w:tabs>
        <w:tab w:val="left" w:pos="1152"/>
      </w:tabs>
      <w:spacing w:before="120" w:after="120" w:line="312" w:lineRule="auto"/>
    </w:pPr>
    <w:rPr>
      <w:rFonts w:ascii="Arial" w:hAnsi="Arial" w:cs="Arial"/>
      <w:sz w:val="26"/>
      <w:szCs w:val="26"/>
      <w:lang w:val="en-US" w:eastAsia="en-US"/>
    </w:rPr>
  </w:style>
  <w:style w:type="character" w:customStyle="1" w:styleId="HeaderChar">
    <w:name w:val="Header Char"/>
    <w:qFormat/>
    <w:locked/>
    <w:rPr>
      <w:sz w:val="24"/>
      <w:szCs w:val="24"/>
      <w:lang w:bidi="ar-SA"/>
    </w:rPr>
  </w:style>
  <w:style w:type="paragraph" w:customStyle="1" w:styleId="CharChar3CharCharCharCharCharChar">
    <w:name w:val="Char Char3 Char Char Char Char Char Char"/>
    <w:basedOn w:val="Normal"/>
    <w:pPr>
      <w:spacing w:before="100" w:beforeAutospacing="1" w:after="100" w:afterAutospacing="1" w:line="360" w:lineRule="exact"/>
      <w:ind w:firstLine="720"/>
      <w:jc w:val="both"/>
    </w:pPr>
    <w:rPr>
      <w:rFonts w:ascii="Arial" w:hAnsi="Arial" w:cs="Arial"/>
      <w:sz w:val="22"/>
      <w:szCs w:val="22"/>
      <w:lang w:val="en-US" w:eastAsia="en-US"/>
    </w:rPr>
  </w:style>
  <w:style w:type="paragraph" w:customStyle="1" w:styleId="Body1">
    <w:name w:val="Body 1"/>
    <w:rPr>
      <w:rFonts w:eastAsia="Arial Unicode MS"/>
      <w:color w:val="000000"/>
      <w:sz w:val="28"/>
      <w:u w:color="000000"/>
      <w:lang w:val="en-US" w:eastAsia="en-US"/>
    </w:rPr>
  </w:style>
  <w:style w:type="character" w:customStyle="1" w:styleId="04BodyChar">
    <w:name w:val="04.Body Char"/>
    <w:link w:val="04Body"/>
    <w:qFormat/>
    <w:locked/>
    <w:rPr>
      <w:sz w:val="28"/>
      <w:szCs w:val="26"/>
    </w:rPr>
  </w:style>
  <w:style w:type="paragraph" w:customStyle="1" w:styleId="04Body">
    <w:name w:val="04.Body"/>
    <w:basedOn w:val="Normal"/>
    <w:link w:val="04BodyChar"/>
    <w:qFormat/>
    <w:pPr>
      <w:spacing w:before="120" w:after="120" w:line="264" w:lineRule="auto"/>
      <w:ind w:firstLine="720"/>
      <w:jc w:val="both"/>
    </w:pPr>
    <w:rPr>
      <w:sz w:val="28"/>
      <w:szCs w:val="26"/>
      <w:lang w:val="en-US" w:eastAsia="en-US"/>
    </w:rPr>
  </w:style>
  <w:style w:type="paragraph" w:styleId="ListParagraph">
    <w:name w:val="List Paragraph"/>
    <w:basedOn w:val="Normal"/>
    <w:uiPriority w:val="99"/>
    <w:unhideWhenUsed/>
    <w:pPr>
      <w:ind w:left="720"/>
      <w:contextualSpacing/>
    </w:pPr>
  </w:style>
  <w:style w:type="paragraph" w:customStyle="1" w:styleId="CharChar5CharCharCharChar">
    <w:name w:val="Char Char5 Char Char Char Char"/>
    <w:basedOn w:val="Normal"/>
    <w:rsid w:val="004970B6"/>
    <w:pPr>
      <w:widowControl w:val="0"/>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5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8FB51-7D5A-4A38-A7AE-2FE7B0D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MS</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Phạm Viết Trung</dc:creator>
  <cp:lastModifiedBy>PC WIN 10</cp:lastModifiedBy>
  <cp:revision>102</cp:revision>
  <cp:lastPrinted>2022-01-13T04:31:00Z</cp:lastPrinted>
  <dcterms:created xsi:type="dcterms:W3CDTF">2022-01-11T03:50:00Z</dcterms:created>
  <dcterms:modified xsi:type="dcterms:W3CDTF">2022-12-14T12:01:00Z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39C020F94F46414786D4BBA3FD5021D2</vt:lpwstr>
  </property>
</Properties>
</file>