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1"/>
      </w:tblGrid>
      <w:tr w:rsidR="00012B42" w:rsidRPr="00682A1E" w14:paraId="58F7B3C7" w14:textId="77777777" w:rsidTr="00AC72B1">
        <w:tc>
          <w:tcPr>
            <w:tcW w:w="3256" w:type="dxa"/>
          </w:tcPr>
          <w:p w14:paraId="700207E7" w14:textId="3017E4BF" w:rsidR="00AC72B1" w:rsidRPr="00682A1E" w:rsidRDefault="00AC72B1" w:rsidP="00AC72B1">
            <w:pPr>
              <w:jc w:val="center"/>
              <w:rPr>
                <w:b/>
                <w:sz w:val="24"/>
                <w:szCs w:val="24"/>
              </w:rPr>
            </w:pPr>
            <w:r w:rsidRPr="00682A1E">
              <w:rPr>
                <w:b/>
                <w:sz w:val="24"/>
                <w:szCs w:val="24"/>
              </w:rPr>
              <w:t>ỦY BAN NHÂN DÂN</w:t>
            </w:r>
          </w:p>
          <w:p w14:paraId="18F62647" w14:textId="77777777" w:rsidR="00AC72B1" w:rsidRPr="00682A1E" w:rsidRDefault="00AC72B1" w:rsidP="00AC72B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682A1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8127D" wp14:editId="07AFAAF5">
                      <wp:simplePos x="0" y="0"/>
                      <wp:positionH relativeFrom="column">
                        <wp:posOffset>660630</wp:posOffset>
                      </wp:positionH>
                      <wp:positionV relativeFrom="paragraph">
                        <wp:posOffset>218575</wp:posOffset>
                      </wp:positionV>
                      <wp:extent cx="573932" cy="0"/>
                      <wp:effectExtent l="0" t="0" r="361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9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6DB6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17.2pt" to="97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82A1E">
              <w:rPr>
                <w:b/>
                <w:sz w:val="24"/>
                <w:szCs w:val="24"/>
              </w:rPr>
              <w:t>XÃ TỊNH MINH</w:t>
            </w:r>
          </w:p>
          <w:p w14:paraId="362720EC" w14:textId="1DE83EB4" w:rsidR="00AC72B1" w:rsidRPr="00682A1E" w:rsidRDefault="00AC72B1" w:rsidP="00E07098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61" w:type="dxa"/>
          </w:tcPr>
          <w:p w14:paraId="1626E13E" w14:textId="77777777" w:rsidR="00AC72B1" w:rsidRPr="00682A1E" w:rsidRDefault="00AC72B1" w:rsidP="00F7694E">
            <w:pPr>
              <w:jc w:val="center"/>
              <w:rPr>
                <w:b/>
                <w:sz w:val="24"/>
                <w:szCs w:val="24"/>
              </w:rPr>
            </w:pPr>
            <w:r w:rsidRPr="00682A1E">
              <w:rPr>
                <w:b/>
                <w:sz w:val="24"/>
                <w:szCs w:val="24"/>
              </w:rPr>
              <w:t>CỘNG HÒA XÃ HỘI CHỦ NGHĨA VIỆT NAM</w:t>
            </w:r>
          </w:p>
          <w:p w14:paraId="6C9BC364" w14:textId="77777777" w:rsidR="00AC72B1" w:rsidRPr="00682A1E" w:rsidRDefault="00AC72B1" w:rsidP="00F7694E">
            <w:pPr>
              <w:spacing w:line="312" w:lineRule="auto"/>
              <w:jc w:val="center"/>
              <w:rPr>
                <w:b/>
                <w:szCs w:val="28"/>
              </w:rPr>
            </w:pPr>
            <w:r w:rsidRPr="00682A1E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8283E" wp14:editId="43BF8CB7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222885</wp:posOffset>
                      </wp:positionV>
                      <wp:extent cx="21336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DBD0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17.55pt" to="224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82A1E">
              <w:rPr>
                <w:b/>
                <w:szCs w:val="28"/>
              </w:rPr>
              <w:t>Độc lập - Tự do - Hạnh phúc</w:t>
            </w:r>
          </w:p>
          <w:p w14:paraId="2EA3B230" w14:textId="797B4C7E" w:rsidR="00AC72B1" w:rsidRPr="00682A1E" w:rsidRDefault="00AC72B1" w:rsidP="00654F26">
            <w:pPr>
              <w:spacing w:line="312" w:lineRule="auto"/>
              <w:jc w:val="center"/>
              <w:rPr>
                <w:i/>
                <w:sz w:val="26"/>
                <w:szCs w:val="26"/>
              </w:rPr>
            </w:pPr>
            <w:r w:rsidRPr="00682A1E">
              <w:rPr>
                <w:i/>
                <w:szCs w:val="28"/>
              </w:rPr>
              <w:t xml:space="preserve">Tịnh Minh, ngày </w:t>
            </w:r>
            <w:r w:rsidR="00F56A7E">
              <w:rPr>
                <w:i/>
                <w:szCs w:val="28"/>
              </w:rPr>
              <w:t>25</w:t>
            </w:r>
            <w:r w:rsidRPr="00682A1E">
              <w:rPr>
                <w:i/>
                <w:szCs w:val="28"/>
              </w:rPr>
              <w:t xml:space="preserve"> tháng </w:t>
            </w:r>
            <w:r w:rsidR="00872B09" w:rsidRPr="00682A1E">
              <w:rPr>
                <w:i/>
                <w:szCs w:val="28"/>
              </w:rPr>
              <w:t>3</w:t>
            </w:r>
            <w:r w:rsidRPr="00682A1E">
              <w:rPr>
                <w:i/>
                <w:szCs w:val="28"/>
              </w:rPr>
              <w:t xml:space="preserve"> năm 202</w:t>
            </w:r>
            <w:r w:rsidR="009E41AC" w:rsidRPr="00682A1E">
              <w:rPr>
                <w:i/>
                <w:szCs w:val="28"/>
              </w:rPr>
              <w:t>4</w:t>
            </w:r>
          </w:p>
        </w:tc>
      </w:tr>
    </w:tbl>
    <w:p w14:paraId="46711DB2" w14:textId="77777777" w:rsidR="003937FC" w:rsidRPr="00682A1E" w:rsidRDefault="003937FC" w:rsidP="003937FC">
      <w:pPr>
        <w:spacing w:after="0" w:line="240" w:lineRule="auto"/>
        <w:jc w:val="center"/>
        <w:rPr>
          <w:b/>
          <w:sz w:val="14"/>
          <w:szCs w:val="8"/>
        </w:rPr>
      </w:pPr>
    </w:p>
    <w:p w14:paraId="16A006CF" w14:textId="30FC4BED" w:rsidR="00AC72B1" w:rsidRPr="00682A1E" w:rsidRDefault="004E18A5" w:rsidP="003937FC">
      <w:pPr>
        <w:spacing w:after="0" w:line="240" w:lineRule="auto"/>
        <w:jc w:val="center"/>
        <w:rPr>
          <w:b/>
          <w:sz w:val="24"/>
          <w:szCs w:val="18"/>
        </w:rPr>
      </w:pPr>
      <w:r w:rsidRPr="00682A1E">
        <w:rPr>
          <w:b/>
          <w:sz w:val="24"/>
          <w:szCs w:val="18"/>
        </w:rPr>
        <w:t>LỊCH LÀM VIỆC CỦA UBND XÃ TỊNH MINH</w:t>
      </w:r>
    </w:p>
    <w:p w14:paraId="5C4E0B48" w14:textId="4B0722E1" w:rsidR="00AC72B1" w:rsidRPr="00682A1E" w:rsidRDefault="004E18A5" w:rsidP="00A617F6">
      <w:pPr>
        <w:spacing w:after="0" w:line="240" w:lineRule="auto"/>
        <w:jc w:val="center"/>
        <w:rPr>
          <w:b/>
          <w:sz w:val="24"/>
          <w:szCs w:val="18"/>
        </w:rPr>
      </w:pPr>
      <w:r w:rsidRPr="00682A1E">
        <w:rPr>
          <w:b/>
          <w:sz w:val="24"/>
          <w:szCs w:val="18"/>
        </w:rPr>
        <w:t>Tuần thứ</w:t>
      </w:r>
      <w:r w:rsidR="00D8667C" w:rsidRPr="00682A1E">
        <w:rPr>
          <w:b/>
          <w:sz w:val="24"/>
          <w:szCs w:val="18"/>
        </w:rPr>
        <w:t xml:space="preserve"> </w:t>
      </w:r>
      <w:r w:rsidR="00AD0ED1" w:rsidRPr="00682A1E">
        <w:rPr>
          <w:b/>
          <w:sz w:val="24"/>
          <w:szCs w:val="18"/>
        </w:rPr>
        <w:t>1</w:t>
      </w:r>
      <w:r w:rsidR="00F56A7E">
        <w:rPr>
          <w:b/>
          <w:sz w:val="24"/>
          <w:szCs w:val="18"/>
        </w:rPr>
        <w:t>3</w:t>
      </w:r>
      <w:r w:rsidRPr="00682A1E">
        <w:rPr>
          <w:b/>
          <w:sz w:val="24"/>
          <w:szCs w:val="18"/>
        </w:rPr>
        <w:t xml:space="preserve"> (Từ ngày </w:t>
      </w:r>
      <w:r w:rsidR="00F56A7E">
        <w:rPr>
          <w:b/>
          <w:sz w:val="24"/>
          <w:szCs w:val="18"/>
        </w:rPr>
        <w:t>25</w:t>
      </w:r>
      <w:r w:rsidRPr="00682A1E">
        <w:rPr>
          <w:b/>
          <w:sz w:val="24"/>
          <w:szCs w:val="18"/>
        </w:rPr>
        <w:t>/</w:t>
      </w:r>
      <w:r w:rsidR="00AD0ED1" w:rsidRPr="00682A1E">
        <w:rPr>
          <w:b/>
          <w:sz w:val="24"/>
          <w:szCs w:val="18"/>
        </w:rPr>
        <w:t>3</w:t>
      </w:r>
      <w:r w:rsidRPr="00682A1E">
        <w:rPr>
          <w:b/>
          <w:sz w:val="24"/>
          <w:szCs w:val="18"/>
        </w:rPr>
        <w:t>/202</w:t>
      </w:r>
      <w:r w:rsidR="00D76216" w:rsidRPr="00682A1E">
        <w:rPr>
          <w:b/>
          <w:sz w:val="24"/>
          <w:szCs w:val="18"/>
        </w:rPr>
        <w:t>4</w:t>
      </w:r>
      <w:r w:rsidRPr="00682A1E">
        <w:rPr>
          <w:b/>
          <w:sz w:val="24"/>
          <w:szCs w:val="18"/>
        </w:rPr>
        <w:t xml:space="preserve"> đế</w:t>
      </w:r>
      <w:r w:rsidR="00E45B0F" w:rsidRPr="00682A1E">
        <w:rPr>
          <w:b/>
          <w:sz w:val="24"/>
          <w:szCs w:val="18"/>
        </w:rPr>
        <w:t xml:space="preserve">n ngày </w:t>
      </w:r>
      <w:r w:rsidR="00D762DE" w:rsidRPr="00682A1E">
        <w:rPr>
          <w:b/>
          <w:sz w:val="24"/>
          <w:szCs w:val="18"/>
        </w:rPr>
        <w:t>2</w:t>
      </w:r>
      <w:r w:rsidR="00F56A7E">
        <w:rPr>
          <w:b/>
          <w:sz w:val="24"/>
          <w:szCs w:val="18"/>
        </w:rPr>
        <w:t>9</w:t>
      </w:r>
      <w:r w:rsidR="00D76216" w:rsidRPr="00682A1E">
        <w:rPr>
          <w:b/>
          <w:sz w:val="24"/>
          <w:szCs w:val="18"/>
        </w:rPr>
        <w:t>/</w:t>
      </w:r>
      <w:r w:rsidR="00300B0E" w:rsidRPr="00682A1E">
        <w:rPr>
          <w:b/>
          <w:sz w:val="24"/>
          <w:szCs w:val="18"/>
        </w:rPr>
        <w:t>3</w:t>
      </w:r>
      <w:r w:rsidRPr="00682A1E">
        <w:rPr>
          <w:b/>
          <w:sz w:val="24"/>
          <w:szCs w:val="18"/>
        </w:rPr>
        <w:t>/202</w:t>
      </w:r>
      <w:r w:rsidR="00D76216" w:rsidRPr="00682A1E">
        <w:rPr>
          <w:b/>
          <w:sz w:val="24"/>
          <w:szCs w:val="18"/>
        </w:rPr>
        <w:t>4</w:t>
      </w:r>
      <w:r w:rsidRPr="00682A1E">
        <w:rPr>
          <w:b/>
          <w:sz w:val="24"/>
          <w:szCs w:val="18"/>
        </w:rPr>
        <w:t>)</w:t>
      </w:r>
    </w:p>
    <w:p w14:paraId="224D71AC" w14:textId="141E9A41" w:rsidR="00860D73" w:rsidRPr="00682A1E" w:rsidRDefault="00FD38D4" w:rsidP="0051669C">
      <w:pPr>
        <w:jc w:val="center"/>
        <w:rPr>
          <w:sz w:val="16"/>
          <w:szCs w:val="10"/>
        </w:rPr>
      </w:pPr>
      <w:r w:rsidRPr="00682A1E">
        <w:rPr>
          <w:noProof/>
          <w:sz w:val="16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13B71" wp14:editId="25297A67">
                <wp:simplePos x="0" y="0"/>
                <wp:positionH relativeFrom="column">
                  <wp:posOffset>2005965</wp:posOffset>
                </wp:positionH>
                <wp:positionV relativeFrom="paragraph">
                  <wp:posOffset>29845</wp:posOffset>
                </wp:positionV>
                <wp:extent cx="1752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0EEAA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2.35pt" to="295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23"/>
        <w:gridCol w:w="830"/>
        <w:gridCol w:w="3209"/>
        <w:gridCol w:w="879"/>
        <w:gridCol w:w="1417"/>
        <w:gridCol w:w="1134"/>
        <w:gridCol w:w="2381"/>
      </w:tblGrid>
      <w:tr w:rsidR="004611F3" w:rsidRPr="004611F3" w14:paraId="0902BD17" w14:textId="77777777" w:rsidTr="00311000">
        <w:trPr>
          <w:trHeight w:val="780"/>
          <w:tblHeader/>
        </w:trPr>
        <w:tc>
          <w:tcPr>
            <w:tcW w:w="1753" w:type="dxa"/>
            <w:gridSpan w:val="2"/>
            <w:vAlign w:val="center"/>
          </w:tcPr>
          <w:p w14:paraId="4056F0C8" w14:textId="0365DBAB" w:rsidR="00860D73" w:rsidRPr="004611F3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4611F3">
              <w:rPr>
                <w:b/>
                <w:sz w:val="22"/>
              </w:rPr>
              <w:t>Thứ/ngày</w:t>
            </w:r>
          </w:p>
        </w:tc>
        <w:tc>
          <w:tcPr>
            <w:tcW w:w="3209" w:type="dxa"/>
            <w:vAlign w:val="center"/>
          </w:tcPr>
          <w:p w14:paraId="6260008C" w14:textId="0BD6D4EC" w:rsidR="00860D73" w:rsidRPr="004611F3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4611F3">
              <w:rPr>
                <w:b/>
                <w:sz w:val="22"/>
              </w:rPr>
              <w:t>Nội dung</w:t>
            </w:r>
          </w:p>
        </w:tc>
        <w:tc>
          <w:tcPr>
            <w:tcW w:w="879" w:type="dxa"/>
            <w:vAlign w:val="center"/>
          </w:tcPr>
          <w:p w14:paraId="1801D72C" w14:textId="4BB309E5" w:rsidR="00860D73" w:rsidRPr="004611F3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4611F3">
              <w:rPr>
                <w:b/>
                <w:sz w:val="22"/>
              </w:rPr>
              <w:t>Chủ trì</w:t>
            </w:r>
          </w:p>
        </w:tc>
        <w:tc>
          <w:tcPr>
            <w:tcW w:w="1417" w:type="dxa"/>
            <w:vAlign w:val="center"/>
          </w:tcPr>
          <w:p w14:paraId="19A8846F" w14:textId="2E8F7DD2" w:rsidR="00860D73" w:rsidRPr="004611F3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4611F3">
              <w:rPr>
                <w:b/>
                <w:sz w:val="22"/>
              </w:rPr>
              <w:t>Địa điểm</w:t>
            </w:r>
          </w:p>
        </w:tc>
        <w:tc>
          <w:tcPr>
            <w:tcW w:w="1134" w:type="dxa"/>
            <w:vAlign w:val="center"/>
          </w:tcPr>
          <w:p w14:paraId="70ED5ACE" w14:textId="51DA9CC8" w:rsidR="00860D73" w:rsidRPr="004611F3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4611F3">
              <w:rPr>
                <w:b/>
                <w:sz w:val="22"/>
              </w:rPr>
              <w:t>Chuẩn bị nội dung</w:t>
            </w:r>
          </w:p>
        </w:tc>
        <w:tc>
          <w:tcPr>
            <w:tcW w:w="2381" w:type="dxa"/>
            <w:vAlign w:val="center"/>
          </w:tcPr>
          <w:p w14:paraId="5CC191C9" w14:textId="4ABD8709" w:rsidR="00860D73" w:rsidRPr="004611F3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4611F3">
              <w:rPr>
                <w:b/>
                <w:sz w:val="22"/>
              </w:rPr>
              <w:t>Thành phần</w:t>
            </w:r>
          </w:p>
        </w:tc>
      </w:tr>
      <w:tr w:rsidR="004611F3" w:rsidRPr="004611F3" w14:paraId="51B9061F" w14:textId="77777777" w:rsidTr="00E674C5">
        <w:trPr>
          <w:trHeight w:val="608"/>
        </w:trPr>
        <w:tc>
          <w:tcPr>
            <w:tcW w:w="923" w:type="dxa"/>
            <w:vMerge w:val="restart"/>
            <w:vAlign w:val="center"/>
          </w:tcPr>
          <w:p w14:paraId="73404192" w14:textId="175DFFF5" w:rsidR="008E74BA" w:rsidRPr="004611F3" w:rsidRDefault="008E74BA" w:rsidP="00D4730F">
            <w:pPr>
              <w:spacing w:after="120"/>
              <w:jc w:val="center"/>
              <w:rPr>
                <w:b/>
                <w:sz w:val="22"/>
              </w:rPr>
            </w:pPr>
            <w:r w:rsidRPr="004611F3">
              <w:rPr>
                <w:b/>
                <w:sz w:val="22"/>
              </w:rPr>
              <w:t>Hai (</w:t>
            </w:r>
            <w:r w:rsidR="004079F6" w:rsidRPr="004611F3">
              <w:rPr>
                <w:b/>
                <w:sz w:val="22"/>
              </w:rPr>
              <w:t>25</w:t>
            </w:r>
            <w:r w:rsidRPr="004611F3">
              <w:rPr>
                <w:b/>
                <w:sz w:val="22"/>
              </w:rPr>
              <w:t>/3)</w:t>
            </w:r>
          </w:p>
        </w:tc>
        <w:tc>
          <w:tcPr>
            <w:tcW w:w="830" w:type="dxa"/>
            <w:vMerge w:val="restart"/>
            <w:vAlign w:val="center"/>
          </w:tcPr>
          <w:p w14:paraId="0320642C" w14:textId="3D5C2C05" w:rsidR="008E74BA" w:rsidRPr="004611F3" w:rsidRDefault="008E74BA" w:rsidP="00D4730F">
            <w:pPr>
              <w:spacing w:after="120"/>
              <w:jc w:val="center"/>
              <w:rPr>
                <w:b/>
                <w:sz w:val="22"/>
              </w:rPr>
            </w:pPr>
            <w:r w:rsidRPr="004611F3">
              <w:rPr>
                <w:b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0CAF8F47" w14:textId="496DE751" w:rsidR="008E74BA" w:rsidRPr="004611F3" w:rsidRDefault="008E74BA" w:rsidP="00D4730F">
            <w:pPr>
              <w:jc w:val="both"/>
              <w:rPr>
                <w:sz w:val="22"/>
              </w:rPr>
            </w:pPr>
            <w:r w:rsidRPr="004611F3">
              <w:rPr>
                <w:b/>
                <w:bCs/>
                <w:sz w:val="22"/>
              </w:rPr>
              <w:t>07 h 30</w:t>
            </w:r>
            <w:r w:rsidRPr="004611F3">
              <w:rPr>
                <w:sz w:val="22"/>
              </w:rPr>
              <w:t>: Họp giao ban tuần 1</w:t>
            </w:r>
            <w:r w:rsidR="00FD1746" w:rsidRPr="004611F3">
              <w:rPr>
                <w:sz w:val="22"/>
              </w:rPr>
              <w:t>3</w:t>
            </w:r>
          </w:p>
        </w:tc>
        <w:tc>
          <w:tcPr>
            <w:tcW w:w="879" w:type="dxa"/>
            <w:vAlign w:val="center"/>
          </w:tcPr>
          <w:p w14:paraId="46185F7A" w14:textId="5938CFCE" w:rsidR="008E74BA" w:rsidRPr="004611F3" w:rsidRDefault="008E74BA" w:rsidP="00D4730F">
            <w:pPr>
              <w:spacing w:after="120"/>
              <w:jc w:val="center"/>
              <w:rPr>
                <w:sz w:val="22"/>
              </w:rPr>
            </w:pPr>
            <w:r w:rsidRPr="004611F3">
              <w:rPr>
                <w:sz w:val="22"/>
              </w:rPr>
              <w:t>Đ/c Hiệp</w:t>
            </w:r>
          </w:p>
        </w:tc>
        <w:tc>
          <w:tcPr>
            <w:tcW w:w="1417" w:type="dxa"/>
            <w:vAlign w:val="center"/>
          </w:tcPr>
          <w:p w14:paraId="30139D22" w14:textId="1FFFBAC5" w:rsidR="008E74BA" w:rsidRPr="004611F3" w:rsidRDefault="008E74BA" w:rsidP="00D4730F">
            <w:pPr>
              <w:spacing w:after="120"/>
              <w:jc w:val="center"/>
              <w:rPr>
                <w:sz w:val="22"/>
              </w:rPr>
            </w:pPr>
            <w:r w:rsidRPr="004611F3">
              <w:rPr>
                <w:sz w:val="22"/>
              </w:rPr>
              <w:t>Hội trường UBND xã</w:t>
            </w:r>
          </w:p>
        </w:tc>
        <w:tc>
          <w:tcPr>
            <w:tcW w:w="1134" w:type="dxa"/>
            <w:vAlign w:val="center"/>
          </w:tcPr>
          <w:p w14:paraId="7B7FF964" w14:textId="1854C1A5" w:rsidR="008E74BA" w:rsidRPr="004611F3" w:rsidRDefault="008E74BA" w:rsidP="00D4730F">
            <w:pPr>
              <w:spacing w:after="120"/>
              <w:jc w:val="center"/>
              <w:rPr>
                <w:sz w:val="22"/>
              </w:rPr>
            </w:pPr>
            <w:r w:rsidRPr="004611F3">
              <w:rPr>
                <w:sz w:val="22"/>
              </w:rPr>
              <w:t>VP UBND xã</w:t>
            </w:r>
          </w:p>
        </w:tc>
        <w:tc>
          <w:tcPr>
            <w:tcW w:w="2381" w:type="dxa"/>
            <w:vAlign w:val="center"/>
          </w:tcPr>
          <w:p w14:paraId="778F5B93" w14:textId="06959762" w:rsidR="008E74BA" w:rsidRPr="004611F3" w:rsidRDefault="008E74BA" w:rsidP="00D4730F">
            <w:pPr>
              <w:spacing w:after="120"/>
              <w:jc w:val="center"/>
              <w:rPr>
                <w:sz w:val="22"/>
              </w:rPr>
            </w:pPr>
            <w:r w:rsidRPr="004611F3">
              <w:rPr>
                <w:sz w:val="22"/>
              </w:rPr>
              <w:t>CBCC  khối UB</w:t>
            </w:r>
          </w:p>
        </w:tc>
      </w:tr>
      <w:tr w:rsidR="004611F3" w:rsidRPr="004611F3" w14:paraId="673E32EA" w14:textId="77777777" w:rsidTr="00E674C5">
        <w:trPr>
          <w:trHeight w:val="608"/>
        </w:trPr>
        <w:tc>
          <w:tcPr>
            <w:tcW w:w="923" w:type="dxa"/>
            <w:vMerge/>
            <w:vAlign w:val="center"/>
          </w:tcPr>
          <w:p w14:paraId="5548C9A8" w14:textId="77777777" w:rsidR="0029798A" w:rsidRPr="004611F3" w:rsidRDefault="0029798A" w:rsidP="0029798A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646D1F46" w14:textId="77777777" w:rsidR="0029798A" w:rsidRPr="004611F3" w:rsidRDefault="0029798A" w:rsidP="0029798A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4955BA30" w14:textId="3E12741B" w:rsidR="0029798A" w:rsidRPr="004611F3" w:rsidRDefault="0029798A" w:rsidP="0029798A">
            <w:pPr>
              <w:jc w:val="both"/>
              <w:rPr>
                <w:sz w:val="22"/>
              </w:rPr>
            </w:pPr>
            <w:r w:rsidRPr="004611F3">
              <w:rPr>
                <w:b/>
                <w:bCs/>
                <w:sz w:val="22"/>
              </w:rPr>
              <w:t>0</w:t>
            </w:r>
            <w:r w:rsidR="003E26C7" w:rsidRPr="004611F3">
              <w:rPr>
                <w:b/>
                <w:bCs/>
                <w:sz w:val="22"/>
              </w:rPr>
              <w:t>9</w:t>
            </w:r>
            <w:r w:rsidRPr="004611F3">
              <w:rPr>
                <w:b/>
                <w:bCs/>
                <w:sz w:val="22"/>
              </w:rPr>
              <w:t xml:space="preserve"> h</w:t>
            </w:r>
            <w:r w:rsidR="003E26C7" w:rsidRPr="004611F3">
              <w:rPr>
                <w:b/>
                <w:bCs/>
                <w:sz w:val="22"/>
              </w:rPr>
              <w:t xml:space="preserve"> 0</w:t>
            </w:r>
            <w:r w:rsidRPr="004611F3">
              <w:rPr>
                <w:b/>
                <w:bCs/>
                <w:sz w:val="22"/>
              </w:rPr>
              <w:t>0</w:t>
            </w:r>
            <w:r w:rsidRPr="004611F3">
              <w:rPr>
                <w:sz w:val="22"/>
              </w:rPr>
              <w:t>: Làm việc với chị Lê Thị Lưu (Minh Khánh) về việc đăng ký khai sinh cho trẻ em</w:t>
            </w:r>
          </w:p>
        </w:tc>
        <w:tc>
          <w:tcPr>
            <w:tcW w:w="879" w:type="dxa"/>
            <w:vAlign w:val="center"/>
          </w:tcPr>
          <w:p w14:paraId="78D4A3A4" w14:textId="77777777" w:rsidR="0029798A" w:rsidRPr="004611F3" w:rsidRDefault="0029798A" w:rsidP="0029798A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096D37A" w14:textId="6B11F859" w:rsidR="0029798A" w:rsidRPr="004611F3" w:rsidRDefault="0029798A" w:rsidP="0029798A">
            <w:pPr>
              <w:spacing w:after="120"/>
              <w:jc w:val="center"/>
              <w:rPr>
                <w:sz w:val="22"/>
              </w:rPr>
            </w:pPr>
            <w:r w:rsidRPr="004611F3">
              <w:rPr>
                <w:sz w:val="22"/>
              </w:rPr>
              <w:t>Hội trường UBND xã</w:t>
            </w:r>
          </w:p>
        </w:tc>
        <w:tc>
          <w:tcPr>
            <w:tcW w:w="1134" w:type="dxa"/>
            <w:vAlign w:val="center"/>
          </w:tcPr>
          <w:p w14:paraId="053B9D68" w14:textId="2B714CBE" w:rsidR="0029798A" w:rsidRPr="004611F3" w:rsidRDefault="0029798A" w:rsidP="0029798A">
            <w:pPr>
              <w:spacing w:after="120"/>
              <w:jc w:val="center"/>
              <w:rPr>
                <w:sz w:val="22"/>
              </w:rPr>
            </w:pPr>
            <w:r w:rsidRPr="004611F3">
              <w:rPr>
                <w:sz w:val="22"/>
              </w:rPr>
              <w:t>TP-HT`</w:t>
            </w:r>
          </w:p>
        </w:tc>
        <w:tc>
          <w:tcPr>
            <w:tcW w:w="2381" w:type="dxa"/>
            <w:vAlign w:val="center"/>
          </w:tcPr>
          <w:p w14:paraId="5B124717" w14:textId="1C7D65B7" w:rsidR="0029798A" w:rsidRPr="004611F3" w:rsidRDefault="0029798A" w:rsidP="0029798A">
            <w:pPr>
              <w:spacing w:after="120"/>
              <w:rPr>
                <w:sz w:val="22"/>
              </w:rPr>
            </w:pPr>
            <w:r w:rsidRPr="004611F3">
              <w:rPr>
                <w:sz w:val="22"/>
              </w:rPr>
              <w:t xml:space="preserve">CT. UBND xã. </w:t>
            </w:r>
            <w:r w:rsidR="00772BC1" w:rsidRPr="004611F3">
              <w:rPr>
                <w:sz w:val="22"/>
              </w:rPr>
              <w:t xml:space="preserve">CT hội LHPN </w:t>
            </w:r>
            <w:r w:rsidRPr="004611F3">
              <w:rPr>
                <w:sz w:val="22"/>
              </w:rPr>
              <w:t>xã, Tư pháp</w:t>
            </w:r>
          </w:p>
        </w:tc>
      </w:tr>
      <w:tr w:rsidR="004611F3" w:rsidRPr="004611F3" w14:paraId="4D3A743B" w14:textId="77777777" w:rsidTr="00E674C5">
        <w:trPr>
          <w:trHeight w:val="241"/>
        </w:trPr>
        <w:tc>
          <w:tcPr>
            <w:tcW w:w="923" w:type="dxa"/>
            <w:vMerge/>
            <w:vAlign w:val="center"/>
          </w:tcPr>
          <w:p w14:paraId="39133B9A" w14:textId="77777777" w:rsidR="0091037E" w:rsidRPr="004611F3" w:rsidRDefault="0091037E" w:rsidP="0091037E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Align w:val="center"/>
          </w:tcPr>
          <w:p w14:paraId="31E262C8" w14:textId="26AA5E14" w:rsidR="0091037E" w:rsidRPr="004611F3" w:rsidRDefault="0091037E" w:rsidP="0091037E">
            <w:pPr>
              <w:spacing w:after="120"/>
              <w:jc w:val="center"/>
              <w:rPr>
                <w:b/>
                <w:sz w:val="22"/>
              </w:rPr>
            </w:pPr>
            <w:r w:rsidRPr="004611F3">
              <w:rPr>
                <w:b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54F45258" w14:textId="76B1D6E8" w:rsidR="0091037E" w:rsidRPr="004611F3" w:rsidRDefault="004C6F69" w:rsidP="0091037E">
            <w:pPr>
              <w:jc w:val="both"/>
              <w:rPr>
                <w:b/>
                <w:bCs/>
                <w:sz w:val="22"/>
              </w:rPr>
            </w:pPr>
            <w:r w:rsidRPr="004611F3">
              <w:rPr>
                <w:sz w:val="22"/>
              </w:rPr>
              <w:t>Xử lý công việc cơ quan</w:t>
            </w:r>
          </w:p>
        </w:tc>
        <w:tc>
          <w:tcPr>
            <w:tcW w:w="879" w:type="dxa"/>
            <w:vAlign w:val="center"/>
          </w:tcPr>
          <w:p w14:paraId="3C07E2F2" w14:textId="2FE41AF5" w:rsidR="0091037E" w:rsidRPr="004611F3" w:rsidRDefault="0091037E" w:rsidP="0091037E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59A23C0" w14:textId="684B987D" w:rsidR="0091037E" w:rsidRPr="004611F3" w:rsidRDefault="0091037E" w:rsidP="0091037E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55A3B50" w14:textId="7B85EF33" w:rsidR="0091037E" w:rsidRPr="004611F3" w:rsidRDefault="0091037E" w:rsidP="0091037E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14:paraId="01A25F9B" w14:textId="501FA00B" w:rsidR="0091037E" w:rsidRPr="004611F3" w:rsidRDefault="0091037E" w:rsidP="0091037E">
            <w:pPr>
              <w:spacing w:after="120"/>
              <w:jc w:val="center"/>
              <w:rPr>
                <w:sz w:val="22"/>
              </w:rPr>
            </w:pPr>
          </w:p>
        </w:tc>
      </w:tr>
      <w:tr w:rsidR="00042D58" w:rsidRPr="004611F3" w14:paraId="2AC8F76C" w14:textId="77777777" w:rsidTr="007D0284">
        <w:trPr>
          <w:trHeight w:val="247"/>
        </w:trPr>
        <w:tc>
          <w:tcPr>
            <w:tcW w:w="923" w:type="dxa"/>
            <w:vMerge w:val="restart"/>
            <w:vAlign w:val="center"/>
          </w:tcPr>
          <w:p w14:paraId="5273B4CD" w14:textId="77777777" w:rsidR="00042D58" w:rsidRPr="004611F3" w:rsidRDefault="00042D58" w:rsidP="00042D58">
            <w:pPr>
              <w:spacing w:after="120"/>
              <w:jc w:val="center"/>
              <w:rPr>
                <w:b/>
                <w:sz w:val="22"/>
              </w:rPr>
            </w:pPr>
            <w:r w:rsidRPr="004611F3">
              <w:rPr>
                <w:b/>
                <w:sz w:val="22"/>
              </w:rPr>
              <w:t xml:space="preserve">Ba </w:t>
            </w:r>
          </w:p>
          <w:p w14:paraId="5E4AE5C1" w14:textId="1DD79CAA" w:rsidR="00042D58" w:rsidRPr="004611F3" w:rsidRDefault="00042D58" w:rsidP="00042D58">
            <w:pPr>
              <w:spacing w:after="120"/>
              <w:jc w:val="center"/>
              <w:rPr>
                <w:b/>
                <w:sz w:val="22"/>
              </w:rPr>
            </w:pPr>
            <w:r w:rsidRPr="004611F3">
              <w:rPr>
                <w:b/>
                <w:sz w:val="22"/>
              </w:rPr>
              <w:t>(26/3)</w:t>
            </w:r>
          </w:p>
        </w:tc>
        <w:tc>
          <w:tcPr>
            <w:tcW w:w="830" w:type="dxa"/>
            <w:vAlign w:val="center"/>
          </w:tcPr>
          <w:p w14:paraId="7A5CF407" w14:textId="134548AC" w:rsidR="00042D58" w:rsidRPr="004611F3" w:rsidRDefault="00042D58" w:rsidP="00042D58">
            <w:pPr>
              <w:spacing w:after="120"/>
              <w:jc w:val="center"/>
              <w:rPr>
                <w:b/>
                <w:sz w:val="22"/>
              </w:rPr>
            </w:pPr>
            <w:r w:rsidRPr="004611F3">
              <w:rPr>
                <w:b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5B0AA55B" w14:textId="679B9432" w:rsidR="00042D58" w:rsidRPr="004611F3" w:rsidRDefault="00042D58" w:rsidP="00042D58">
            <w:pPr>
              <w:jc w:val="both"/>
              <w:rPr>
                <w:b/>
                <w:bCs/>
                <w:sz w:val="22"/>
              </w:rPr>
            </w:pPr>
            <w:r w:rsidRPr="00194EED">
              <w:rPr>
                <w:b/>
                <w:bCs/>
                <w:sz w:val="22"/>
              </w:rPr>
              <w:t>07 h 30</w:t>
            </w:r>
            <w:r>
              <w:rPr>
                <w:sz w:val="22"/>
              </w:rPr>
              <w:t>: Làm việc với đơn vị tư vấn về cấp giấy CNQSDĐ đồng ông Luận thôn Minh Trung</w:t>
            </w:r>
          </w:p>
        </w:tc>
        <w:tc>
          <w:tcPr>
            <w:tcW w:w="879" w:type="dxa"/>
            <w:vAlign w:val="center"/>
          </w:tcPr>
          <w:p w14:paraId="427674CB" w14:textId="46AE5B92" w:rsidR="00042D58" w:rsidRPr="004611F3" w:rsidRDefault="00042D58" w:rsidP="00042D58">
            <w:pPr>
              <w:spacing w:after="120"/>
              <w:jc w:val="center"/>
              <w:rPr>
                <w:sz w:val="22"/>
              </w:rPr>
            </w:pPr>
            <w:r w:rsidRPr="004611F3">
              <w:rPr>
                <w:sz w:val="22"/>
              </w:rPr>
              <w:t>Đ/c Hiệp</w:t>
            </w:r>
          </w:p>
        </w:tc>
        <w:tc>
          <w:tcPr>
            <w:tcW w:w="1417" w:type="dxa"/>
            <w:vAlign w:val="center"/>
          </w:tcPr>
          <w:p w14:paraId="556B5654" w14:textId="29FBD8CA" w:rsidR="00042D58" w:rsidRPr="004611F3" w:rsidRDefault="00042D58" w:rsidP="00042D58">
            <w:pPr>
              <w:spacing w:after="120"/>
              <w:jc w:val="center"/>
              <w:rPr>
                <w:sz w:val="22"/>
              </w:rPr>
            </w:pPr>
            <w:r w:rsidRPr="004611F3">
              <w:rPr>
                <w:sz w:val="22"/>
              </w:rPr>
              <w:t>Hội trường UBND xã</w:t>
            </w:r>
          </w:p>
        </w:tc>
        <w:tc>
          <w:tcPr>
            <w:tcW w:w="1134" w:type="dxa"/>
            <w:vAlign w:val="center"/>
          </w:tcPr>
          <w:p w14:paraId="11DBB267" w14:textId="03FA46EF" w:rsidR="00042D58" w:rsidRPr="004611F3" w:rsidRDefault="00042D58" w:rsidP="00042D58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ĐC-XD</w:t>
            </w:r>
          </w:p>
        </w:tc>
        <w:tc>
          <w:tcPr>
            <w:tcW w:w="2381" w:type="dxa"/>
            <w:vAlign w:val="center"/>
          </w:tcPr>
          <w:p w14:paraId="3457E3BF" w14:textId="1448C118" w:rsidR="00042D58" w:rsidRPr="004611F3" w:rsidRDefault="00042D58" w:rsidP="00042D58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ĐC-XD; đơn vị tư vấn và các TP theo thư mời</w:t>
            </w:r>
          </w:p>
        </w:tc>
      </w:tr>
      <w:tr w:rsidR="004611F3" w:rsidRPr="004611F3" w14:paraId="5F5EC4E4" w14:textId="77777777" w:rsidTr="002A7FF4">
        <w:trPr>
          <w:trHeight w:val="576"/>
        </w:trPr>
        <w:tc>
          <w:tcPr>
            <w:tcW w:w="923" w:type="dxa"/>
            <w:vMerge/>
            <w:vAlign w:val="center"/>
          </w:tcPr>
          <w:p w14:paraId="3B8D4E24" w14:textId="156ACC09" w:rsidR="000F7309" w:rsidRPr="004611F3" w:rsidRDefault="000F7309" w:rsidP="000F7309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Align w:val="center"/>
          </w:tcPr>
          <w:p w14:paraId="4B6C981F" w14:textId="77777777" w:rsidR="000F7309" w:rsidRPr="004611F3" w:rsidRDefault="000F7309" w:rsidP="000F7309">
            <w:pPr>
              <w:spacing w:after="120"/>
              <w:jc w:val="center"/>
              <w:rPr>
                <w:b/>
                <w:sz w:val="22"/>
              </w:rPr>
            </w:pPr>
          </w:p>
          <w:p w14:paraId="269310FA" w14:textId="6D254FA0" w:rsidR="000F7309" w:rsidRPr="004611F3" w:rsidRDefault="000F7309" w:rsidP="000F7309">
            <w:pPr>
              <w:spacing w:after="120"/>
              <w:jc w:val="center"/>
              <w:rPr>
                <w:b/>
                <w:sz w:val="22"/>
              </w:rPr>
            </w:pPr>
            <w:r w:rsidRPr="004611F3">
              <w:rPr>
                <w:b/>
                <w:sz w:val="22"/>
              </w:rPr>
              <w:t>Chiều</w:t>
            </w:r>
          </w:p>
          <w:p w14:paraId="36FB95BE" w14:textId="36147C25" w:rsidR="000F7309" w:rsidRPr="004611F3" w:rsidRDefault="000F7309" w:rsidP="000F7309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6CAC6B9E" w14:textId="6EEC4726" w:rsidR="000F7309" w:rsidRPr="004611F3" w:rsidRDefault="000F7309" w:rsidP="000F7309">
            <w:pPr>
              <w:rPr>
                <w:sz w:val="22"/>
              </w:rPr>
            </w:pPr>
            <w:r w:rsidRPr="004611F3">
              <w:rPr>
                <w:sz w:val="22"/>
              </w:rPr>
              <w:t xml:space="preserve"> </w:t>
            </w:r>
            <w:r w:rsidRPr="00500732">
              <w:rPr>
                <w:b/>
                <w:bCs/>
                <w:sz w:val="22"/>
              </w:rPr>
              <w:t>14 h 00:</w:t>
            </w:r>
            <w:r w:rsidRPr="004611F3">
              <w:rPr>
                <w:sz w:val="22"/>
              </w:rPr>
              <w:t xml:space="preserve"> Họp xem xét KH thực hiện chuyển đổi vị trí công tác công chức xã năm 2024</w:t>
            </w:r>
          </w:p>
        </w:tc>
        <w:tc>
          <w:tcPr>
            <w:tcW w:w="879" w:type="dxa"/>
            <w:vAlign w:val="center"/>
          </w:tcPr>
          <w:p w14:paraId="2DA9852F" w14:textId="45B8DCF2" w:rsidR="000F7309" w:rsidRPr="004611F3" w:rsidRDefault="000F7309" w:rsidP="000F730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B672E6B" w14:textId="6A107E6D" w:rsidR="000F7309" w:rsidRPr="004611F3" w:rsidRDefault="000F7309" w:rsidP="000F7309">
            <w:pPr>
              <w:spacing w:after="120"/>
              <w:jc w:val="center"/>
              <w:rPr>
                <w:sz w:val="22"/>
              </w:rPr>
            </w:pPr>
            <w:r w:rsidRPr="004611F3">
              <w:rPr>
                <w:sz w:val="22"/>
              </w:rPr>
              <w:t>Phòng số 02- UBND huyện</w:t>
            </w:r>
          </w:p>
        </w:tc>
        <w:tc>
          <w:tcPr>
            <w:tcW w:w="1134" w:type="dxa"/>
            <w:vAlign w:val="center"/>
          </w:tcPr>
          <w:p w14:paraId="206CB09D" w14:textId="2048236C" w:rsidR="000F7309" w:rsidRPr="004611F3" w:rsidRDefault="000F7309" w:rsidP="000F730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14:paraId="04C0468A" w14:textId="033D28AC" w:rsidR="000F7309" w:rsidRPr="004611F3" w:rsidRDefault="000F7309" w:rsidP="000F7309">
            <w:pPr>
              <w:spacing w:after="120"/>
              <w:jc w:val="center"/>
              <w:rPr>
                <w:sz w:val="22"/>
              </w:rPr>
            </w:pPr>
            <w:r w:rsidRPr="004611F3">
              <w:rPr>
                <w:sz w:val="22"/>
              </w:rPr>
              <w:t>CT UBND xã</w:t>
            </w:r>
          </w:p>
        </w:tc>
      </w:tr>
      <w:tr w:rsidR="00B564FC" w:rsidRPr="004611F3" w14:paraId="20DF3E60" w14:textId="77777777" w:rsidTr="00543074">
        <w:trPr>
          <w:trHeight w:val="1265"/>
        </w:trPr>
        <w:tc>
          <w:tcPr>
            <w:tcW w:w="923" w:type="dxa"/>
            <w:vMerge w:val="restart"/>
            <w:vAlign w:val="center"/>
          </w:tcPr>
          <w:p w14:paraId="0B0CAD0F" w14:textId="77777777" w:rsidR="00B564FC" w:rsidRPr="004611F3" w:rsidRDefault="00B564FC" w:rsidP="00563A50">
            <w:pPr>
              <w:spacing w:after="120"/>
              <w:jc w:val="center"/>
              <w:rPr>
                <w:b/>
                <w:sz w:val="22"/>
              </w:rPr>
            </w:pPr>
            <w:r w:rsidRPr="004611F3">
              <w:rPr>
                <w:b/>
                <w:sz w:val="22"/>
              </w:rPr>
              <w:t xml:space="preserve">Tư </w:t>
            </w:r>
          </w:p>
          <w:p w14:paraId="6F87B4FE" w14:textId="0057C99B" w:rsidR="00B564FC" w:rsidRPr="004611F3" w:rsidRDefault="00B564FC" w:rsidP="00563A50">
            <w:pPr>
              <w:spacing w:after="120"/>
              <w:jc w:val="center"/>
              <w:rPr>
                <w:b/>
                <w:sz w:val="22"/>
              </w:rPr>
            </w:pPr>
            <w:r w:rsidRPr="004611F3">
              <w:rPr>
                <w:b/>
                <w:sz w:val="22"/>
              </w:rPr>
              <w:t>(27/3)</w:t>
            </w:r>
          </w:p>
        </w:tc>
        <w:tc>
          <w:tcPr>
            <w:tcW w:w="830" w:type="dxa"/>
            <w:vAlign w:val="center"/>
          </w:tcPr>
          <w:p w14:paraId="44376CE8" w14:textId="6BF2FA50" w:rsidR="00B564FC" w:rsidRPr="004611F3" w:rsidRDefault="00B564FC" w:rsidP="00563A50">
            <w:pPr>
              <w:spacing w:after="120"/>
              <w:jc w:val="center"/>
              <w:rPr>
                <w:b/>
                <w:sz w:val="22"/>
              </w:rPr>
            </w:pPr>
            <w:r w:rsidRPr="004611F3">
              <w:rPr>
                <w:b/>
                <w:sz w:val="22"/>
              </w:rPr>
              <w:t>Sáng</w:t>
            </w:r>
          </w:p>
        </w:tc>
        <w:tc>
          <w:tcPr>
            <w:tcW w:w="3209" w:type="dxa"/>
          </w:tcPr>
          <w:p w14:paraId="1D59EB35" w14:textId="6819EAEA" w:rsidR="00B564FC" w:rsidRPr="004611F3" w:rsidRDefault="00B564FC" w:rsidP="00563A50">
            <w:pPr>
              <w:jc w:val="both"/>
              <w:rPr>
                <w:b/>
                <w:bCs/>
                <w:sz w:val="22"/>
              </w:rPr>
            </w:pPr>
            <w:r w:rsidRPr="00500732">
              <w:rPr>
                <w:b/>
                <w:bCs/>
                <w:sz w:val="22"/>
              </w:rPr>
              <w:t>07 h 30:</w:t>
            </w:r>
            <w:r>
              <w:rPr>
                <w:sz w:val="22"/>
              </w:rPr>
              <w:t xml:space="preserve"> Hội nghị </w:t>
            </w:r>
            <w:r w:rsidRPr="004611F3">
              <w:rPr>
                <w:sz w:val="22"/>
              </w:rPr>
              <w:t>Sơ kết quý I, triển khai nhiệm vụ quý II năm 2024</w:t>
            </w:r>
            <w:r>
              <w:rPr>
                <w:sz w:val="22"/>
              </w:rPr>
              <w:t xml:space="preserve"> và  tổng kết rút </w:t>
            </w:r>
            <w:r w:rsidRPr="004611F3">
              <w:rPr>
                <w:sz w:val="22"/>
              </w:rPr>
              <w:t>kinh nghiệm công tác tuyển quân và tổng kết công tác huấn luyện dân quân.</w:t>
            </w:r>
          </w:p>
        </w:tc>
        <w:tc>
          <w:tcPr>
            <w:tcW w:w="879" w:type="dxa"/>
            <w:vAlign w:val="center"/>
          </w:tcPr>
          <w:p w14:paraId="1DA10B73" w14:textId="77777777" w:rsidR="00B564FC" w:rsidRPr="004611F3" w:rsidRDefault="00B564FC" w:rsidP="00563A50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6410149" w14:textId="68C13B45" w:rsidR="00B564FC" w:rsidRPr="004611F3" w:rsidRDefault="00B564FC" w:rsidP="00563A50">
            <w:pPr>
              <w:spacing w:after="120"/>
              <w:jc w:val="center"/>
              <w:rPr>
                <w:sz w:val="22"/>
              </w:rPr>
            </w:pPr>
            <w:r w:rsidRPr="004611F3">
              <w:rPr>
                <w:sz w:val="22"/>
              </w:rPr>
              <w:t>Hội trường UBND xã</w:t>
            </w:r>
          </w:p>
        </w:tc>
        <w:tc>
          <w:tcPr>
            <w:tcW w:w="1134" w:type="dxa"/>
            <w:vAlign w:val="center"/>
          </w:tcPr>
          <w:p w14:paraId="46DB2470" w14:textId="32A295A4" w:rsidR="00B564FC" w:rsidRPr="004611F3" w:rsidRDefault="00B564FC" w:rsidP="00563A50">
            <w:pPr>
              <w:spacing w:after="120"/>
              <w:jc w:val="center"/>
              <w:rPr>
                <w:sz w:val="22"/>
              </w:rPr>
            </w:pPr>
            <w:r w:rsidRPr="004611F3">
              <w:rPr>
                <w:sz w:val="22"/>
              </w:rPr>
              <w:t>Văn phòng</w:t>
            </w:r>
            <w:r>
              <w:rPr>
                <w:sz w:val="22"/>
              </w:rPr>
              <w:t>, BCHQS xã</w:t>
            </w:r>
          </w:p>
        </w:tc>
        <w:tc>
          <w:tcPr>
            <w:tcW w:w="2381" w:type="dxa"/>
            <w:vAlign w:val="center"/>
          </w:tcPr>
          <w:p w14:paraId="6011AB23" w14:textId="5192127C" w:rsidR="00B564FC" w:rsidRPr="004611F3" w:rsidRDefault="00B564FC" w:rsidP="00563A50">
            <w:pPr>
              <w:spacing w:after="120"/>
              <w:jc w:val="center"/>
              <w:rPr>
                <w:sz w:val="22"/>
              </w:rPr>
            </w:pPr>
            <w:r w:rsidRPr="004611F3">
              <w:rPr>
                <w:sz w:val="22"/>
              </w:rPr>
              <w:t>CBCC, NHĐKCT và các TP theo thư mời</w:t>
            </w:r>
          </w:p>
        </w:tc>
      </w:tr>
      <w:tr w:rsidR="00A723B3" w:rsidRPr="004611F3" w14:paraId="0C962EB5" w14:textId="77777777" w:rsidTr="00FD372E">
        <w:trPr>
          <w:trHeight w:val="792"/>
        </w:trPr>
        <w:tc>
          <w:tcPr>
            <w:tcW w:w="923" w:type="dxa"/>
            <w:vMerge/>
            <w:vAlign w:val="center"/>
          </w:tcPr>
          <w:p w14:paraId="6157E1C0" w14:textId="77777777" w:rsidR="00A723B3" w:rsidRPr="004611F3" w:rsidRDefault="00A723B3" w:rsidP="000F7309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Align w:val="center"/>
          </w:tcPr>
          <w:p w14:paraId="037C71CC" w14:textId="5180F8FB" w:rsidR="00A723B3" w:rsidRPr="004611F3" w:rsidRDefault="00A723B3" w:rsidP="000F7309">
            <w:pPr>
              <w:spacing w:after="120"/>
              <w:jc w:val="center"/>
              <w:rPr>
                <w:b/>
                <w:bCs/>
                <w:sz w:val="22"/>
              </w:rPr>
            </w:pPr>
            <w:r w:rsidRPr="004611F3">
              <w:rPr>
                <w:b/>
                <w:bCs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582659ED" w14:textId="4DC33545" w:rsidR="00A723B3" w:rsidRPr="004611F3" w:rsidRDefault="00A723B3" w:rsidP="000F7309">
            <w:pPr>
              <w:jc w:val="both"/>
              <w:rPr>
                <w:sz w:val="22"/>
              </w:rPr>
            </w:pPr>
            <w:r w:rsidRPr="004611F3">
              <w:rPr>
                <w:b/>
                <w:bCs/>
                <w:sz w:val="22"/>
              </w:rPr>
              <w:t xml:space="preserve">14 h 00: </w:t>
            </w:r>
            <w:r w:rsidRPr="004611F3">
              <w:rPr>
                <w:sz w:val="22"/>
              </w:rPr>
              <w:t>Họp bàn về việc sưu tầm tư liệu lịch sử Đảng</w:t>
            </w:r>
          </w:p>
        </w:tc>
        <w:tc>
          <w:tcPr>
            <w:tcW w:w="879" w:type="dxa"/>
          </w:tcPr>
          <w:p w14:paraId="5254C97D" w14:textId="77777777" w:rsidR="00A723B3" w:rsidRPr="004611F3" w:rsidRDefault="00A723B3" w:rsidP="000F730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9C2ABEF" w14:textId="5439F395" w:rsidR="00A723B3" w:rsidRPr="004611F3" w:rsidRDefault="00A723B3" w:rsidP="000F7309">
            <w:pPr>
              <w:spacing w:after="120"/>
              <w:jc w:val="center"/>
              <w:rPr>
                <w:sz w:val="22"/>
              </w:rPr>
            </w:pPr>
            <w:r w:rsidRPr="004611F3">
              <w:rPr>
                <w:sz w:val="22"/>
              </w:rPr>
              <w:t>Phòng họp tầng 2 UBND xã</w:t>
            </w:r>
          </w:p>
        </w:tc>
        <w:tc>
          <w:tcPr>
            <w:tcW w:w="1134" w:type="dxa"/>
          </w:tcPr>
          <w:p w14:paraId="5C4ABC66" w14:textId="2ED35DDD" w:rsidR="00A723B3" w:rsidRPr="004611F3" w:rsidRDefault="00A723B3" w:rsidP="000F730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14:paraId="3A2A8752" w14:textId="3F76EB76" w:rsidR="00A723B3" w:rsidRPr="004611F3" w:rsidRDefault="00A723B3" w:rsidP="000F7309">
            <w:pPr>
              <w:spacing w:after="120"/>
              <w:jc w:val="center"/>
              <w:rPr>
                <w:sz w:val="22"/>
              </w:rPr>
            </w:pPr>
            <w:r w:rsidRPr="004611F3">
              <w:rPr>
                <w:sz w:val="22"/>
              </w:rPr>
              <w:t>Tổ cung cấp tư liệu (Nguyệt, Hải, Hiếu)</w:t>
            </w:r>
          </w:p>
        </w:tc>
      </w:tr>
      <w:tr w:rsidR="004611F3" w:rsidRPr="004611F3" w14:paraId="48153FAE" w14:textId="77777777" w:rsidTr="00BD43A3">
        <w:trPr>
          <w:trHeight w:val="457"/>
        </w:trPr>
        <w:tc>
          <w:tcPr>
            <w:tcW w:w="923" w:type="dxa"/>
            <w:vMerge w:val="restart"/>
            <w:vAlign w:val="center"/>
          </w:tcPr>
          <w:p w14:paraId="09504629" w14:textId="72F59EA2" w:rsidR="000F7309" w:rsidRPr="004611F3" w:rsidRDefault="000F7309" w:rsidP="000F7309">
            <w:pPr>
              <w:spacing w:after="120"/>
              <w:jc w:val="center"/>
              <w:rPr>
                <w:b/>
                <w:sz w:val="22"/>
              </w:rPr>
            </w:pPr>
            <w:r w:rsidRPr="004611F3">
              <w:rPr>
                <w:b/>
                <w:sz w:val="22"/>
              </w:rPr>
              <w:t>Năm (28/3)</w:t>
            </w:r>
          </w:p>
        </w:tc>
        <w:tc>
          <w:tcPr>
            <w:tcW w:w="830" w:type="dxa"/>
            <w:vMerge w:val="restart"/>
            <w:vAlign w:val="center"/>
          </w:tcPr>
          <w:p w14:paraId="67A059D9" w14:textId="1516BA80" w:rsidR="000F7309" w:rsidRPr="004611F3" w:rsidRDefault="000F7309" w:rsidP="000F7309">
            <w:pPr>
              <w:spacing w:after="120"/>
              <w:jc w:val="center"/>
              <w:rPr>
                <w:b/>
                <w:sz w:val="22"/>
              </w:rPr>
            </w:pPr>
            <w:r w:rsidRPr="004611F3">
              <w:rPr>
                <w:b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0DA3DA90" w14:textId="4E884C3D" w:rsidR="000F7309" w:rsidRPr="004611F3" w:rsidRDefault="000F7309" w:rsidP="000F7309">
            <w:pPr>
              <w:jc w:val="both"/>
              <w:rPr>
                <w:sz w:val="22"/>
              </w:rPr>
            </w:pPr>
            <w:r w:rsidRPr="004611F3">
              <w:rPr>
                <w:sz w:val="22"/>
              </w:rPr>
              <w:t>Tiếp công dân định kỳ</w:t>
            </w:r>
          </w:p>
        </w:tc>
        <w:tc>
          <w:tcPr>
            <w:tcW w:w="879" w:type="dxa"/>
            <w:vAlign w:val="center"/>
          </w:tcPr>
          <w:p w14:paraId="62047C09" w14:textId="4529BD9A" w:rsidR="000F7309" w:rsidRPr="004611F3" w:rsidRDefault="000F7309" w:rsidP="000F730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117482C" w14:textId="522024F4" w:rsidR="000F7309" w:rsidRPr="004611F3" w:rsidRDefault="000F7309" w:rsidP="000F7309">
            <w:pPr>
              <w:spacing w:after="120"/>
              <w:jc w:val="center"/>
              <w:rPr>
                <w:sz w:val="22"/>
              </w:rPr>
            </w:pPr>
            <w:r w:rsidRPr="004611F3">
              <w:rPr>
                <w:sz w:val="22"/>
              </w:rPr>
              <w:t>Phòng tiếp công dân</w:t>
            </w:r>
          </w:p>
        </w:tc>
        <w:tc>
          <w:tcPr>
            <w:tcW w:w="1134" w:type="dxa"/>
            <w:vAlign w:val="center"/>
          </w:tcPr>
          <w:p w14:paraId="5538B732" w14:textId="61F86B10" w:rsidR="000F7309" w:rsidRPr="004611F3" w:rsidRDefault="000F7309" w:rsidP="000F730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14:paraId="7BD8D2A0" w14:textId="5C4C78DC" w:rsidR="000F7309" w:rsidRPr="004611F3" w:rsidRDefault="000F7309" w:rsidP="000F7309">
            <w:pPr>
              <w:spacing w:after="120"/>
              <w:rPr>
                <w:sz w:val="22"/>
              </w:rPr>
            </w:pPr>
            <w:r w:rsidRPr="004611F3">
              <w:rPr>
                <w:sz w:val="22"/>
              </w:rPr>
              <w:t>Lãnh đạo UBND xã, đ/c Hiếu</w:t>
            </w:r>
          </w:p>
        </w:tc>
      </w:tr>
      <w:tr w:rsidR="004611F3" w:rsidRPr="004611F3" w14:paraId="45D81F96" w14:textId="77777777" w:rsidTr="00BD43A3">
        <w:trPr>
          <w:trHeight w:val="457"/>
        </w:trPr>
        <w:tc>
          <w:tcPr>
            <w:tcW w:w="923" w:type="dxa"/>
            <w:vMerge/>
            <w:vAlign w:val="center"/>
          </w:tcPr>
          <w:p w14:paraId="15377F54" w14:textId="77777777" w:rsidR="000F7309" w:rsidRPr="004611F3" w:rsidRDefault="000F7309" w:rsidP="000F7309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0D1C75FC" w14:textId="77777777" w:rsidR="000F7309" w:rsidRPr="004611F3" w:rsidRDefault="000F7309" w:rsidP="000F7309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17E70E6E" w14:textId="40A70EBB" w:rsidR="000F7309" w:rsidRPr="004611F3" w:rsidRDefault="000F7309" w:rsidP="000F7309">
            <w:pPr>
              <w:jc w:val="both"/>
              <w:rPr>
                <w:sz w:val="22"/>
              </w:rPr>
            </w:pPr>
            <w:r w:rsidRPr="004611F3">
              <w:rPr>
                <w:b/>
                <w:bCs/>
                <w:sz w:val="22"/>
              </w:rPr>
              <w:t xml:space="preserve">08 h 00: </w:t>
            </w:r>
            <w:r w:rsidRPr="004611F3">
              <w:rPr>
                <w:sz w:val="22"/>
              </w:rPr>
              <w:t>Hội nghị trực báo hình hình phát triển KT-XH, QP, AN quý I, triển khai nhiệm vụ quý II /2024</w:t>
            </w:r>
          </w:p>
        </w:tc>
        <w:tc>
          <w:tcPr>
            <w:tcW w:w="879" w:type="dxa"/>
            <w:vAlign w:val="center"/>
          </w:tcPr>
          <w:p w14:paraId="16214930" w14:textId="77777777" w:rsidR="000F7309" w:rsidRPr="004611F3" w:rsidRDefault="000F7309" w:rsidP="000F730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60164E5" w14:textId="75532346" w:rsidR="000F7309" w:rsidRPr="004611F3" w:rsidRDefault="000F7309" w:rsidP="000F7309">
            <w:pPr>
              <w:spacing w:after="120"/>
              <w:jc w:val="center"/>
              <w:rPr>
                <w:sz w:val="22"/>
              </w:rPr>
            </w:pPr>
            <w:r w:rsidRPr="004611F3">
              <w:rPr>
                <w:sz w:val="22"/>
              </w:rPr>
              <w:t>Phòng họp số 03 - UBND huyện</w:t>
            </w:r>
          </w:p>
        </w:tc>
        <w:tc>
          <w:tcPr>
            <w:tcW w:w="1134" w:type="dxa"/>
            <w:vAlign w:val="center"/>
          </w:tcPr>
          <w:p w14:paraId="4E887058" w14:textId="77777777" w:rsidR="000F7309" w:rsidRPr="004611F3" w:rsidRDefault="000F7309" w:rsidP="000F730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14:paraId="634AC0ED" w14:textId="7A785C91" w:rsidR="000F7309" w:rsidRPr="004611F3" w:rsidRDefault="000F7309" w:rsidP="000F7309">
            <w:pPr>
              <w:spacing w:after="120"/>
              <w:rPr>
                <w:sz w:val="22"/>
              </w:rPr>
            </w:pPr>
            <w:r w:rsidRPr="004611F3">
              <w:rPr>
                <w:sz w:val="22"/>
              </w:rPr>
              <w:t>CT UBND xã</w:t>
            </w:r>
          </w:p>
        </w:tc>
      </w:tr>
      <w:tr w:rsidR="007A192C" w:rsidRPr="004611F3" w14:paraId="37F51648" w14:textId="77777777" w:rsidTr="00EA1746">
        <w:trPr>
          <w:trHeight w:val="307"/>
        </w:trPr>
        <w:tc>
          <w:tcPr>
            <w:tcW w:w="923" w:type="dxa"/>
            <w:vMerge/>
            <w:vAlign w:val="center"/>
          </w:tcPr>
          <w:p w14:paraId="1255CB3C" w14:textId="77777777" w:rsidR="007A192C" w:rsidRPr="004611F3" w:rsidRDefault="007A192C" w:rsidP="00B564FC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Merge w:val="restart"/>
            <w:vAlign w:val="center"/>
          </w:tcPr>
          <w:p w14:paraId="0062784B" w14:textId="59DE15DC" w:rsidR="007A192C" w:rsidRPr="004611F3" w:rsidRDefault="007A192C" w:rsidP="00B564FC">
            <w:pPr>
              <w:spacing w:after="120"/>
              <w:jc w:val="center"/>
              <w:rPr>
                <w:b/>
                <w:bCs/>
                <w:sz w:val="22"/>
              </w:rPr>
            </w:pPr>
            <w:r w:rsidRPr="004611F3">
              <w:rPr>
                <w:b/>
                <w:bCs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5CAD9143" w14:textId="7622CC39" w:rsidR="007A192C" w:rsidRDefault="007A192C" w:rsidP="00B564FC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14 h 00: </w:t>
            </w:r>
            <w:r w:rsidRPr="007A192C">
              <w:rPr>
                <w:sz w:val="22"/>
              </w:rPr>
              <w:t>Hội nghị tham quan đánh giá kết quả mô hình</w:t>
            </w:r>
            <w:r w:rsidRPr="007A192C">
              <w:rPr>
                <w:sz w:val="22"/>
              </w:rPr>
              <w:t xml:space="preserve"> </w:t>
            </w:r>
            <w:r w:rsidRPr="007A192C">
              <w:rPr>
                <w:sz w:val="22"/>
              </w:rPr>
              <w:t>sản xuất giống lúa mới HG12</w:t>
            </w:r>
          </w:p>
        </w:tc>
        <w:tc>
          <w:tcPr>
            <w:tcW w:w="879" w:type="dxa"/>
            <w:vAlign w:val="center"/>
          </w:tcPr>
          <w:p w14:paraId="09AAA424" w14:textId="77777777" w:rsidR="007A192C" w:rsidRPr="004611F3" w:rsidRDefault="007A192C" w:rsidP="00B564FC">
            <w:pPr>
              <w:spacing w:after="12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267B10C" w14:textId="1C37FAFF" w:rsidR="007A192C" w:rsidRPr="004611F3" w:rsidRDefault="00C77DDE" w:rsidP="00B564FC">
            <w:pPr>
              <w:spacing w:after="120"/>
              <w:jc w:val="center"/>
              <w:rPr>
                <w:sz w:val="22"/>
              </w:rPr>
            </w:pPr>
            <w:r w:rsidRPr="00C77DDE">
              <w:rPr>
                <w:sz w:val="22"/>
              </w:rPr>
              <w:t>Hội trường UBND xã Tịnh Bắc (sau đó đi thực tế mô hình).</w:t>
            </w:r>
          </w:p>
        </w:tc>
        <w:tc>
          <w:tcPr>
            <w:tcW w:w="1134" w:type="dxa"/>
            <w:vAlign w:val="center"/>
          </w:tcPr>
          <w:p w14:paraId="0F000D80" w14:textId="77777777" w:rsidR="007A192C" w:rsidRPr="004611F3" w:rsidRDefault="007A192C" w:rsidP="00B564FC">
            <w:pPr>
              <w:spacing w:after="120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14:paraId="1012AFF5" w14:textId="2181CD3C" w:rsidR="007A192C" w:rsidRPr="004611F3" w:rsidRDefault="00C77DDE" w:rsidP="00B564FC">
            <w:pPr>
              <w:spacing w:after="120"/>
              <w:jc w:val="center"/>
              <w:rPr>
                <w:sz w:val="22"/>
              </w:rPr>
            </w:pPr>
            <w:r w:rsidRPr="00C77DDE">
              <w:rPr>
                <w:sz w:val="22"/>
              </w:rPr>
              <w:t>Đại diện Lãnh đạo UBND  xã (02 Trưởng thôn và 02 nông dân sản xuất giỏi);</w:t>
            </w:r>
          </w:p>
        </w:tc>
      </w:tr>
      <w:tr w:rsidR="007A192C" w:rsidRPr="004611F3" w14:paraId="30550BE5" w14:textId="77777777" w:rsidTr="00EA1746">
        <w:trPr>
          <w:trHeight w:val="307"/>
        </w:trPr>
        <w:tc>
          <w:tcPr>
            <w:tcW w:w="923" w:type="dxa"/>
            <w:vMerge/>
            <w:vAlign w:val="center"/>
          </w:tcPr>
          <w:p w14:paraId="1327F066" w14:textId="77777777" w:rsidR="007A192C" w:rsidRPr="004611F3" w:rsidRDefault="007A192C" w:rsidP="00B564FC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7E3E35BE" w14:textId="0906830C" w:rsidR="007A192C" w:rsidRPr="004611F3" w:rsidRDefault="007A192C" w:rsidP="00B564FC">
            <w:pPr>
              <w:spacing w:after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33A0BF2C" w14:textId="752F825D" w:rsidR="007A192C" w:rsidRPr="004611F3" w:rsidRDefault="007A192C" w:rsidP="00B564FC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  <w:r w:rsidRPr="004611F3">
              <w:rPr>
                <w:b/>
                <w:bCs/>
                <w:sz w:val="22"/>
              </w:rPr>
              <w:t>h 00</w:t>
            </w:r>
            <w:r w:rsidRPr="004611F3">
              <w:rPr>
                <w:sz w:val="22"/>
              </w:rPr>
              <w:t>: Kiểm tra bãi cát</w:t>
            </w:r>
          </w:p>
        </w:tc>
        <w:tc>
          <w:tcPr>
            <w:tcW w:w="879" w:type="dxa"/>
            <w:vAlign w:val="center"/>
          </w:tcPr>
          <w:p w14:paraId="38D2CC48" w14:textId="77777777" w:rsidR="007A192C" w:rsidRPr="004611F3" w:rsidRDefault="007A192C" w:rsidP="00B564FC">
            <w:pPr>
              <w:spacing w:after="12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9F3C312" w14:textId="72C4CAB4" w:rsidR="007A192C" w:rsidRPr="004611F3" w:rsidRDefault="007A192C" w:rsidP="00B564FC">
            <w:pPr>
              <w:spacing w:after="120"/>
              <w:jc w:val="center"/>
              <w:rPr>
                <w:sz w:val="22"/>
              </w:rPr>
            </w:pPr>
            <w:r w:rsidRPr="004611F3">
              <w:rPr>
                <w:sz w:val="22"/>
              </w:rPr>
              <w:t>Hiện trường</w:t>
            </w:r>
          </w:p>
        </w:tc>
        <w:tc>
          <w:tcPr>
            <w:tcW w:w="1134" w:type="dxa"/>
            <w:vAlign w:val="center"/>
          </w:tcPr>
          <w:p w14:paraId="678F4601" w14:textId="4C79AEF2" w:rsidR="007A192C" w:rsidRPr="004611F3" w:rsidRDefault="007A192C" w:rsidP="00B564FC">
            <w:pPr>
              <w:spacing w:after="120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14:paraId="7E7D849A" w14:textId="02A14F63" w:rsidR="007A192C" w:rsidRPr="004611F3" w:rsidRDefault="007A192C" w:rsidP="00B564FC">
            <w:pPr>
              <w:spacing w:after="120"/>
              <w:jc w:val="center"/>
              <w:rPr>
                <w:sz w:val="22"/>
              </w:rPr>
            </w:pPr>
            <w:r w:rsidRPr="004611F3">
              <w:rPr>
                <w:sz w:val="22"/>
              </w:rPr>
              <w:t>Lãnh đạo UBND, ĐC-XD, CA xã</w:t>
            </w:r>
          </w:p>
        </w:tc>
      </w:tr>
      <w:tr w:rsidR="00A101FC" w:rsidRPr="004611F3" w14:paraId="5BA0C303" w14:textId="77777777" w:rsidTr="00E674C5">
        <w:trPr>
          <w:trHeight w:val="377"/>
        </w:trPr>
        <w:tc>
          <w:tcPr>
            <w:tcW w:w="923" w:type="dxa"/>
            <w:vMerge w:val="restart"/>
            <w:vAlign w:val="center"/>
          </w:tcPr>
          <w:p w14:paraId="2B6EE7C1" w14:textId="776F88C3" w:rsidR="00A101FC" w:rsidRPr="004611F3" w:rsidRDefault="00A101FC" w:rsidP="000F7309">
            <w:pPr>
              <w:spacing w:after="120"/>
              <w:jc w:val="center"/>
              <w:rPr>
                <w:b/>
                <w:sz w:val="22"/>
              </w:rPr>
            </w:pPr>
            <w:r w:rsidRPr="004611F3">
              <w:rPr>
                <w:b/>
                <w:sz w:val="22"/>
              </w:rPr>
              <w:t>Sáu (29/3)</w:t>
            </w:r>
          </w:p>
        </w:tc>
        <w:tc>
          <w:tcPr>
            <w:tcW w:w="830" w:type="dxa"/>
            <w:vAlign w:val="center"/>
          </w:tcPr>
          <w:p w14:paraId="58BDB346" w14:textId="274E2A72" w:rsidR="00A101FC" w:rsidRPr="004611F3" w:rsidRDefault="00A101FC" w:rsidP="000F7309">
            <w:pPr>
              <w:spacing w:after="120"/>
              <w:jc w:val="center"/>
              <w:rPr>
                <w:b/>
                <w:sz w:val="22"/>
              </w:rPr>
            </w:pPr>
            <w:r w:rsidRPr="004611F3">
              <w:rPr>
                <w:b/>
                <w:sz w:val="22"/>
              </w:rPr>
              <w:t>Sáng</w:t>
            </w:r>
          </w:p>
        </w:tc>
        <w:tc>
          <w:tcPr>
            <w:tcW w:w="3209" w:type="dxa"/>
          </w:tcPr>
          <w:p w14:paraId="00936E4F" w14:textId="3E1DAC02" w:rsidR="00A101FC" w:rsidRPr="006F5FD3" w:rsidRDefault="00A101FC" w:rsidP="000F7309">
            <w:pPr>
              <w:jc w:val="both"/>
              <w:rPr>
                <w:sz w:val="22"/>
              </w:rPr>
            </w:pPr>
            <w:r w:rsidRPr="004611F3">
              <w:rPr>
                <w:sz w:val="22"/>
              </w:rPr>
              <w:t xml:space="preserve">Làm việc với ông Nguyễn Tấn Học (công dân Tịnh Sơn) </w:t>
            </w:r>
            <w:r w:rsidRPr="006F5FD3">
              <w:rPr>
                <w:sz w:val="22"/>
              </w:rPr>
              <w:t>về việc</w:t>
            </w:r>
            <w:r>
              <w:rPr>
                <w:sz w:val="22"/>
              </w:rPr>
              <w:t xml:space="preserve"> trồng keo trên đất lúa</w:t>
            </w:r>
          </w:p>
        </w:tc>
        <w:tc>
          <w:tcPr>
            <w:tcW w:w="879" w:type="dxa"/>
            <w:vAlign w:val="center"/>
          </w:tcPr>
          <w:p w14:paraId="32FB7310" w14:textId="38D2EC08" w:rsidR="00A101FC" w:rsidRPr="004611F3" w:rsidRDefault="00A101FC" w:rsidP="000F7309">
            <w:pPr>
              <w:spacing w:after="12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37A06A6" w14:textId="722A0AA9" w:rsidR="00A101FC" w:rsidRPr="004611F3" w:rsidRDefault="00A101FC" w:rsidP="000F7309">
            <w:pPr>
              <w:spacing w:after="120"/>
              <w:jc w:val="center"/>
              <w:rPr>
                <w:sz w:val="22"/>
              </w:rPr>
            </w:pPr>
            <w:r w:rsidRPr="004611F3">
              <w:rPr>
                <w:sz w:val="22"/>
              </w:rPr>
              <w:t>Hội trường UBND xã</w:t>
            </w:r>
          </w:p>
        </w:tc>
        <w:tc>
          <w:tcPr>
            <w:tcW w:w="1134" w:type="dxa"/>
            <w:vAlign w:val="center"/>
          </w:tcPr>
          <w:p w14:paraId="2B5E11D8" w14:textId="761B08AF" w:rsidR="00A101FC" w:rsidRPr="004611F3" w:rsidRDefault="00A101FC" w:rsidP="000F7309">
            <w:pPr>
              <w:spacing w:after="120"/>
              <w:jc w:val="center"/>
              <w:rPr>
                <w:sz w:val="22"/>
              </w:rPr>
            </w:pPr>
            <w:r w:rsidRPr="004611F3">
              <w:rPr>
                <w:sz w:val="22"/>
              </w:rPr>
              <w:t>ĐC-XD</w:t>
            </w:r>
          </w:p>
        </w:tc>
        <w:tc>
          <w:tcPr>
            <w:tcW w:w="2381" w:type="dxa"/>
            <w:vAlign w:val="center"/>
          </w:tcPr>
          <w:p w14:paraId="52DF4D2E" w14:textId="3B42C333" w:rsidR="00A101FC" w:rsidRPr="004611F3" w:rsidRDefault="00A101FC" w:rsidP="000F7309">
            <w:pPr>
              <w:jc w:val="both"/>
              <w:rPr>
                <w:sz w:val="22"/>
              </w:rPr>
            </w:pPr>
            <w:r w:rsidRPr="004611F3">
              <w:rPr>
                <w:sz w:val="22"/>
              </w:rPr>
              <w:t>Đại diện lãnh đạo UBND xã, ĐC-XD, TP và các TP theo thư mời</w:t>
            </w:r>
          </w:p>
        </w:tc>
      </w:tr>
      <w:tr w:rsidR="00A101FC" w:rsidRPr="004611F3" w14:paraId="4503E2D9" w14:textId="77777777" w:rsidTr="00EA1746">
        <w:trPr>
          <w:trHeight w:val="295"/>
        </w:trPr>
        <w:tc>
          <w:tcPr>
            <w:tcW w:w="923" w:type="dxa"/>
            <w:vMerge/>
            <w:vAlign w:val="center"/>
          </w:tcPr>
          <w:p w14:paraId="2E94E140" w14:textId="77777777" w:rsidR="00A101FC" w:rsidRPr="004611F3" w:rsidRDefault="00A101FC" w:rsidP="000F7309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Merge w:val="restart"/>
            <w:vAlign w:val="center"/>
          </w:tcPr>
          <w:p w14:paraId="20922E51" w14:textId="1319C172" w:rsidR="00A101FC" w:rsidRPr="004611F3" w:rsidRDefault="00A101FC" w:rsidP="000F7309">
            <w:pPr>
              <w:spacing w:after="120"/>
              <w:jc w:val="center"/>
              <w:rPr>
                <w:b/>
                <w:sz w:val="22"/>
              </w:rPr>
            </w:pPr>
            <w:r w:rsidRPr="004611F3">
              <w:rPr>
                <w:b/>
                <w:sz w:val="22"/>
              </w:rPr>
              <w:t>Chiều</w:t>
            </w:r>
          </w:p>
        </w:tc>
        <w:tc>
          <w:tcPr>
            <w:tcW w:w="3209" w:type="dxa"/>
          </w:tcPr>
          <w:p w14:paraId="230799A4" w14:textId="0EE4EB9F" w:rsidR="00A101FC" w:rsidRPr="004611F3" w:rsidRDefault="00A101FC" w:rsidP="000F7309">
            <w:pPr>
              <w:jc w:val="both"/>
              <w:rPr>
                <w:sz w:val="22"/>
              </w:rPr>
            </w:pPr>
            <w:r w:rsidRPr="00341094">
              <w:rPr>
                <w:b/>
                <w:bCs/>
                <w:sz w:val="22"/>
              </w:rPr>
              <w:t>14  h 00</w:t>
            </w:r>
            <w:r>
              <w:rPr>
                <w:sz w:val="22"/>
              </w:rPr>
              <w:t>: Phối hợp đơn vị tư vấn đo đạc, cắm mốc khu dồn điền đổi thửa Cù Mã Đôi</w:t>
            </w:r>
          </w:p>
        </w:tc>
        <w:tc>
          <w:tcPr>
            <w:tcW w:w="879" w:type="dxa"/>
            <w:vAlign w:val="center"/>
          </w:tcPr>
          <w:p w14:paraId="759DF59A" w14:textId="615149D1" w:rsidR="00A101FC" w:rsidRPr="004611F3" w:rsidRDefault="00A101FC" w:rsidP="000F730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7E40AA8" w14:textId="3D3C7D84" w:rsidR="00A101FC" w:rsidRPr="004611F3" w:rsidRDefault="00A101FC" w:rsidP="000F7309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Thực địa</w:t>
            </w:r>
          </w:p>
        </w:tc>
        <w:tc>
          <w:tcPr>
            <w:tcW w:w="1134" w:type="dxa"/>
            <w:vAlign w:val="center"/>
          </w:tcPr>
          <w:p w14:paraId="1279B6A9" w14:textId="66D15DC4" w:rsidR="00A101FC" w:rsidRPr="004611F3" w:rsidRDefault="00A101FC" w:rsidP="000F7309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ĐC</w:t>
            </w:r>
          </w:p>
        </w:tc>
        <w:tc>
          <w:tcPr>
            <w:tcW w:w="2381" w:type="dxa"/>
            <w:vAlign w:val="center"/>
          </w:tcPr>
          <w:p w14:paraId="62612CE3" w14:textId="60ED0C06" w:rsidR="00A101FC" w:rsidRPr="004611F3" w:rsidRDefault="00A101FC" w:rsidP="000F7309">
            <w:pPr>
              <w:spacing w:after="120"/>
              <w:jc w:val="center"/>
              <w:rPr>
                <w:sz w:val="22"/>
              </w:rPr>
            </w:pPr>
            <w:r w:rsidRPr="004611F3">
              <w:rPr>
                <w:sz w:val="22"/>
              </w:rPr>
              <w:t xml:space="preserve"> ĐC-XD</w:t>
            </w:r>
            <w:r>
              <w:rPr>
                <w:sz w:val="22"/>
              </w:rPr>
              <w:t xml:space="preserve"> và đơn vị tư vấn</w:t>
            </w:r>
          </w:p>
        </w:tc>
      </w:tr>
      <w:tr w:rsidR="00A101FC" w:rsidRPr="004611F3" w14:paraId="5CF1C5BE" w14:textId="77777777" w:rsidTr="00EA1746">
        <w:trPr>
          <w:trHeight w:val="295"/>
        </w:trPr>
        <w:tc>
          <w:tcPr>
            <w:tcW w:w="923" w:type="dxa"/>
            <w:vMerge/>
            <w:vAlign w:val="center"/>
          </w:tcPr>
          <w:p w14:paraId="07751611" w14:textId="77777777" w:rsidR="00A101FC" w:rsidRPr="004611F3" w:rsidRDefault="00A101FC" w:rsidP="000F7309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31DC3AA8" w14:textId="77777777" w:rsidR="00A101FC" w:rsidRPr="004611F3" w:rsidRDefault="00A101FC" w:rsidP="000F7309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3209" w:type="dxa"/>
          </w:tcPr>
          <w:p w14:paraId="68C30683" w14:textId="260B980B" w:rsidR="00A101FC" w:rsidRPr="00341094" w:rsidRDefault="00A101FC" w:rsidP="000F7309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14 h 00: </w:t>
            </w:r>
            <w:r w:rsidRPr="00A101FC">
              <w:rPr>
                <w:sz w:val="22"/>
              </w:rPr>
              <w:t>Họp xét hồ sơ vợ liệt sĩ tái giá</w:t>
            </w:r>
          </w:p>
        </w:tc>
        <w:tc>
          <w:tcPr>
            <w:tcW w:w="879" w:type="dxa"/>
            <w:vAlign w:val="center"/>
          </w:tcPr>
          <w:p w14:paraId="1CDDB45F" w14:textId="77777777" w:rsidR="00A101FC" w:rsidRPr="004611F3" w:rsidRDefault="00A101FC" w:rsidP="000F730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05D5FC1" w14:textId="0689F11F" w:rsidR="00A101FC" w:rsidRDefault="00A101FC" w:rsidP="000F7309">
            <w:pPr>
              <w:spacing w:after="120"/>
              <w:jc w:val="center"/>
              <w:rPr>
                <w:sz w:val="22"/>
              </w:rPr>
            </w:pPr>
            <w:r w:rsidRPr="004611F3">
              <w:rPr>
                <w:sz w:val="22"/>
              </w:rPr>
              <w:t>Hội trường UBND xã</w:t>
            </w:r>
          </w:p>
        </w:tc>
        <w:tc>
          <w:tcPr>
            <w:tcW w:w="1134" w:type="dxa"/>
            <w:vAlign w:val="center"/>
          </w:tcPr>
          <w:p w14:paraId="192F2E48" w14:textId="1D55B7D4" w:rsidR="00A101FC" w:rsidRDefault="00A101FC" w:rsidP="000F7309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VH-XH</w:t>
            </w:r>
          </w:p>
        </w:tc>
        <w:tc>
          <w:tcPr>
            <w:tcW w:w="2381" w:type="dxa"/>
            <w:vAlign w:val="center"/>
          </w:tcPr>
          <w:p w14:paraId="420F385B" w14:textId="0C310735" w:rsidR="00A101FC" w:rsidRPr="004611F3" w:rsidRDefault="00A101FC" w:rsidP="000F7309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Hội đồng chính sách xã và các TP theo thư mời</w:t>
            </w:r>
          </w:p>
        </w:tc>
      </w:tr>
    </w:tbl>
    <w:p w14:paraId="72EE83CD" w14:textId="77777777" w:rsidR="004B5FD7" w:rsidRPr="00682A1E" w:rsidRDefault="004B5FD7" w:rsidP="00427C7C">
      <w:pPr>
        <w:spacing w:after="0" w:line="240" w:lineRule="auto"/>
        <w:rPr>
          <w:i/>
          <w:iCs/>
          <w:sz w:val="24"/>
          <w:szCs w:val="24"/>
        </w:rPr>
      </w:pPr>
    </w:p>
    <w:p w14:paraId="2880FC86" w14:textId="03879973" w:rsidR="00427C7C" w:rsidRPr="00682A1E" w:rsidRDefault="00033522" w:rsidP="007420DC">
      <w:pPr>
        <w:spacing w:after="0" w:line="240" w:lineRule="auto"/>
        <w:rPr>
          <w:i/>
          <w:iCs/>
          <w:sz w:val="24"/>
          <w:szCs w:val="24"/>
        </w:rPr>
      </w:pPr>
      <w:r w:rsidRPr="00682A1E">
        <w:rPr>
          <w:b/>
          <w:bCs/>
          <w:i/>
          <w:iCs/>
          <w:sz w:val="24"/>
          <w:szCs w:val="24"/>
        </w:rPr>
        <w:t>Ghi chú</w:t>
      </w:r>
      <w:r w:rsidR="00174AA2" w:rsidRPr="00682A1E">
        <w:rPr>
          <w:b/>
          <w:bCs/>
          <w:i/>
          <w:iCs/>
          <w:sz w:val="24"/>
          <w:szCs w:val="24"/>
        </w:rPr>
        <w:t>:</w:t>
      </w:r>
      <w:r w:rsidR="00174AA2" w:rsidRPr="00682A1E">
        <w:rPr>
          <w:b/>
          <w:bCs/>
          <w:sz w:val="24"/>
          <w:szCs w:val="24"/>
        </w:rPr>
        <w:t xml:space="preserve"> </w:t>
      </w:r>
      <w:r w:rsidR="00427C7C" w:rsidRPr="00682A1E">
        <w:rPr>
          <w:i/>
          <w:iCs/>
          <w:sz w:val="24"/>
          <w:szCs w:val="24"/>
        </w:rPr>
        <w:t>CBCC trực tại Bộ phận Một cửa nghiêm túc thực hiệ</w:t>
      </w:r>
      <w:r w:rsidR="00B8221D" w:rsidRPr="00682A1E">
        <w:rPr>
          <w:i/>
          <w:iCs/>
          <w:sz w:val="24"/>
          <w:szCs w:val="24"/>
        </w:rPr>
        <w:t>n theo l</w:t>
      </w:r>
      <w:r w:rsidR="00427C7C" w:rsidRPr="00682A1E">
        <w:rPr>
          <w:i/>
          <w:iCs/>
          <w:sz w:val="24"/>
          <w:szCs w:val="24"/>
        </w:rPr>
        <w:t>ịch đã được phân công.</w:t>
      </w:r>
    </w:p>
    <w:sectPr w:rsidR="00427C7C" w:rsidRPr="00682A1E" w:rsidSect="00C430B7">
      <w:pgSz w:w="11907" w:h="16840" w:code="9"/>
      <w:pgMar w:top="426" w:right="1134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6A6"/>
    <w:multiLevelType w:val="hybridMultilevel"/>
    <w:tmpl w:val="3650EB20"/>
    <w:lvl w:ilvl="0" w:tplc="A2DE95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3BC6"/>
    <w:multiLevelType w:val="hybridMultilevel"/>
    <w:tmpl w:val="9B884E88"/>
    <w:lvl w:ilvl="0" w:tplc="08E45E3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3510"/>
    <w:multiLevelType w:val="hybridMultilevel"/>
    <w:tmpl w:val="2CAE76B4"/>
    <w:lvl w:ilvl="0" w:tplc="F306EB9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60656"/>
    <w:multiLevelType w:val="hybridMultilevel"/>
    <w:tmpl w:val="44EC8A1A"/>
    <w:lvl w:ilvl="0" w:tplc="305A5BE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051D65"/>
    <w:multiLevelType w:val="hybridMultilevel"/>
    <w:tmpl w:val="10480686"/>
    <w:lvl w:ilvl="0" w:tplc="130C1CD2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F536FA"/>
    <w:multiLevelType w:val="hybridMultilevel"/>
    <w:tmpl w:val="252ECCDA"/>
    <w:lvl w:ilvl="0" w:tplc="5E428EE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763E9E"/>
    <w:multiLevelType w:val="hybridMultilevel"/>
    <w:tmpl w:val="2FECE212"/>
    <w:lvl w:ilvl="0" w:tplc="4D4CDD6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51405"/>
    <w:multiLevelType w:val="hybridMultilevel"/>
    <w:tmpl w:val="AEC0A162"/>
    <w:lvl w:ilvl="0" w:tplc="ABC07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1370B"/>
    <w:multiLevelType w:val="hybridMultilevel"/>
    <w:tmpl w:val="0B9CA124"/>
    <w:lvl w:ilvl="0" w:tplc="F57ADA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037A4"/>
    <w:multiLevelType w:val="hybridMultilevel"/>
    <w:tmpl w:val="3B989456"/>
    <w:lvl w:ilvl="0" w:tplc="24B481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B0580"/>
    <w:multiLevelType w:val="hybridMultilevel"/>
    <w:tmpl w:val="F120D7DE"/>
    <w:lvl w:ilvl="0" w:tplc="3E083BF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543368">
    <w:abstractNumId w:val="1"/>
  </w:num>
  <w:num w:numId="2" w16cid:durableId="1317874445">
    <w:abstractNumId w:val="8"/>
  </w:num>
  <w:num w:numId="3" w16cid:durableId="1725178932">
    <w:abstractNumId w:val="0"/>
  </w:num>
  <w:num w:numId="4" w16cid:durableId="1848985032">
    <w:abstractNumId w:val="7"/>
  </w:num>
  <w:num w:numId="5" w16cid:durableId="408429717">
    <w:abstractNumId w:val="9"/>
  </w:num>
  <w:num w:numId="6" w16cid:durableId="1936328768">
    <w:abstractNumId w:val="10"/>
  </w:num>
  <w:num w:numId="7" w16cid:durableId="1049301850">
    <w:abstractNumId w:val="6"/>
  </w:num>
  <w:num w:numId="8" w16cid:durableId="729235316">
    <w:abstractNumId w:val="3"/>
  </w:num>
  <w:num w:numId="9" w16cid:durableId="1003163903">
    <w:abstractNumId w:val="5"/>
  </w:num>
  <w:num w:numId="10" w16cid:durableId="2061510677">
    <w:abstractNumId w:val="2"/>
  </w:num>
  <w:num w:numId="11" w16cid:durableId="1660995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B1"/>
    <w:rsid w:val="000022C0"/>
    <w:rsid w:val="000025C4"/>
    <w:rsid w:val="00003157"/>
    <w:rsid w:val="00003AAC"/>
    <w:rsid w:val="00004CB9"/>
    <w:rsid w:val="00011C0C"/>
    <w:rsid w:val="00012B42"/>
    <w:rsid w:val="0001547D"/>
    <w:rsid w:val="00015F50"/>
    <w:rsid w:val="0001736F"/>
    <w:rsid w:val="000174BC"/>
    <w:rsid w:val="00017C07"/>
    <w:rsid w:val="00021CDB"/>
    <w:rsid w:val="00023CD1"/>
    <w:rsid w:val="00024F23"/>
    <w:rsid w:val="00025F52"/>
    <w:rsid w:val="00027D2C"/>
    <w:rsid w:val="00031DB8"/>
    <w:rsid w:val="00032F1D"/>
    <w:rsid w:val="00033522"/>
    <w:rsid w:val="00037F14"/>
    <w:rsid w:val="000403AE"/>
    <w:rsid w:val="000410FA"/>
    <w:rsid w:val="000421A9"/>
    <w:rsid w:val="00042D52"/>
    <w:rsid w:val="00042D58"/>
    <w:rsid w:val="00043EE2"/>
    <w:rsid w:val="000508FB"/>
    <w:rsid w:val="000519AC"/>
    <w:rsid w:val="0005225F"/>
    <w:rsid w:val="000543CD"/>
    <w:rsid w:val="00055265"/>
    <w:rsid w:val="00055497"/>
    <w:rsid w:val="00056A7D"/>
    <w:rsid w:val="0005764D"/>
    <w:rsid w:val="00060659"/>
    <w:rsid w:val="00061908"/>
    <w:rsid w:val="000620FB"/>
    <w:rsid w:val="000632A0"/>
    <w:rsid w:val="00063927"/>
    <w:rsid w:val="00064DCD"/>
    <w:rsid w:val="00070A0A"/>
    <w:rsid w:val="00070A3E"/>
    <w:rsid w:val="00070B98"/>
    <w:rsid w:val="00072578"/>
    <w:rsid w:val="00072C6A"/>
    <w:rsid w:val="00073D19"/>
    <w:rsid w:val="00083CFB"/>
    <w:rsid w:val="00083FA4"/>
    <w:rsid w:val="000912E4"/>
    <w:rsid w:val="000914FF"/>
    <w:rsid w:val="00092B56"/>
    <w:rsid w:val="000948E2"/>
    <w:rsid w:val="00097961"/>
    <w:rsid w:val="000A022D"/>
    <w:rsid w:val="000A1910"/>
    <w:rsid w:val="000A424D"/>
    <w:rsid w:val="000A717F"/>
    <w:rsid w:val="000B11E4"/>
    <w:rsid w:val="000B152E"/>
    <w:rsid w:val="000C71D4"/>
    <w:rsid w:val="000C7478"/>
    <w:rsid w:val="000C7972"/>
    <w:rsid w:val="000D1D0C"/>
    <w:rsid w:val="000D249E"/>
    <w:rsid w:val="000D3168"/>
    <w:rsid w:val="000D43A9"/>
    <w:rsid w:val="000E6060"/>
    <w:rsid w:val="000E70F5"/>
    <w:rsid w:val="000F0C5D"/>
    <w:rsid w:val="000F18F8"/>
    <w:rsid w:val="000F4AEF"/>
    <w:rsid w:val="000F53F5"/>
    <w:rsid w:val="000F7309"/>
    <w:rsid w:val="001019C9"/>
    <w:rsid w:val="00101ECC"/>
    <w:rsid w:val="00103F1E"/>
    <w:rsid w:val="00111146"/>
    <w:rsid w:val="00113440"/>
    <w:rsid w:val="00113ED7"/>
    <w:rsid w:val="00114706"/>
    <w:rsid w:val="00120E9C"/>
    <w:rsid w:val="00122100"/>
    <w:rsid w:val="0012268A"/>
    <w:rsid w:val="0012365D"/>
    <w:rsid w:val="001259D7"/>
    <w:rsid w:val="00126538"/>
    <w:rsid w:val="00130153"/>
    <w:rsid w:val="0013363A"/>
    <w:rsid w:val="00140E6E"/>
    <w:rsid w:val="00141D3C"/>
    <w:rsid w:val="00142234"/>
    <w:rsid w:val="0014439A"/>
    <w:rsid w:val="00144AEF"/>
    <w:rsid w:val="00144D62"/>
    <w:rsid w:val="00144F35"/>
    <w:rsid w:val="001548FF"/>
    <w:rsid w:val="00155326"/>
    <w:rsid w:val="00155B61"/>
    <w:rsid w:val="00156C85"/>
    <w:rsid w:val="001579F7"/>
    <w:rsid w:val="00162BFE"/>
    <w:rsid w:val="0016419A"/>
    <w:rsid w:val="0016495C"/>
    <w:rsid w:val="00170778"/>
    <w:rsid w:val="00172B8D"/>
    <w:rsid w:val="00174AA2"/>
    <w:rsid w:val="00175983"/>
    <w:rsid w:val="0017657B"/>
    <w:rsid w:val="00177671"/>
    <w:rsid w:val="001804C0"/>
    <w:rsid w:val="001821DE"/>
    <w:rsid w:val="00185046"/>
    <w:rsid w:val="001855FB"/>
    <w:rsid w:val="00191BEF"/>
    <w:rsid w:val="00192EF2"/>
    <w:rsid w:val="0019498C"/>
    <w:rsid w:val="00194EED"/>
    <w:rsid w:val="00195CD4"/>
    <w:rsid w:val="00196E1F"/>
    <w:rsid w:val="0019736A"/>
    <w:rsid w:val="001A12FE"/>
    <w:rsid w:val="001A565E"/>
    <w:rsid w:val="001A76DC"/>
    <w:rsid w:val="001A7F4C"/>
    <w:rsid w:val="001B6336"/>
    <w:rsid w:val="001B6AE1"/>
    <w:rsid w:val="001C065E"/>
    <w:rsid w:val="001C110E"/>
    <w:rsid w:val="001D0892"/>
    <w:rsid w:val="001D1BE3"/>
    <w:rsid w:val="001D2E0A"/>
    <w:rsid w:val="001D3ABE"/>
    <w:rsid w:val="001D60DE"/>
    <w:rsid w:val="001E49FF"/>
    <w:rsid w:val="001E5FF0"/>
    <w:rsid w:val="001F4BB3"/>
    <w:rsid w:val="001F5DBA"/>
    <w:rsid w:val="001F6655"/>
    <w:rsid w:val="001F7DCF"/>
    <w:rsid w:val="002010C0"/>
    <w:rsid w:val="00201279"/>
    <w:rsid w:val="00207FA2"/>
    <w:rsid w:val="00213CEC"/>
    <w:rsid w:val="00215733"/>
    <w:rsid w:val="002211F7"/>
    <w:rsid w:val="0022152B"/>
    <w:rsid w:val="00221878"/>
    <w:rsid w:val="00221E0A"/>
    <w:rsid w:val="00222CF5"/>
    <w:rsid w:val="00222EDA"/>
    <w:rsid w:val="00223981"/>
    <w:rsid w:val="00224F02"/>
    <w:rsid w:val="002269F6"/>
    <w:rsid w:val="002277E1"/>
    <w:rsid w:val="002334AC"/>
    <w:rsid w:val="00241253"/>
    <w:rsid w:val="00242871"/>
    <w:rsid w:val="0024361C"/>
    <w:rsid w:val="00245D5F"/>
    <w:rsid w:val="00250F5F"/>
    <w:rsid w:val="00255540"/>
    <w:rsid w:val="00255787"/>
    <w:rsid w:val="002634B0"/>
    <w:rsid w:val="00263BD7"/>
    <w:rsid w:val="00265FFD"/>
    <w:rsid w:val="00267BC4"/>
    <w:rsid w:val="00270CA4"/>
    <w:rsid w:val="00271443"/>
    <w:rsid w:val="00275415"/>
    <w:rsid w:val="00275CD1"/>
    <w:rsid w:val="002847A8"/>
    <w:rsid w:val="002904B0"/>
    <w:rsid w:val="002915CE"/>
    <w:rsid w:val="00291DEA"/>
    <w:rsid w:val="00291FAA"/>
    <w:rsid w:val="0029465E"/>
    <w:rsid w:val="00295593"/>
    <w:rsid w:val="0029595A"/>
    <w:rsid w:val="00296AA2"/>
    <w:rsid w:val="0029798A"/>
    <w:rsid w:val="002A40F2"/>
    <w:rsid w:val="002A45B8"/>
    <w:rsid w:val="002A5365"/>
    <w:rsid w:val="002A6545"/>
    <w:rsid w:val="002A70C0"/>
    <w:rsid w:val="002A7A44"/>
    <w:rsid w:val="002A7BA6"/>
    <w:rsid w:val="002A7FF4"/>
    <w:rsid w:val="002B0962"/>
    <w:rsid w:val="002B151D"/>
    <w:rsid w:val="002B3219"/>
    <w:rsid w:val="002B6CFE"/>
    <w:rsid w:val="002B7B95"/>
    <w:rsid w:val="002C0611"/>
    <w:rsid w:val="002C2770"/>
    <w:rsid w:val="002C3CBC"/>
    <w:rsid w:val="002C574A"/>
    <w:rsid w:val="002C5BE4"/>
    <w:rsid w:val="002C6559"/>
    <w:rsid w:val="002D100D"/>
    <w:rsid w:val="002D48D5"/>
    <w:rsid w:val="002D59F2"/>
    <w:rsid w:val="002E1192"/>
    <w:rsid w:val="002E1C39"/>
    <w:rsid w:val="002E5F49"/>
    <w:rsid w:val="002E6B1E"/>
    <w:rsid w:val="002E7305"/>
    <w:rsid w:val="002F0C5C"/>
    <w:rsid w:val="002F67BF"/>
    <w:rsid w:val="00300540"/>
    <w:rsid w:val="00300B0E"/>
    <w:rsid w:val="00302C87"/>
    <w:rsid w:val="00303C70"/>
    <w:rsid w:val="0030606F"/>
    <w:rsid w:val="0030681C"/>
    <w:rsid w:val="00306F81"/>
    <w:rsid w:val="00311000"/>
    <w:rsid w:val="00311C2E"/>
    <w:rsid w:val="003144FD"/>
    <w:rsid w:val="00314760"/>
    <w:rsid w:val="003147C6"/>
    <w:rsid w:val="003156EC"/>
    <w:rsid w:val="00320A16"/>
    <w:rsid w:val="0032436A"/>
    <w:rsid w:val="00324818"/>
    <w:rsid w:val="00324CC6"/>
    <w:rsid w:val="003321E7"/>
    <w:rsid w:val="00341094"/>
    <w:rsid w:val="00343846"/>
    <w:rsid w:val="0035169D"/>
    <w:rsid w:val="00356288"/>
    <w:rsid w:val="00356604"/>
    <w:rsid w:val="003572AD"/>
    <w:rsid w:val="00357953"/>
    <w:rsid w:val="00360029"/>
    <w:rsid w:val="00360ABB"/>
    <w:rsid w:val="0036308D"/>
    <w:rsid w:val="00365F57"/>
    <w:rsid w:val="00371CB7"/>
    <w:rsid w:val="0038060B"/>
    <w:rsid w:val="00382137"/>
    <w:rsid w:val="00387C2B"/>
    <w:rsid w:val="003908B3"/>
    <w:rsid w:val="00390A02"/>
    <w:rsid w:val="00392BDE"/>
    <w:rsid w:val="003937FC"/>
    <w:rsid w:val="003956D1"/>
    <w:rsid w:val="00396432"/>
    <w:rsid w:val="00397A01"/>
    <w:rsid w:val="003A02FB"/>
    <w:rsid w:val="003A05D0"/>
    <w:rsid w:val="003A0651"/>
    <w:rsid w:val="003A084C"/>
    <w:rsid w:val="003A136B"/>
    <w:rsid w:val="003A4BE0"/>
    <w:rsid w:val="003A5BBF"/>
    <w:rsid w:val="003A62FA"/>
    <w:rsid w:val="003B25FF"/>
    <w:rsid w:val="003B30AD"/>
    <w:rsid w:val="003B786E"/>
    <w:rsid w:val="003C049C"/>
    <w:rsid w:val="003C1169"/>
    <w:rsid w:val="003D1294"/>
    <w:rsid w:val="003D639D"/>
    <w:rsid w:val="003D79F9"/>
    <w:rsid w:val="003E26C7"/>
    <w:rsid w:val="003E49E2"/>
    <w:rsid w:val="003F197D"/>
    <w:rsid w:val="003F22BA"/>
    <w:rsid w:val="003F2BB1"/>
    <w:rsid w:val="003F51B1"/>
    <w:rsid w:val="003F7558"/>
    <w:rsid w:val="00401ED2"/>
    <w:rsid w:val="004020BD"/>
    <w:rsid w:val="00406905"/>
    <w:rsid w:val="004079F6"/>
    <w:rsid w:val="0041186E"/>
    <w:rsid w:val="00411F2B"/>
    <w:rsid w:val="0041292C"/>
    <w:rsid w:val="004156E8"/>
    <w:rsid w:val="00420CD6"/>
    <w:rsid w:val="00421DE0"/>
    <w:rsid w:val="00422778"/>
    <w:rsid w:val="00423027"/>
    <w:rsid w:val="004235E7"/>
    <w:rsid w:val="00423BF6"/>
    <w:rsid w:val="00424E5D"/>
    <w:rsid w:val="004271DF"/>
    <w:rsid w:val="00427C7C"/>
    <w:rsid w:val="00430CFE"/>
    <w:rsid w:val="00432E27"/>
    <w:rsid w:val="0043379D"/>
    <w:rsid w:val="00433E34"/>
    <w:rsid w:val="00433FA9"/>
    <w:rsid w:val="004349ED"/>
    <w:rsid w:val="00434D0C"/>
    <w:rsid w:val="00436A24"/>
    <w:rsid w:val="00443078"/>
    <w:rsid w:val="004433B6"/>
    <w:rsid w:val="00444940"/>
    <w:rsid w:val="00445F48"/>
    <w:rsid w:val="00445FDA"/>
    <w:rsid w:val="00447D73"/>
    <w:rsid w:val="00451174"/>
    <w:rsid w:val="004545AE"/>
    <w:rsid w:val="004611F3"/>
    <w:rsid w:val="0046138B"/>
    <w:rsid w:val="00462C37"/>
    <w:rsid w:val="00463CAF"/>
    <w:rsid w:val="00464196"/>
    <w:rsid w:val="004644B7"/>
    <w:rsid w:val="004646CC"/>
    <w:rsid w:val="0046718B"/>
    <w:rsid w:val="00473C52"/>
    <w:rsid w:val="00474FD0"/>
    <w:rsid w:val="00475CB0"/>
    <w:rsid w:val="00476240"/>
    <w:rsid w:val="0047624C"/>
    <w:rsid w:val="00480AD3"/>
    <w:rsid w:val="00480D38"/>
    <w:rsid w:val="004824AD"/>
    <w:rsid w:val="004837D6"/>
    <w:rsid w:val="004908D0"/>
    <w:rsid w:val="00492C11"/>
    <w:rsid w:val="004945C6"/>
    <w:rsid w:val="00495F8F"/>
    <w:rsid w:val="004968B5"/>
    <w:rsid w:val="00497A59"/>
    <w:rsid w:val="00497F0D"/>
    <w:rsid w:val="004A1695"/>
    <w:rsid w:val="004A20F9"/>
    <w:rsid w:val="004A3322"/>
    <w:rsid w:val="004A3355"/>
    <w:rsid w:val="004A35F4"/>
    <w:rsid w:val="004A5B75"/>
    <w:rsid w:val="004A5F46"/>
    <w:rsid w:val="004A6A21"/>
    <w:rsid w:val="004B18E1"/>
    <w:rsid w:val="004B3329"/>
    <w:rsid w:val="004B5FD7"/>
    <w:rsid w:val="004B6E33"/>
    <w:rsid w:val="004C19D4"/>
    <w:rsid w:val="004C2109"/>
    <w:rsid w:val="004C3204"/>
    <w:rsid w:val="004C5E39"/>
    <w:rsid w:val="004C6F69"/>
    <w:rsid w:val="004D0FCC"/>
    <w:rsid w:val="004D120E"/>
    <w:rsid w:val="004D35D0"/>
    <w:rsid w:val="004D36B7"/>
    <w:rsid w:val="004D7458"/>
    <w:rsid w:val="004E16A3"/>
    <w:rsid w:val="004E18A5"/>
    <w:rsid w:val="004E266B"/>
    <w:rsid w:val="004E3D67"/>
    <w:rsid w:val="004E3E33"/>
    <w:rsid w:val="004E5393"/>
    <w:rsid w:val="004E5D3D"/>
    <w:rsid w:val="004E63C9"/>
    <w:rsid w:val="004E6E10"/>
    <w:rsid w:val="004F01DD"/>
    <w:rsid w:val="004F485D"/>
    <w:rsid w:val="004F503A"/>
    <w:rsid w:val="00500732"/>
    <w:rsid w:val="00503305"/>
    <w:rsid w:val="00513904"/>
    <w:rsid w:val="00513B80"/>
    <w:rsid w:val="005161B1"/>
    <w:rsid w:val="0051669C"/>
    <w:rsid w:val="0051772E"/>
    <w:rsid w:val="00520020"/>
    <w:rsid w:val="005205F0"/>
    <w:rsid w:val="00521593"/>
    <w:rsid w:val="00521BF8"/>
    <w:rsid w:val="00523812"/>
    <w:rsid w:val="005248D4"/>
    <w:rsid w:val="00526EA5"/>
    <w:rsid w:val="005303C2"/>
    <w:rsid w:val="0053191D"/>
    <w:rsid w:val="00532DCB"/>
    <w:rsid w:val="00534E88"/>
    <w:rsid w:val="00544CCB"/>
    <w:rsid w:val="0054535E"/>
    <w:rsid w:val="00551988"/>
    <w:rsid w:val="005549D8"/>
    <w:rsid w:val="0056049C"/>
    <w:rsid w:val="00562782"/>
    <w:rsid w:val="00563A50"/>
    <w:rsid w:val="005647C7"/>
    <w:rsid w:val="005708DE"/>
    <w:rsid w:val="00570B37"/>
    <w:rsid w:val="0057305A"/>
    <w:rsid w:val="0057343E"/>
    <w:rsid w:val="005764D1"/>
    <w:rsid w:val="00577739"/>
    <w:rsid w:val="0057793A"/>
    <w:rsid w:val="0058315E"/>
    <w:rsid w:val="0058328C"/>
    <w:rsid w:val="0058340B"/>
    <w:rsid w:val="0058374C"/>
    <w:rsid w:val="00585527"/>
    <w:rsid w:val="00587E3F"/>
    <w:rsid w:val="00597860"/>
    <w:rsid w:val="005A05F4"/>
    <w:rsid w:val="005A2B95"/>
    <w:rsid w:val="005A6786"/>
    <w:rsid w:val="005A78C2"/>
    <w:rsid w:val="005B0533"/>
    <w:rsid w:val="005B6A86"/>
    <w:rsid w:val="005C0730"/>
    <w:rsid w:val="005C1558"/>
    <w:rsid w:val="005C6FFD"/>
    <w:rsid w:val="005C7E1F"/>
    <w:rsid w:val="005D456D"/>
    <w:rsid w:val="005D4790"/>
    <w:rsid w:val="005E1B08"/>
    <w:rsid w:val="005E295B"/>
    <w:rsid w:val="005E34A3"/>
    <w:rsid w:val="005E4269"/>
    <w:rsid w:val="005F01B1"/>
    <w:rsid w:val="005F0674"/>
    <w:rsid w:val="005F78AF"/>
    <w:rsid w:val="00602C25"/>
    <w:rsid w:val="00602F9B"/>
    <w:rsid w:val="00603954"/>
    <w:rsid w:val="00605D70"/>
    <w:rsid w:val="00607805"/>
    <w:rsid w:val="0061223F"/>
    <w:rsid w:val="00613CE7"/>
    <w:rsid w:val="00614F56"/>
    <w:rsid w:val="00620F82"/>
    <w:rsid w:val="00622DFC"/>
    <w:rsid w:val="0063336B"/>
    <w:rsid w:val="00635382"/>
    <w:rsid w:val="00635735"/>
    <w:rsid w:val="0063582D"/>
    <w:rsid w:val="006423BE"/>
    <w:rsid w:val="0064554D"/>
    <w:rsid w:val="00645676"/>
    <w:rsid w:val="00651708"/>
    <w:rsid w:val="0065327D"/>
    <w:rsid w:val="00653691"/>
    <w:rsid w:val="00654331"/>
    <w:rsid w:val="00654B75"/>
    <w:rsid w:val="00654F26"/>
    <w:rsid w:val="0065629F"/>
    <w:rsid w:val="00657961"/>
    <w:rsid w:val="00661CFE"/>
    <w:rsid w:val="0066746C"/>
    <w:rsid w:val="006674DF"/>
    <w:rsid w:val="0067022C"/>
    <w:rsid w:val="0067079A"/>
    <w:rsid w:val="00670981"/>
    <w:rsid w:val="00676AA9"/>
    <w:rsid w:val="0067701A"/>
    <w:rsid w:val="006824E1"/>
    <w:rsid w:val="00682A1E"/>
    <w:rsid w:val="006831C3"/>
    <w:rsid w:val="00683D58"/>
    <w:rsid w:val="006917A3"/>
    <w:rsid w:val="006924FA"/>
    <w:rsid w:val="00692D15"/>
    <w:rsid w:val="00693B74"/>
    <w:rsid w:val="006943D0"/>
    <w:rsid w:val="00696A7A"/>
    <w:rsid w:val="006A269D"/>
    <w:rsid w:val="006A6EF8"/>
    <w:rsid w:val="006B02DC"/>
    <w:rsid w:val="006B0CD5"/>
    <w:rsid w:val="006B1C45"/>
    <w:rsid w:val="006C0BDF"/>
    <w:rsid w:val="006C1392"/>
    <w:rsid w:val="006C66DB"/>
    <w:rsid w:val="006D3688"/>
    <w:rsid w:val="006D3DE0"/>
    <w:rsid w:val="006D5433"/>
    <w:rsid w:val="006D5996"/>
    <w:rsid w:val="006E327C"/>
    <w:rsid w:val="006E3487"/>
    <w:rsid w:val="006E3BAC"/>
    <w:rsid w:val="006F045A"/>
    <w:rsid w:val="006F1CCC"/>
    <w:rsid w:val="006F4174"/>
    <w:rsid w:val="006F5FD3"/>
    <w:rsid w:val="006F7B37"/>
    <w:rsid w:val="00700CDD"/>
    <w:rsid w:val="00703182"/>
    <w:rsid w:val="00703BDA"/>
    <w:rsid w:val="00705B5B"/>
    <w:rsid w:val="00706311"/>
    <w:rsid w:val="0070689F"/>
    <w:rsid w:val="00707BA2"/>
    <w:rsid w:val="00711E54"/>
    <w:rsid w:val="0071266E"/>
    <w:rsid w:val="00714A94"/>
    <w:rsid w:val="007214D4"/>
    <w:rsid w:val="0072361B"/>
    <w:rsid w:val="00723946"/>
    <w:rsid w:val="007251FE"/>
    <w:rsid w:val="007311A8"/>
    <w:rsid w:val="007326E4"/>
    <w:rsid w:val="007327FF"/>
    <w:rsid w:val="00733781"/>
    <w:rsid w:val="00740545"/>
    <w:rsid w:val="00740B60"/>
    <w:rsid w:val="007420DC"/>
    <w:rsid w:val="0074314C"/>
    <w:rsid w:val="00743B04"/>
    <w:rsid w:val="007503A5"/>
    <w:rsid w:val="0075081A"/>
    <w:rsid w:val="00750B88"/>
    <w:rsid w:val="007520D6"/>
    <w:rsid w:val="00753180"/>
    <w:rsid w:val="00754E5E"/>
    <w:rsid w:val="00755F0B"/>
    <w:rsid w:val="00756D2E"/>
    <w:rsid w:val="00757228"/>
    <w:rsid w:val="007633C8"/>
    <w:rsid w:val="00764167"/>
    <w:rsid w:val="0076523D"/>
    <w:rsid w:val="00772BC1"/>
    <w:rsid w:val="00772BF9"/>
    <w:rsid w:val="007754B3"/>
    <w:rsid w:val="00783F3D"/>
    <w:rsid w:val="0078473F"/>
    <w:rsid w:val="0078493B"/>
    <w:rsid w:val="00792B8F"/>
    <w:rsid w:val="007959C8"/>
    <w:rsid w:val="00796B2B"/>
    <w:rsid w:val="007971B4"/>
    <w:rsid w:val="007A159B"/>
    <w:rsid w:val="007A192C"/>
    <w:rsid w:val="007A6529"/>
    <w:rsid w:val="007A7415"/>
    <w:rsid w:val="007B07BE"/>
    <w:rsid w:val="007B14EB"/>
    <w:rsid w:val="007B5C49"/>
    <w:rsid w:val="007C0806"/>
    <w:rsid w:val="007C126A"/>
    <w:rsid w:val="007C1434"/>
    <w:rsid w:val="007C3FFE"/>
    <w:rsid w:val="007D01D6"/>
    <w:rsid w:val="007D1D63"/>
    <w:rsid w:val="007D2604"/>
    <w:rsid w:val="007D3666"/>
    <w:rsid w:val="007E2981"/>
    <w:rsid w:val="007E2F9F"/>
    <w:rsid w:val="007E32F5"/>
    <w:rsid w:val="007E5544"/>
    <w:rsid w:val="007E5E95"/>
    <w:rsid w:val="007E6AB2"/>
    <w:rsid w:val="007E70AF"/>
    <w:rsid w:val="007E74A1"/>
    <w:rsid w:val="007F1642"/>
    <w:rsid w:val="007F73D0"/>
    <w:rsid w:val="00801853"/>
    <w:rsid w:val="00801ABB"/>
    <w:rsid w:val="0080279B"/>
    <w:rsid w:val="00803C44"/>
    <w:rsid w:val="00804108"/>
    <w:rsid w:val="008067A6"/>
    <w:rsid w:val="00806FAF"/>
    <w:rsid w:val="00812568"/>
    <w:rsid w:val="00812781"/>
    <w:rsid w:val="0081401D"/>
    <w:rsid w:val="00817468"/>
    <w:rsid w:val="008209F5"/>
    <w:rsid w:val="00821E52"/>
    <w:rsid w:val="00830101"/>
    <w:rsid w:val="008306BA"/>
    <w:rsid w:val="00831961"/>
    <w:rsid w:val="00833D15"/>
    <w:rsid w:val="0083500A"/>
    <w:rsid w:val="0084451A"/>
    <w:rsid w:val="00846215"/>
    <w:rsid w:val="00847991"/>
    <w:rsid w:val="00850F23"/>
    <w:rsid w:val="00851001"/>
    <w:rsid w:val="008518F4"/>
    <w:rsid w:val="00852B14"/>
    <w:rsid w:val="00853ACF"/>
    <w:rsid w:val="00860D73"/>
    <w:rsid w:val="0086207B"/>
    <w:rsid w:val="008631AA"/>
    <w:rsid w:val="008710DF"/>
    <w:rsid w:val="00871AC7"/>
    <w:rsid w:val="00872497"/>
    <w:rsid w:val="00872B09"/>
    <w:rsid w:val="00873CCC"/>
    <w:rsid w:val="00880D20"/>
    <w:rsid w:val="00881961"/>
    <w:rsid w:val="00882DAD"/>
    <w:rsid w:val="00884555"/>
    <w:rsid w:val="00885CDE"/>
    <w:rsid w:val="0088772B"/>
    <w:rsid w:val="008973D9"/>
    <w:rsid w:val="008A005E"/>
    <w:rsid w:val="008A0F22"/>
    <w:rsid w:val="008A28E5"/>
    <w:rsid w:val="008A3E04"/>
    <w:rsid w:val="008A5CCF"/>
    <w:rsid w:val="008A620A"/>
    <w:rsid w:val="008B1D54"/>
    <w:rsid w:val="008B45ED"/>
    <w:rsid w:val="008B4836"/>
    <w:rsid w:val="008C0210"/>
    <w:rsid w:val="008C43DB"/>
    <w:rsid w:val="008C4D89"/>
    <w:rsid w:val="008C5019"/>
    <w:rsid w:val="008C6B2B"/>
    <w:rsid w:val="008C7347"/>
    <w:rsid w:val="008D1086"/>
    <w:rsid w:val="008D2361"/>
    <w:rsid w:val="008D2BCD"/>
    <w:rsid w:val="008D2CBC"/>
    <w:rsid w:val="008D4BEB"/>
    <w:rsid w:val="008D52D1"/>
    <w:rsid w:val="008D64E3"/>
    <w:rsid w:val="008D7F76"/>
    <w:rsid w:val="008E1222"/>
    <w:rsid w:val="008E5D19"/>
    <w:rsid w:val="008E5DA3"/>
    <w:rsid w:val="008E6B67"/>
    <w:rsid w:val="008E74BA"/>
    <w:rsid w:val="008F157B"/>
    <w:rsid w:val="008F15FD"/>
    <w:rsid w:val="008F205B"/>
    <w:rsid w:val="00900267"/>
    <w:rsid w:val="00900EE8"/>
    <w:rsid w:val="00901090"/>
    <w:rsid w:val="00901BD1"/>
    <w:rsid w:val="0090544A"/>
    <w:rsid w:val="00905AE5"/>
    <w:rsid w:val="0091037E"/>
    <w:rsid w:val="0091080F"/>
    <w:rsid w:val="00910910"/>
    <w:rsid w:val="00912D5F"/>
    <w:rsid w:val="0091557E"/>
    <w:rsid w:val="00915B4F"/>
    <w:rsid w:val="00915B69"/>
    <w:rsid w:val="00920E25"/>
    <w:rsid w:val="009232DD"/>
    <w:rsid w:val="00925EC4"/>
    <w:rsid w:val="009267FC"/>
    <w:rsid w:val="0093139C"/>
    <w:rsid w:val="009313EF"/>
    <w:rsid w:val="00933A9E"/>
    <w:rsid w:val="009343D0"/>
    <w:rsid w:val="0094013B"/>
    <w:rsid w:val="0094015C"/>
    <w:rsid w:val="00944577"/>
    <w:rsid w:val="00944BA0"/>
    <w:rsid w:val="00947F22"/>
    <w:rsid w:val="00950116"/>
    <w:rsid w:val="00951D7F"/>
    <w:rsid w:val="0095713E"/>
    <w:rsid w:val="00960255"/>
    <w:rsid w:val="00960D75"/>
    <w:rsid w:val="00961C18"/>
    <w:rsid w:val="00962D45"/>
    <w:rsid w:val="00966723"/>
    <w:rsid w:val="0097048A"/>
    <w:rsid w:val="009721E1"/>
    <w:rsid w:val="0097249E"/>
    <w:rsid w:val="009736B1"/>
    <w:rsid w:val="009743A6"/>
    <w:rsid w:val="00975042"/>
    <w:rsid w:val="00976025"/>
    <w:rsid w:val="00976336"/>
    <w:rsid w:val="00977391"/>
    <w:rsid w:val="00980160"/>
    <w:rsid w:val="009810F6"/>
    <w:rsid w:val="00981940"/>
    <w:rsid w:val="009922A5"/>
    <w:rsid w:val="0099721E"/>
    <w:rsid w:val="009A0C4B"/>
    <w:rsid w:val="009A1A78"/>
    <w:rsid w:val="009A3D17"/>
    <w:rsid w:val="009A5DDD"/>
    <w:rsid w:val="009B1773"/>
    <w:rsid w:val="009B6249"/>
    <w:rsid w:val="009B73DB"/>
    <w:rsid w:val="009C0BF7"/>
    <w:rsid w:val="009C1F70"/>
    <w:rsid w:val="009C4124"/>
    <w:rsid w:val="009C51EB"/>
    <w:rsid w:val="009C706B"/>
    <w:rsid w:val="009C7612"/>
    <w:rsid w:val="009D24E6"/>
    <w:rsid w:val="009D71B8"/>
    <w:rsid w:val="009D71EA"/>
    <w:rsid w:val="009E049F"/>
    <w:rsid w:val="009E05AF"/>
    <w:rsid w:val="009E0DAA"/>
    <w:rsid w:val="009E2DE7"/>
    <w:rsid w:val="009E41AC"/>
    <w:rsid w:val="009E46D7"/>
    <w:rsid w:val="009E50A2"/>
    <w:rsid w:val="009F0633"/>
    <w:rsid w:val="009F22A6"/>
    <w:rsid w:val="009F2977"/>
    <w:rsid w:val="009F2A08"/>
    <w:rsid w:val="009F406C"/>
    <w:rsid w:val="00A001C7"/>
    <w:rsid w:val="00A0103A"/>
    <w:rsid w:val="00A05132"/>
    <w:rsid w:val="00A101FC"/>
    <w:rsid w:val="00A1020C"/>
    <w:rsid w:val="00A10436"/>
    <w:rsid w:val="00A10816"/>
    <w:rsid w:val="00A1153D"/>
    <w:rsid w:val="00A1334B"/>
    <w:rsid w:val="00A14D3B"/>
    <w:rsid w:val="00A1754A"/>
    <w:rsid w:val="00A17694"/>
    <w:rsid w:val="00A21BF9"/>
    <w:rsid w:val="00A23B5F"/>
    <w:rsid w:val="00A27CD7"/>
    <w:rsid w:val="00A313A6"/>
    <w:rsid w:val="00A316EA"/>
    <w:rsid w:val="00A320C5"/>
    <w:rsid w:val="00A3499A"/>
    <w:rsid w:val="00A35247"/>
    <w:rsid w:val="00A35989"/>
    <w:rsid w:val="00A372B4"/>
    <w:rsid w:val="00A401A7"/>
    <w:rsid w:val="00A41CE8"/>
    <w:rsid w:val="00A4281E"/>
    <w:rsid w:val="00A4557E"/>
    <w:rsid w:val="00A4663B"/>
    <w:rsid w:val="00A4669C"/>
    <w:rsid w:val="00A46C56"/>
    <w:rsid w:val="00A53565"/>
    <w:rsid w:val="00A53EA1"/>
    <w:rsid w:val="00A56FD0"/>
    <w:rsid w:val="00A601BD"/>
    <w:rsid w:val="00A617F6"/>
    <w:rsid w:val="00A619C3"/>
    <w:rsid w:val="00A6296E"/>
    <w:rsid w:val="00A62BC3"/>
    <w:rsid w:val="00A6317C"/>
    <w:rsid w:val="00A67B55"/>
    <w:rsid w:val="00A67ED3"/>
    <w:rsid w:val="00A700EB"/>
    <w:rsid w:val="00A723B3"/>
    <w:rsid w:val="00A737B6"/>
    <w:rsid w:val="00A73B98"/>
    <w:rsid w:val="00A75F45"/>
    <w:rsid w:val="00A760C7"/>
    <w:rsid w:val="00A76618"/>
    <w:rsid w:val="00A82D89"/>
    <w:rsid w:val="00A83156"/>
    <w:rsid w:val="00A92DC5"/>
    <w:rsid w:val="00A9653C"/>
    <w:rsid w:val="00A96F96"/>
    <w:rsid w:val="00AA0D38"/>
    <w:rsid w:val="00AA106B"/>
    <w:rsid w:val="00AA4AA2"/>
    <w:rsid w:val="00AA4F08"/>
    <w:rsid w:val="00AA644A"/>
    <w:rsid w:val="00AA7054"/>
    <w:rsid w:val="00AB28E9"/>
    <w:rsid w:val="00AB3912"/>
    <w:rsid w:val="00AB451E"/>
    <w:rsid w:val="00AB498D"/>
    <w:rsid w:val="00AB792B"/>
    <w:rsid w:val="00AB7B1A"/>
    <w:rsid w:val="00AC31A5"/>
    <w:rsid w:val="00AC390D"/>
    <w:rsid w:val="00AC3BF6"/>
    <w:rsid w:val="00AC48A8"/>
    <w:rsid w:val="00AC52DF"/>
    <w:rsid w:val="00AC71E3"/>
    <w:rsid w:val="00AC72B1"/>
    <w:rsid w:val="00AD003D"/>
    <w:rsid w:val="00AD0ED1"/>
    <w:rsid w:val="00AD271B"/>
    <w:rsid w:val="00AD3FE8"/>
    <w:rsid w:val="00AD7A46"/>
    <w:rsid w:val="00AE12EB"/>
    <w:rsid w:val="00AE636F"/>
    <w:rsid w:val="00AF0DE4"/>
    <w:rsid w:val="00AF3DCB"/>
    <w:rsid w:val="00AF43F1"/>
    <w:rsid w:val="00AF4BC4"/>
    <w:rsid w:val="00B008EB"/>
    <w:rsid w:val="00B024AD"/>
    <w:rsid w:val="00B043E1"/>
    <w:rsid w:val="00B1151A"/>
    <w:rsid w:val="00B15220"/>
    <w:rsid w:val="00B1761A"/>
    <w:rsid w:val="00B17D82"/>
    <w:rsid w:val="00B2045E"/>
    <w:rsid w:val="00B25B59"/>
    <w:rsid w:val="00B30CD2"/>
    <w:rsid w:val="00B321C6"/>
    <w:rsid w:val="00B32BD3"/>
    <w:rsid w:val="00B4068E"/>
    <w:rsid w:val="00B422E3"/>
    <w:rsid w:val="00B45D26"/>
    <w:rsid w:val="00B511DB"/>
    <w:rsid w:val="00B519CC"/>
    <w:rsid w:val="00B5230B"/>
    <w:rsid w:val="00B5373A"/>
    <w:rsid w:val="00B564FC"/>
    <w:rsid w:val="00B56CD8"/>
    <w:rsid w:val="00B57858"/>
    <w:rsid w:val="00B61A46"/>
    <w:rsid w:val="00B61F3D"/>
    <w:rsid w:val="00B640DA"/>
    <w:rsid w:val="00B6492A"/>
    <w:rsid w:val="00B72DF7"/>
    <w:rsid w:val="00B74C65"/>
    <w:rsid w:val="00B80354"/>
    <w:rsid w:val="00B8215D"/>
    <w:rsid w:val="00B8221D"/>
    <w:rsid w:val="00B82554"/>
    <w:rsid w:val="00B837F8"/>
    <w:rsid w:val="00B86FAC"/>
    <w:rsid w:val="00B90DED"/>
    <w:rsid w:val="00B95CC7"/>
    <w:rsid w:val="00B97151"/>
    <w:rsid w:val="00BA0DC1"/>
    <w:rsid w:val="00BA2006"/>
    <w:rsid w:val="00BA3011"/>
    <w:rsid w:val="00BA3D64"/>
    <w:rsid w:val="00BA5096"/>
    <w:rsid w:val="00BA6B7E"/>
    <w:rsid w:val="00BA7C81"/>
    <w:rsid w:val="00BB1CD5"/>
    <w:rsid w:val="00BB4F9D"/>
    <w:rsid w:val="00BC2765"/>
    <w:rsid w:val="00BC49AC"/>
    <w:rsid w:val="00BC65C3"/>
    <w:rsid w:val="00BC6D9E"/>
    <w:rsid w:val="00BD177D"/>
    <w:rsid w:val="00BD1EC7"/>
    <w:rsid w:val="00BD2484"/>
    <w:rsid w:val="00BD43A3"/>
    <w:rsid w:val="00BD50C2"/>
    <w:rsid w:val="00BD62E5"/>
    <w:rsid w:val="00BD7CA4"/>
    <w:rsid w:val="00BE548C"/>
    <w:rsid w:val="00BF1535"/>
    <w:rsid w:val="00BF1B4F"/>
    <w:rsid w:val="00BF21E3"/>
    <w:rsid w:val="00BF36CB"/>
    <w:rsid w:val="00BF38C3"/>
    <w:rsid w:val="00BF3D4A"/>
    <w:rsid w:val="00BF3DC3"/>
    <w:rsid w:val="00BF6E74"/>
    <w:rsid w:val="00C00351"/>
    <w:rsid w:val="00C005F1"/>
    <w:rsid w:val="00C10759"/>
    <w:rsid w:val="00C23AD8"/>
    <w:rsid w:val="00C24C51"/>
    <w:rsid w:val="00C24E77"/>
    <w:rsid w:val="00C255B1"/>
    <w:rsid w:val="00C27F82"/>
    <w:rsid w:val="00C30840"/>
    <w:rsid w:val="00C32165"/>
    <w:rsid w:val="00C33964"/>
    <w:rsid w:val="00C33BF4"/>
    <w:rsid w:val="00C3542E"/>
    <w:rsid w:val="00C37575"/>
    <w:rsid w:val="00C4254B"/>
    <w:rsid w:val="00C430B7"/>
    <w:rsid w:val="00C43BF0"/>
    <w:rsid w:val="00C452C4"/>
    <w:rsid w:val="00C45F5D"/>
    <w:rsid w:val="00C54F14"/>
    <w:rsid w:val="00C622EF"/>
    <w:rsid w:val="00C63854"/>
    <w:rsid w:val="00C65385"/>
    <w:rsid w:val="00C6597D"/>
    <w:rsid w:val="00C65BE6"/>
    <w:rsid w:val="00C70781"/>
    <w:rsid w:val="00C70BC4"/>
    <w:rsid w:val="00C721F7"/>
    <w:rsid w:val="00C735CD"/>
    <w:rsid w:val="00C73B4C"/>
    <w:rsid w:val="00C73B7A"/>
    <w:rsid w:val="00C75999"/>
    <w:rsid w:val="00C77DDE"/>
    <w:rsid w:val="00C826C5"/>
    <w:rsid w:val="00C86634"/>
    <w:rsid w:val="00C9015A"/>
    <w:rsid w:val="00C92223"/>
    <w:rsid w:val="00C92656"/>
    <w:rsid w:val="00C94080"/>
    <w:rsid w:val="00C948C4"/>
    <w:rsid w:val="00C963E1"/>
    <w:rsid w:val="00C97839"/>
    <w:rsid w:val="00CA4FFC"/>
    <w:rsid w:val="00CA72E9"/>
    <w:rsid w:val="00CB3189"/>
    <w:rsid w:val="00CB3FD4"/>
    <w:rsid w:val="00CB5701"/>
    <w:rsid w:val="00CB68EC"/>
    <w:rsid w:val="00CC053F"/>
    <w:rsid w:val="00CC05B7"/>
    <w:rsid w:val="00CC260A"/>
    <w:rsid w:val="00CC43DF"/>
    <w:rsid w:val="00CC4D10"/>
    <w:rsid w:val="00CC50FF"/>
    <w:rsid w:val="00CD02D9"/>
    <w:rsid w:val="00CD1F2D"/>
    <w:rsid w:val="00CD2317"/>
    <w:rsid w:val="00CD56A0"/>
    <w:rsid w:val="00CE06E0"/>
    <w:rsid w:val="00CE3D24"/>
    <w:rsid w:val="00CE4617"/>
    <w:rsid w:val="00CE5095"/>
    <w:rsid w:val="00CE71C7"/>
    <w:rsid w:val="00CF304C"/>
    <w:rsid w:val="00CF3865"/>
    <w:rsid w:val="00CF4016"/>
    <w:rsid w:val="00CF4058"/>
    <w:rsid w:val="00CF5940"/>
    <w:rsid w:val="00CF6DFE"/>
    <w:rsid w:val="00D009EF"/>
    <w:rsid w:val="00D02167"/>
    <w:rsid w:val="00D02623"/>
    <w:rsid w:val="00D02A70"/>
    <w:rsid w:val="00D02D6B"/>
    <w:rsid w:val="00D03977"/>
    <w:rsid w:val="00D03D43"/>
    <w:rsid w:val="00D050B9"/>
    <w:rsid w:val="00D059C0"/>
    <w:rsid w:val="00D106C7"/>
    <w:rsid w:val="00D14636"/>
    <w:rsid w:val="00D157E0"/>
    <w:rsid w:val="00D16A1A"/>
    <w:rsid w:val="00D22640"/>
    <w:rsid w:val="00D22E0B"/>
    <w:rsid w:val="00D23295"/>
    <w:rsid w:val="00D243C8"/>
    <w:rsid w:val="00D26DAC"/>
    <w:rsid w:val="00D27864"/>
    <w:rsid w:val="00D27D3C"/>
    <w:rsid w:val="00D347B0"/>
    <w:rsid w:val="00D37D56"/>
    <w:rsid w:val="00D430AF"/>
    <w:rsid w:val="00D43FD8"/>
    <w:rsid w:val="00D46048"/>
    <w:rsid w:val="00D460F7"/>
    <w:rsid w:val="00D4730F"/>
    <w:rsid w:val="00D5016C"/>
    <w:rsid w:val="00D5411B"/>
    <w:rsid w:val="00D57A93"/>
    <w:rsid w:val="00D61AF8"/>
    <w:rsid w:val="00D6257A"/>
    <w:rsid w:val="00D6261F"/>
    <w:rsid w:val="00D64A17"/>
    <w:rsid w:val="00D64A8A"/>
    <w:rsid w:val="00D6691D"/>
    <w:rsid w:val="00D670F5"/>
    <w:rsid w:val="00D67DED"/>
    <w:rsid w:val="00D7000A"/>
    <w:rsid w:val="00D70E61"/>
    <w:rsid w:val="00D71B5D"/>
    <w:rsid w:val="00D744DF"/>
    <w:rsid w:val="00D76216"/>
    <w:rsid w:val="00D762DE"/>
    <w:rsid w:val="00D80377"/>
    <w:rsid w:val="00D81FC1"/>
    <w:rsid w:val="00D8236E"/>
    <w:rsid w:val="00D8667C"/>
    <w:rsid w:val="00D87567"/>
    <w:rsid w:val="00D9192F"/>
    <w:rsid w:val="00D9445F"/>
    <w:rsid w:val="00D9471E"/>
    <w:rsid w:val="00D97C6B"/>
    <w:rsid w:val="00DA19A8"/>
    <w:rsid w:val="00DA43BA"/>
    <w:rsid w:val="00DA50A5"/>
    <w:rsid w:val="00DA722A"/>
    <w:rsid w:val="00DB1118"/>
    <w:rsid w:val="00DB1BF7"/>
    <w:rsid w:val="00DB39DD"/>
    <w:rsid w:val="00DB6177"/>
    <w:rsid w:val="00DC0ACF"/>
    <w:rsid w:val="00DC2A78"/>
    <w:rsid w:val="00DC3AAD"/>
    <w:rsid w:val="00DC667E"/>
    <w:rsid w:val="00DC6E90"/>
    <w:rsid w:val="00DD0856"/>
    <w:rsid w:val="00DD1C4F"/>
    <w:rsid w:val="00DD7214"/>
    <w:rsid w:val="00DE00F3"/>
    <w:rsid w:val="00DE1015"/>
    <w:rsid w:val="00DE1337"/>
    <w:rsid w:val="00DE5F04"/>
    <w:rsid w:val="00DF1066"/>
    <w:rsid w:val="00DF1AF3"/>
    <w:rsid w:val="00DF227F"/>
    <w:rsid w:val="00DF381B"/>
    <w:rsid w:val="00DF7493"/>
    <w:rsid w:val="00E0045A"/>
    <w:rsid w:val="00E00FDD"/>
    <w:rsid w:val="00E01BE6"/>
    <w:rsid w:val="00E03450"/>
    <w:rsid w:val="00E04AB6"/>
    <w:rsid w:val="00E07098"/>
    <w:rsid w:val="00E075FA"/>
    <w:rsid w:val="00E1277D"/>
    <w:rsid w:val="00E13751"/>
    <w:rsid w:val="00E13ADC"/>
    <w:rsid w:val="00E16E8A"/>
    <w:rsid w:val="00E21D0C"/>
    <w:rsid w:val="00E229BA"/>
    <w:rsid w:val="00E26633"/>
    <w:rsid w:val="00E3142B"/>
    <w:rsid w:val="00E31436"/>
    <w:rsid w:val="00E40775"/>
    <w:rsid w:val="00E423E2"/>
    <w:rsid w:val="00E42567"/>
    <w:rsid w:val="00E449D1"/>
    <w:rsid w:val="00E45B0F"/>
    <w:rsid w:val="00E45C30"/>
    <w:rsid w:val="00E4651D"/>
    <w:rsid w:val="00E56E0E"/>
    <w:rsid w:val="00E56FF6"/>
    <w:rsid w:val="00E608F1"/>
    <w:rsid w:val="00E615F5"/>
    <w:rsid w:val="00E622CC"/>
    <w:rsid w:val="00E62F54"/>
    <w:rsid w:val="00E62FB5"/>
    <w:rsid w:val="00E631F1"/>
    <w:rsid w:val="00E64267"/>
    <w:rsid w:val="00E66A36"/>
    <w:rsid w:val="00E674C5"/>
    <w:rsid w:val="00E70B1A"/>
    <w:rsid w:val="00E71E9A"/>
    <w:rsid w:val="00E81833"/>
    <w:rsid w:val="00E87BB9"/>
    <w:rsid w:val="00E92535"/>
    <w:rsid w:val="00E963D1"/>
    <w:rsid w:val="00EA1746"/>
    <w:rsid w:val="00EA35F4"/>
    <w:rsid w:val="00EA4392"/>
    <w:rsid w:val="00EA5BB3"/>
    <w:rsid w:val="00EA644D"/>
    <w:rsid w:val="00EB1A6E"/>
    <w:rsid w:val="00EB1CE2"/>
    <w:rsid w:val="00EB34C3"/>
    <w:rsid w:val="00EB4963"/>
    <w:rsid w:val="00EC2F0E"/>
    <w:rsid w:val="00EC6454"/>
    <w:rsid w:val="00ED1123"/>
    <w:rsid w:val="00ED317C"/>
    <w:rsid w:val="00ED3CA3"/>
    <w:rsid w:val="00ED4674"/>
    <w:rsid w:val="00ED4A71"/>
    <w:rsid w:val="00EE122F"/>
    <w:rsid w:val="00EE219F"/>
    <w:rsid w:val="00EE75A3"/>
    <w:rsid w:val="00EE79A2"/>
    <w:rsid w:val="00EF0638"/>
    <w:rsid w:val="00EF11A7"/>
    <w:rsid w:val="00EF2F74"/>
    <w:rsid w:val="00EF3239"/>
    <w:rsid w:val="00EF366B"/>
    <w:rsid w:val="00EF532E"/>
    <w:rsid w:val="00EF5F0F"/>
    <w:rsid w:val="00EF7060"/>
    <w:rsid w:val="00EF7807"/>
    <w:rsid w:val="00F01FE9"/>
    <w:rsid w:val="00F02290"/>
    <w:rsid w:val="00F043EB"/>
    <w:rsid w:val="00F04ECE"/>
    <w:rsid w:val="00F07E50"/>
    <w:rsid w:val="00F104C3"/>
    <w:rsid w:val="00F1501B"/>
    <w:rsid w:val="00F1507E"/>
    <w:rsid w:val="00F1644B"/>
    <w:rsid w:val="00F176A6"/>
    <w:rsid w:val="00F2670E"/>
    <w:rsid w:val="00F2691D"/>
    <w:rsid w:val="00F27707"/>
    <w:rsid w:val="00F27955"/>
    <w:rsid w:val="00F310D4"/>
    <w:rsid w:val="00F31FE8"/>
    <w:rsid w:val="00F35F25"/>
    <w:rsid w:val="00F37D6D"/>
    <w:rsid w:val="00F430DA"/>
    <w:rsid w:val="00F46085"/>
    <w:rsid w:val="00F46223"/>
    <w:rsid w:val="00F467C6"/>
    <w:rsid w:val="00F51F98"/>
    <w:rsid w:val="00F52298"/>
    <w:rsid w:val="00F56A7E"/>
    <w:rsid w:val="00F56B77"/>
    <w:rsid w:val="00F600E5"/>
    <w:rsid w:val="00F62E50"/>
    <w:rsid w:val="00F63ADC"/>
    <w:rsid w:val="00F63ECF"/>
    <w:rsid w:val="00F67DDE"/>
    <w:rsid w:val="00F72700"/>
    <w:rsid w:val="00F7274C"/>
    <w:rsid w:val="00F73B44"/>
    <w:rsid w:val="00F74906"/>
    <w:rsid w:val="00F75687"/>
    <w:rsid w:val="00F7583E"/>
    <w:rsid w:val="00F7694E"/>
    <w:rsid w:val="00F806A1"/>
    <w:rsid w:val="00F80808"/>
    <w:rsid w:val="00F85420"/>
    <w:rsid w:val="00F87E1B"/>
    <w:rsid w:val="00F9109A"/>
    <w:rsid w:val="00F9625A"/>
    <w:rsid w:val="00FA0944"/>
    <w:rsid w:val="00FA0C0B"/>
    <w:rsid w:val="00FA3D67"/>
    <w:rsid w:val="00FA5DDD"/>
    <w:rsid w:val="00FB08AA"/>
    <w:rsid w:val="00FB153F"/>
    <w:rsid w:val="00FB1CF7"/>
    <w:rsid w:val="00FB6D3C"/>
    <w:rsid w:val="00FB774D"/>
    <w:rsid w:val="00FC1480"/>
    <w:rsid w:val="00FC14E7"/>
    <w:rsid w:val="00FC2397"/>
    <w:rsid w:val="00FC2DF7"/>
    <w:rsid w:val="00FC3934"/>
    <w:rsid w:val="00FC3E81"/>
    <w:rsid w:val="00FC5E4E"/>
    <w:rsid w:val="00FD1746"/>
    <w:rsid w:val="00FD2DA7"/>
    <w:rsid w:val="00FD372E"/>
    <w:rsid w:val="00FD38D4"/>
    <w:rsid w:val="00FE07C9"/>
    <w:rsid w:val="00FE0BD3"/>
    <w:rsid w:val="00FE0C23"/>
    <w:rsid w:val="00FE14BD"/>
    <w:rsid w:val="00FE1CD2"/>
    <w:rsid w:val="00FE2E58"/>
    <w:rsid w:val="00FE3820"/>
    <w:rsid w:val="00FE755F"/>
    <w:rsid w:val="00FF2122"/>
    <w:rsid w:val="00FF33C1"/>
    <w:rsid w:val="00FF553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B3AB"/>
  <w15:docId w15:val="{E4598F0F-6221-474A-8127-F7F97F50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8A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next w:val="Normal"/>
    <w:autoRedefine/>
    <w:semiHidden/>
    <w:rsid w:val="0070689F"/>
    <w:pPr>
      <w:spacing w:before="120" w:after="120" w:line="312" w:lineRule="auto"/>
    </w:pPr>
    <w:rPr>
      <w:rFonts w:eastAsia="Times New Roman" w:cs="Times New Roman"/>
      <w:szCs w:val="28"/>
    </w:rPr>
  </w:style>
  <w:style w:type="character" w:customStyle="1" w:styleId="fontstyle01">
    <w:name w:val="fontstyle01"/>
    <w:basedOn w:val="DefaultParagraphFont"/>
    <w:rsid w:val="004235E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C77DD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9748">
              <w:marLeft w:val="240"/>
              <w:marRight w:val="24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63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767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871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8231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26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5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437251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504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99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9810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6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46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82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167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448009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31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8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1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82913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070740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657105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06920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076803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854965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47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3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06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8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721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677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755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24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7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1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87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7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2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64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2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358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51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21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5740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53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12151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710807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743451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652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97207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367656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06613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277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810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7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93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63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879">
              <w:marLeft w:val="240"/>
              <w:marRight w:val="24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61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208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40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48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56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2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141953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850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59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4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8681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97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4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0640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19406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0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5195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28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37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6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92839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894598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191264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65654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17092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745352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37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3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0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7938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15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84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8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16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1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58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1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CDF7F-6263-41EA-848D-A18B3890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86</cp:revision>
  <cp:lastPrinted>2024-03-25T00:31:00Z</cp:lastPrinted>
  <dcterms:created xsi:type="dcterms:W3CDTF">2024-03-24T07:24:00Z</dcterms:created>
  <dcterms:modified xsi:type="dcterms:W3CDTF">2024-03-25T02:53:00Z</dcterms:modified>
</cp:coreProperties>
</file>