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Layout w:type="fixed"/>
        <w:tblLook w:val="04A0" w:firstRow="1" w:lastRow="0" w:firstColumn="1" w:lastColumn="0" w:noHBand="0" w:noVBand="1"/>
      </w:tblPr>
      <w:tblGrid>
        <w:gridCol w:w="3139"/>
        <w:gridCol w:w="301"/>
        <w:gridCol w:w="5740"/>
      </w:tblGrid>
      <w:tr w:rsidR="00610E87" w:rsidRPr="00610E87" w:rsidTr="00D209BB">
        <w:trPr>
          <w:trHeight w:val="698"/>
          <w:jc w:val="center"/>
        </w:trPr>
        <w:tc>
          <w:tcPr>
            <w:tcW w:w="3139" w:type="dxa"/>
            <w:hideMark/>
          </w:tcPr>
          <w:p w:rsidR="008C3ADB" w:rsidRPr="00610E87" w:rsidRDefault="008C3ADB" w:rsidP="00BC2694">
            <w:pPr>
              <w:jc w:val="center"/>
              <w:rPr>
                <w:b/>
                <w:sz w:val="26"/>
                <w:szCs w:val="26"/>
              </w:rPr>
            </w:pPr>
            <w:bookmarkStart w:id="0" w:name="_GoBack"/>
            <w:bookmarkEnd w:id="0"/>
            <w:r w:rsidRPr="00610E87">
              <w:br w:type="page"/>
            </w:r>
            <w:r w:rsidRPr="00610E87">
              <w:br w:type="page"/>
            </w:r>
            <w:r w:rsidRPr="00610E87">
              <w:br w:type="page"/>
            </w:r>
            <w:r w:rsidRPr="00610E87">
              <w:rPr>
                <w:b/>
                <w:sz w:val="26"/>
                <w:szCs w:val="26"/>
              </w:rPr>
              <w:t>HỘI ĐỒNG NHÂN DÂN</w:t>
            </w:r>
          </w:p>
          <w:p w:rsidR="008C3ADB" w:rsidRPr="00610E87" w:rsidRDefault="008C3ADB" w:rsidP="00BC2694">
            <w:pPr>
              <w:pStyle w:val="Heading5"/>
              <w:rPr>
                <w:rFonts w:ascii="Times New Roman" w:hAnsi="Times New Roman"/>
                <w:b w:val="0"/>
                <w:sz w:val="26"/>
                <w:szCs w:val="26"/>
              </w:rPr>
            </w:pPr>
            <w:r w:rsidRPr="00610E87">
              <w:rPr>
                <w:noProof/>
                <w:lang w:val="en-US"/>
              </w:rPr>
              <mc:AlternateContent>
                <mc:Choice Requires="wps">
                  <w:drawing>
                    <wp:anchor distT="4294967295" distB="4294967295" distL="114300" distR="114300" simplePos="0" relativeHeight="251664384" behindDoc="0" locked="0" layoutInCell="1" allowOverlap="1" wp14:anchorId="156FF482" wp14:editId="0303D268">
                      <wp:simplePos x="0" y="0"/>
                      <wp:positionH relativeFrom="column">
                        <wp:posOffset>549275</wp:posOffset>
                      </wp:positionH>
                      <wp:positionV relativeFrom="paragraph">
                        <wp:posOffset>219709</wp:posOffset>
                      </wp:positionV>
                      <wp:extent cx="711200" cy="0"/>
                      <wp:effectExtent l="0" t="0" r="1270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82AAFD" id="Straight Connector 4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5pt,17.3pt" to="99.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n+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"/>
                  </w:pict>
                </mc:Fallback>
              </mc:AlternateContent>
            </w:r>
            <w:r w:rsidRPr="00610E87">
              <w:rPr>
                <w:rFonts w:ascii="Times New Roman" w:hAnsi="Times New Roman"/>
                <w:sz w:val="26"/>
                <w:szCs w:val="26"/>
              </w:rPr>
              <w:t>TỈNH QUẢNG NGÃI</w:t>
            </w:r>
          </w:p>
        </w:tc>
        <w:tc>
          <w:tcPr>
            <w:tcW w:w="301" w:type="dxa"/>
          </w:tcPr>
          <w:p w:rsidR="008C3ADB" w:rsidRPr="00610E87" w:rsidRDefault="008C3ADB" w:rsidP="00BC2694">
            <w:pPr>
              <w:jc w:val="center"/>
              <w:rPr>
                <w:b/>
                <w:sz w:val="26"/>
                <w:szCs w:val="26"/>
              </w:rPr>
            </w:pPr>
          </w:p>
        </w:tc>
        <w:tc>
          <w:tcPr>
            <w:tcW w:w="5740" w:type="dxa"/>
            <w:hideMark/>
          </w:tcPr>
          <w:p w:rsidR="008C3ADB" w:rsidRPr="00610E87" w:rsidRDefault="008C3ADB" w:rsidP="00BC2694">
            <w:pPr>
              <w:jc w:val="center"/>
              <w:rPr>
                <w:b/>
                <w:sz w:val="26"/>
                <w:szCs w:val="26"/>
              </w:rPr>
            </w:pPr>
            <w:r w:rsidRPr="00610E87">
              <w:rPr>
                <w:b/>
                <w:sz w:val="26"/>
                <w:szCs w:val="26"/>
              </w:rPr>
              <w:t>CỘNG HÒA XÃ HỘI CHỦ NGHĨA VIỆT NAM</w:t>
            </w:r>
          </w:p>
          <w:p w:rsidR="008C3ADB" w:rsidRPr="00610E87" w:rsidRDefault="008C3ADB" w:rsidP="00BC2694">
            <w:pPr>
              <w:jc w:val="center"/>
              <w:rPr>
                <w:b/>
                <w:sz w:val="26"/>
                <w:szCs w:val="26"/>
              </w:rPr>
            </w:pPr>
            <w:r w:rsidRPr="00610E87">
              <w:rPr>
                <w:noProof/>
              </w:rPr>
              <mc:AlternateContent>
                <mc:Choice Requires="wps">
                  <w:drawing>
                    <wp:anchor distT="4294967295" distB="4294967295" distL="114300" distR="114300" simplePos="0" relativeHeight="251663360" behindDoc="0" locked="0" layoutInCell="1" allowOverlap="1" wp14:anchorId="44AB9594" wp14:editId="059638A5">
                      <wp:simplePos x="0" y="0"/>
                      <wp:positionH relativeFrom="column">
                        <wp:posOffset>775335</wp:posOffset>
                      </wp:positionH>
                      <wp:positionV relativeFrom="paragraph">
                        <wp:posOffset>220344</wp:posOffset>
                      </wp:positionV>
                      <wp:extent cx="1995170" cy="0"/>
                      <wp:effectExtent l="0" t="0" r="508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AB4E32" id="Straight Connector 4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7.35pt" to="21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T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bLGYZk/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"/>
                  </w:pict>
                </mc:Fallback>
              </mc:AlternateContent>
            </w:r>
            <w:r w:rsidRPr="00610E87">
              <w:rPr>
                <w:b/>
                <w:sz w:val="26"/>
                <w:szCs w:val="26"/>
              </w:rPr>
              <w:t>Độc lập - Tự do - Hạnh phúc</w:t>
            </w:r>
          </w:p>
        </w:tc>
      </w:tr>
      <w:tr w:rsidR="008C3ADB" w:rsidRPr="00610E87" w:rsidTr="00D209BB">
        <w:trPr>
          <w:trHeight w:val="435"/>
          <w:jc w:val="center"/>
        </w:trPr>
        <w:tc>
          <w:tcPr>
            <w:tcW w:w="3139" w:type="dxa"/>
            <w:vAlign w:val="center"/>
            <w:hideMark/>
          </w:tcPr>
          <w:p w:rsidR="008C3ADB" w:rsidRPr="00610E87" w:rsidRDefault="008C3ADB" w:rsidP="00BC2694">
            <w:pPr>
              <w:spacing w:before="120"/>
              <w:jc w:val="center"/>
              <w:rPr>
                <w:sz w:val="26"/>
                <w:szCs w:val="26"/>
              </w:rPr>
            </w:pPr>
            <w:r w:rsidRPr="00610E87">
              <w:rPr>
                <w:sz w:val="26"/>
                <w:szCs w:val="26"/>
              </w:rPr>
              <w:t xml:space="preserve">Số: </w:t>
            </w:r>
            <w:r w:rsidR="00A07FE9">
              <w:rPr>
                <w:sz w:val="26"/>
                <w:szCs w:val="26"/>
              </w:rPr>
              <w:t>09</w:t>
            </w:r>
            <w:r w:rsidRPr="00610E87">
              <w:rPr>
                <w:sz w:val="26"/>
                <w:szCs w:val="26"/>
              </w:rPr>
              <w:t>/NQ-HĐND</w:t>
            </w:r>
          </w:p>
        </w:tc>
        <w:tc>
          <w:tcPr>
            <w:tcW w:w="301" w:type="dxa"/>
          </w:tcPr>
          <w:p w:rsidR="008C3ADB" w:rsidRPr="00610E87" w:rsidRDefault="008C3ADB" w:rsidP="00BC2694">
            <w:pPr>
              <w:jc w:val="center"/>
              <w:rPr>
                <w:b/>
                <w:sz w:val="26"/>
                <w:szCs w:val="26"/>
              </w:rPr>
            </w:pPr>
          </w:p>
        </w:tc>
        <w:tc>
          <w:tcPr>
            <w:tcW w:w="5740" w:type="dxa"/>
            <w:hideMark/>
          </w:tcPr>
          <w:p w:rsidR="008C3ADB" w:rsidRPr="00610E87" w:rsidRDefault="008C3ADB" w:rsidP="004D12D9">
            <w:pPr>
              <w:spacing w:before="120"/>
              <w:jc w:val="center"/>
              <w:rPr>
                <w:i/>
                <w:sz w:val="26"/>
                <w:szCs w:val="26"/>
              </w:rPr>
            </w:pPr>
            <w:r w:rsidRPr="00610E87">
              <w:rPr>
                <w:i/>
                <w:sz w:val="26"/>
                <w:szCs w:val="26"/>
              </w:rPr>
              <w:t>Quảng Ngãi, ngày</w:t>
            </w:r>
            <w:r w:rsidR="00A07FE9">
              <w:rPr>
                <w:i/>
                <w:sz w:val="26"/>
                <w:szCs w:val="26"/>
              </w:rPr>
              <w:t xml:space="preserve"> 19</w:t>
            </w:r>
            <w:r w:rsidRPr="00610E87">
              <w:rPr>
                <w:i/>
                <w:sz w:val="26"/>
                <w:szCs w:val="26"/>
              </w:rPr>
              <w:t xml:space="preserve"> tháng</w:t>
            </w:r>
            <w:r w:rsidR="004D12D9" w:rsidRPr="00610E87">
              <w:rPr>
                <w:i/>
                <w:sz w:val="26"/>
                <w:szCs w:val="26"/>
              </w:rPr>
              <w:t xml:space="preserve"> 02</w:t>
            </w:r>
            <w:r w:rsidRPr="00610E87">
              <w:rPr>
                <w:i/>
                <w:sz w:val="26"/>
                <w:szCs w:val="26"/>
              </w:rPr>
              <w:t xml:space="preserve"> năm 2025</w:t>
            </w:r>
          </w:p>
        </w:tc>
      </w:tr>
    </w:tbl>
    <w:p w:rsidR="008C3ADB" w:rsidRPr="00610E87" w:rsidRDefault="008C3ADB" w:rsidP="008C3ADB">
      <w:pPr>
        <w:pStyle w:val="Header"/>
        <w:spacing w:before="60"/>
        <w:rPr>
          <w:noProof/>
          <w:sz w:val="36"/>
        </w:rPr>
      </w:pPr>
    </w:p>
    <w:p w:rsidR="008C3ADB" w:rsidRPr="00610E87" w:rsidRDefault="008C3ADB" w:rsidP="008C3ADB">
      <w:pPr>
        <w:pStyle w:val="Heading1"/>
        <w:spacing w:before="60" w:after="60"/>
        <w:rPr>
          <w:b/>
          <w:i w:val="0"/>
          <w:sz w:val="28"/>
          <w:szCs w:val="28"/>
        </w:rPr>
      </w:pPr>
      <w:r w:rsidRPr="00610E87">
        <w:rPr>
          <w:b/>
          <w:i w:val="0"/>
          <w:sz w:val="28"/>
          <w:szCs w:val="28"/>
        </w:rPr>
        <w:t>NGHỊ QUYẾT</w:t>
      </w:r>
    </w:p>
    <w:p w:rsidR="008C3ADB" w:rsidRPr="00610E87" w:rsidRDefault="008C3ADB" w:rsidP="008C3ADB">
      <w:pPr>
        <w:spacing w:before="60"/>
        <w:ind w:right="141"/>
        <w:jc w:val="center"/>
        <w:rPr>
          <w:b/>
        </w:rPr>
      </w:pPr>
      <w:r w:rsidRPr="00610E87">
        <w:rPr>
          <w:b/>
          <w:iCs/>
        </w:rPr>
        <w:t xml:space="preserve">Về việc </w:t>
      </w:r>
      <w:r w:rsidRPr="00610E87">
        <w:rPr>
          <w:b/>
        </w:rPr>
        <w:t>bổ sung dự toán thu, chi năm 2025 từ nguồn vốn viện trợ         không hoàn lại của nước ngoài thuộc nguồn thu ngân sách nhà nước</w:t>
      </w:r>
    </w:p>
    <w:p w:rsidR="008C3ADB" w:rsidRPr="00610E87" w:rsidRDefault="00B41D8C" w:rsidP="008C3ADB">
      <w:pPr>
        <w:spacing w:before="60"/>
        <w:ind w:right="567" w:firstLine="851"/>
        <w:jc w:val="center"/>
        <w:rPr>
          <w:b/>
          <w:lang w:val="nl-NL"/>
        </w:rPr>
      </w:pPr>
      <w:r w:rsidRPr="00610E87">
        <w:rPr>
          <w:b/>
          <w:noProof/>
        </w:rPr>
        <mc:AlternateContent>
          <mc:Choice Requires="wps">
            <w:drawing>
              <wp:anchor distT="0" distB="0" distL="114300" distR="114300" simplePos="0" relativeHeight="251669504" behindDoc="0" locked="0" layoutInCell="1" allowOverlap="1" wp14:anchorId="6F07CF4E" wp14:editId="19A8DA79">
                <wp:simplePos x="0" y="0"/>
                <wp:positionH relativeFrom="column">
                  <wp:posOffset>2344497</wp:posOffset>
                </wp:positionH>
                <wp:positionV relativeFrom="paragraph">
                  <wp:posOffset>84046</wp:posOffset>
                </wp:positionV>
                <wp:extent cx="110077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0077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287BF0"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4.6pt,6.6pt" to="27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" strokecolor="black [3200]">
                <v:stroke joinstyle="miter"/>
              </v:line>
            </w:pict>
          </mc:Fallback>
        </mc:AlternateContent>
      </w:r>
    </w:p>
    <w:p w:rsidR="008C3ADB" w:rsidRPr="00610E87" w:rsidRDefault="008C3ADB" w:rsidP="008C3ADB">
      <w:pPr>
        <w:pStyle w:val="Heading1"/>
        <w:spacing w:before="60" w:after="60"/>
        <w:rPr>
          <w:b/>
          <w:bCs/>
          <w:i w:val="0"/>
          <w:sz w:val="28"/>
          <w:szCs w:val="28"/>
        </w:rPr>
      </w:pPr>
      <w:r w:rsidRPr="00610E87">
        <w:rPr>
          <w:b/>
          <w:bCs/>
          <w:i w:val="0"/>
          <w:sz w:val="28"/>
          <w:szCs w:val="28"/>
        </w:rPr>
        <w:t>HỘI ĐỒNG NHÂN DÂN TỈNH QUẢNG NGÃI</w:t>
      </w:r>
    </w:p>
    <w:p w:rsidR="008C3ADB" w:rsidRPr="00610E87" w:rsidRDefault="008C3ADB" w:rsidP="008C3ADB">
      <w:pPr>
        <w:pStyle w:val="Heading1"/>
        <w:spacing w:before="60" w:after="60"/>
        <w:rPr>
          <w:b/>
          <w:bCs/>
          <w:i w:val="0"/>
          <w:sz w:val="28"/>
          <w:szCs w:val="28"/>
        </w:rPr>
      </w:pPr>
      <w:r w:rsidRPr="00610E87">
        <w:rPr>
          <w:b/>
          <w:i w:val="0"/>
          <w:sz w:val="28"/>
          <w:szCs w:val="28"/>
        </w:rPr>
        <w:t>KHOÁ XIII KỲ HỌP THỨ 31</w:t>
      </w:r>
    </w:p>
    <w:p w:rsidR="008C3ADB" w:rsidRPr="00610E87" w:rsidRDefault="008C3ADB" w:rsidP="008C3ADB">
      <w:pPr>
        <w:pStyle w:val="BodyText"/>
        <w:spacing w:before="60" w:after="60"/>
        <w:ind w:firstLine="720"/>
        <w:rPr>
          <w:b/>
          <w:sz w:val="24"/>
          <w:szCs w:val="16"/>
          <w:lang w:val="fi-FI"/>
        </w:rPr>
      </w:pPr>
    </w:p>
    <w:p w:rsidR="008C3ADB" w:rsidRPr="00610E87" w:rsidRDefault="008C3ADB" w:rsidP="00770DF6">
      <w:pPr>
        <w:widowControl w:val="0"/>
        <w:spacing w:before="120" w:after="120"/>
        <w:ind w:firstLine="680"/>
        <w:jc w:val="both"/>
        <w:rPr>
          <w:i/>
          <w:lang w:val="nl-NL"/>
        </w:rPr>
      </w:pPr>
      <w:r w:rsidRPr="00610E87">
        <w:rPr>
          <w:i/>
          <w:lang w:val="nl-NL"/>
        </w:rPr>
        <w:t>Căn cứ Luật Tổ chức chính quyền địa phương ngày 19 tháng 6 năm 2015;</w:t>
      </w:r>
      <w:r w:rsidR="00770DF6" w:rsidRPr="00610E87">
        <w:rPr>
          <w:i/>
          <w:lang w:val="nl-NL"/>
        </w:rPr>
        <w:t xml:space="preserve"> </w:t>
      </w:r>
      <w:r w:rsidRPr="00610E87">
        <w:rPr>
          <w:i/>
          <w:lang w:val="nl-NL"/>
        </w:rPr>
        <w:t>Luật sửa đổi</w:t>
      </w:r>
      <w:r w:rsidR="00770DF6" w:rsidRPr="00610E87">
        <w:rPr>
          <w:i/>
          <w:lang w:val="nl-NL"/>
        </w:rPr>
        <w:t>,</w:t>
      </w:r>
      <w:r w:rsidRPr="00610E87">
        <w:rPr>
          <w:i/>
          <w:lang w:val="nl-NL"/>
        </w:rPr>
        <w:t xml:space="preserve"> bổ sung một số </w:t>
      </w:r>
      <w:r w:rsidR="00770DF6" w:rsidRPr="00610E87">
        <w:rPr>
          <w:i/>
          <w:lang w:val="nl-NL"/>
        </w:rPr>
        <w:t>đ</w:t>
      </w:r>
      <w:r w:rsidRPr="00610E87">
        <w:rPr>
          <w:i/>
          <w:lang w:val="nl-NL"/>
        </w:rPr>
        <w:t>iều của Luật Tổ chức Chính phủ và Luật Tổ chức chính quyền địa phương ngày 22 tháng 11 năm 2019;</w:t>
      </w:r>
    </w:p>
    <w:p w:rsidR="008C3ADB" w:rsidRPr="00610E87" w:rsidRDefault="008C3ADB" w:rsidP="008C3ADB">
      <w:pPr>
        <w:widowControl w:val="0"/>
        <w:spacing w:before="120" w:after="120"/>
        <w:ind w:firstLine="680"/>
        <w:jc w:val="both"/>
        <w:rPr>
          <w:i/>
          <w:lang w:val="nl-NL"/>
        </w:rPr>
      </w:pPr>
      <w:r w:rsidRPr="00610E87">
        <w:rPr>
          <w:i/>
          <w:lang w:val="nl-NL"/>
        </w:rPr>
        <w:t>Căn cứ Luật Ngân sách nhà nước ngày 25 tháng 6 năm 2015;</w:t>
      </w:r>
    </w:p>
    <w:p w:rsidR="008C3ADB" w:rsidRPr="00610E87" w:rsidRDefault="008C3ADB" w:rsidP="008C3ADB">
      <w:pPr>
        <w:widowControl w:val="0"/>
        <w:spacing w:before="120" w:after="120"/>
        <w:ind w:firstLine="680"/>
        <w:jc w:val="both"/>
        <w:rPr>
          <w:i/>
          <w:lang w:val="nl-NL"/>
        </w:rPr>
      </w:pPr>
      <w:r w:rsidRPr="00610E87">
        <w:rPr>
          <w:i/>
          <w:lang w:val="nl-NL"/>
        </w:rPr>
        <w:t>Căn cứ Nghị định số 80/2020/NĐ-CP ngày 08</w:t>
      </w:r>
      <w:r w:rsidR="00770DF6" w:rsidRPr="00610E87">
        <w:rPr>
          <w:i/>
          <w:lang w:val="nl-NL"/>
        </w:rPr>
        <w:t xml:space="preserve"> tháng </w:t>
      </w:r>
      <w:r w:rsidRPr="00610E87">
        <w:rPr>
          <w:i/>
          <w:lang w:val="nl-NL"/>
        </w:rPr>
        <w:t>7</w:t>
      </w:r>
      <w:r w:rsidR="00770DF6" w:rsidRPr="00610E87">
        <w:rPr>
          <w:i/>
          <w:lang w:val="nl-NL"/>
        </w:rPr>
        <w:t xml:space="preserve"> năm </w:t>
      </w:r>
      <w:r w:rsidRPr="00610E87">
        <w:rPr>
          <w:i/>
          <w:lang w:val="nl-NL"/>
        </w:rPr>
        <w:t xml:space="preserve">2020 của Chính phủ </w:t>
      </w:r>
      <w:r w:rsidR="00770DF6" w:rsidRPr="00610E87">
        <w:rPr>
          <w:i/>
          <w:lang w:val="nl-NL"/>
        </w:rPr>
        <w:t>Q</w:t>
      </w:r>
      <w:r w:rsidRPr="00610E87">
        <w:rPr>
          <w:i/>
          <w:lang w:val="nl-NL"/>
        </w:rPr>
        <w:t>uản lý và sử dụng viện trợ không hoàn lại không thuộc hỗ trợ phát triển chính thức của cơ quan, tổ chức, cá nhân nước ngoài dành cho Việt Nam;</w:t>
      </w:r>
    </w:p>
    <w:p w:rsidR="008C3ADB" w:rsidRPr="00610E87" w:rsidRDefault="008C3ADB" w:rsidP="008C3ADB">
      <w:pPr>
        <w:widowControl w:val="0"/>
        <w:spacing w:before="120" w:after="120"/>
        <w:ind w:firstLine="680"/>
        <w:jc w:val="both"/>
        <w:rPr>
          <w:i/>
          <w:lang w:val="nl-NL"/>
        </w:rPr>
      </w:pPr>
      <w:r w:rsidRPr="00610E87">
        <w:rPr>
          <w:i/>
          <w:lang w:val="nl-NL"/>
        </w:rPr>
        <w:t>Căn cứ Thông tư số 23/2022/TT-BTC ngày 06</w:t>
      </w:r>
      <w:r w:rsidR="00770DF6" w:rsidRPr="00610E87">
        <w:rPr>
          <w:i/>
          <w:lang w:val="nl-NL"/>
        </w:rPr>
        <w:t xml:space="preserve"> tháng </w:t>
      </w:r>
      <w:r w:rsidRPr="00610E87">
        <w:rPr>
          <w:i/>
          <w:lang w:val="nl-NL"/>
        </w:rPr>
        <w:t>4</w:t>
      </w:r>
      <w:r w:rsidR="00770DF6" w:rsidRPr="00610E87">
        <w:rPr>
          <w:i/>
          <w:lang w:val="nl-NL"/>
        </w:rPr>
        <w:t xml:space="preserve"> năm </w:t>
      </w:r>
      <w:r w:rsidRPr="00610E87">
        <w:rPr>
          <w:i/>
          <w:lang w:val="nl-NL"/>
        </w:rPr>
        <w:t xml:space="preserve">2022 của Bộ trưởng Bộ Tài chính </w:t>
      </w:r>
      <w:r w:rsidR="00770DF6" w:rsidRPr="00610E87">
        <w:rPr>
          <w:i/>
          <w:lang w:val="nl-NL"/>
        </w:rPr>
        <w:t>H</w:t>
      </w:r>
      <w:r w:rsidRPr="00610E87">
        <w:rPr>
          <w:i/>
          <w:lang w:val="nl-NL"/>
        </w:rPr>
        <w:t>ướng dẫn quản lý tài chính nhà nước đối với nguồn viện trợ không hoàn lại của nước ngoài thuộc nguồn thu ngân sách nhà nước;</w:t>
      </w:r>
    </w:p>
    <w:p w:rsidR="008C3ADB" w:rsidRPr="00610E87" w:rsidRDefault="008C3ADB" w:rsidP="008C3ADB">
      <w:pPr>
        <w:spacing w:before="120" w:after="120"/>
        <w:jc w:val="both"/>
        <w:rPr>
          <w:i/>
        </w:rPr>
      </w:pPr>
      <w:r w:rsidRPr="00610E87">
        <w:tab/>
      </w:r>
      <w:r w:rsidRPr="00610E87">
        <w:rPr>
          <w:i/>
        </w:rPr>
        <w:t>Xét Tờ trình số</w:t>
      </w:r>
      <w:r w:rsidR="00ED2EC3" w:rsidRPr="00610E87">
        <w:rPr>
          <w:i/>
        </w:rPr>
        <w:t xml:space="preserve"> 21</w:t>
      </w:r>
      <w:r w:rsidRPr="00610E87">
        <w:rPr>
          <w:i/>
        </w:rPr>
        <w:t>/TTr-UBND ngày</w:t>
      </w:r>
      <w:r w:rsidR="00ED2EC3" w:rsidRPr="00610E87">
        <w:rPr>
          <w:i/>
        </w:rPr>
        <w:t xml:space="preserve"> 04 tháng 02 năm </w:t>
      </w:r>
      <w:r w:rsidRPr="00610E87">
        <w:rPr>
          <w:i/>
        </w:rPr>
        <w:t>2025 của Ủy ban nhân dân tỉnh về việc bổ sung dự toán thu, chi năm 2025 từ nguồn vốn viện trợ không hoàn lại của nước ngoài thuộc nguồn thu ngân sách nhà nước; Báo cáo thẩm tra của Ban Kinh tế - Ngân sách Hội đồng nhân dân tỉnh</w:t>
      </w:r>
      <w:r w:rsidR="00335B45" w:rsidRPr="00610E87">
        <w:rPr>
          <w:i/>
        </w:rPr>
        <w:t xml:space="preserve">; </w:t>
      </w:r>
      <w:r w:rsidRPr="00610E87">
        <w:rPr>
          <w:i/>
        </w:rPr>
        <w:t>ý kiến</w:t>
      </w:r>
      <w:r w:rsidR="00335B45" w:rsidRPr="00610E87">
        <w:rPr>
          <w:i/>
        </w:rPr>
        <w:t xml:space="preserve"> thảo luận</w:t>
      </w:r>
      <w:r w:rsidRPr="00610E87">
        <w:rPr>
          <w:i/>
        </w:rPr>
        <w:t xml:space="preserve"> của đại biểu Hội đồng nhân dân tỉnh</w:t>
      </w:r>
      <w:r w:rsidR="00335B45" w:rsidRPr="00610E87">
        <w:rPr>
          <w:i/>
        </w:rPr>
        <w:t xml:space="preserve"> tại kỳ họp</w:t>
      </w:r>
      <w:r w:rsidRPr="00610E87">
        <w:rPr>
          <w:i/>
        </w:rPr>
        <w:t>.</w:t>
      </w:r>
    </w:p>
    <w:p w:rsidR="008C3ADB" w:rsidRPr="00610E87" w:rsidRDefault="008C3ADB" w:rsidP="008C3ADB">
      <w:pPr>
        <w:pStyle w:val="BodyText"/>
        <w:spacing w:before="60" w:after="60"/>
        <w:jc w:val="center"/>
        <w:rPr>
          <w:b/>
          <w:bCs/>
          <w:sz w:val="13"/>
          <w:szCs w:val="27"/>
          <w:lang w:val="fi-FI"/>
        </w:rPr>
      </w:pPr>
    </w:p>
    <w:p w:rsidR="008C3ADB" w:rsidRPr="00610E87" w:rsidRDefault="008C3ADB" w:rsidP="008C3ADB">
      <w:pPr>
        <w:pStyle w:val="BodyText"/>
        <w:spacing w:before="60" w:after="60"/>
        <w:jc w:val="center"/>
        <w:rPr>
          <w:b/>
          <w:bCs/>
          <w:sz w:val="27"/>
          <w:szCs w:val="27"/>
          <w:lang w:val="fi-FI"/>
        </w:rPr>
      </w:pPr>
      <w:r w:rsidRPr="00610E87">
        <w:rPr>
          <w:b/>
          <w:bCs/>
          <w:sz w:val="27"/>
          <w:szCs w:val="27"/>
          <w:lang w:val="fi-FI"/>
        </w:rPr>
        <w:t>QUYẾT NGHỊ:</w:t>
      </w:r>
    </w:p>
    <w:p w:rsidR="008C3ADB" w:rsidRPr="00610E87" w:rsidRDefault="008C3ADB" w:rsidP="008C3ADB">
      <w:pPr>
        <w:pStyle w:val="BodyText"/>
        <w:spacing w:before="120"/>
        <w:rPr>
          <w:b/>
          <w:sz w:val="16"/>
          <w:szCs w:val="16"/>
          <w:lang w:val="fi-FI"/>
        </w:rPr>
      </w:pPr>
    </w:p>
    <w:p w:rsidR="008C3ADB" w:rsidRPr="00610E87" w:rsidRDefault="008C3ADB" w:rsidP="008C3ADB">
      <w:pPr>
        <w:widowControl w:val="0"/>
        <w:spacing w:before="120" w:after="120"/>
        <w:ind w:firstLine="680"/>
        <w:jc w:val="both"/>
      </w:pPr>
      <w:r w:rsidRPr="00610E87">
        <w:rPr>
          <w:b/>
          <w:lang w:val="fi-FI"/>
        </w:rPr>
        <w:t>Điều 1</w:t>
      </w:r>
      <w:r w:rsidRPr="00610E87">
        <w:rPr>
          <w:lang w:val="fi-FI"/>
        </w:rPr>
        <w:t>. B</w:t>
      </w:r>
      <w:r w:rsidRPr="00610E87">
        <w:t>ổ sung dự toán thu, chi năm 2025 từ nguồn vốn viện trợ không hoàn lại của nước ngoài thuộc nguồn thu ngân sách nhà nước như sau:</w:t>
      </w:r>
    </w:p>
    <w:p w:rsidR="008C3ADB" w:rsidRPr="00610E87" w:rsidRDefault="008C3ADB" w:rsidP="008C3ADB">
      <w:pPr>
        <w:spacing w:before="80" w:after="80"/>
        <w:ind w:firstLine="720"/>
        <w:jc w:val="both"/>
      </w:pPr>
      <w:r w:rsidRPr="00610E87">
        <w:t>1. Bổ sung dự toán thu từ nguồn vốn viện trợ không hoàn lại của nước ngoài thuộc nguồn thu ngân sách nhà nước, với số tiền 358.585.000 đồng, theo hình thức ghi thu vào ngân sách tỉnh.</w:t>
      </w:r>
    </w:p>
    <w:p w:rsidR="008C3ADB" w:rsidRPr="00610E87" w:rsidRDefault="008C3ADB" w:rsidP="008C3ADB">
      <w:pPr>
        <w:spacing w:before="80" w:after="80"/>
        <w:ind w:firstLine="720"/>
        <w:jc w:val="both"/>
      </w:pPr>
      <w:r w:rsidRPr="00610E87">
        <w:t xml:space="preserve">2. Bổ sung dự toán chi cho </w:t>
      </w:r>
      <w:r w:rsidRPr="00610E87">
        <w:rPr>
          <w:lang w:val="nl-NL"/>
        </w:rPr>
        <w:t xml:space="preserve">Hội Chữ thập đỏ tỉnh Quảng Ngãi </w:t>
      </w:r>
      <w:r w:rsidRPr="00610E87">
        <w:t xml:space="preserve">để thực hiện </w:t>
      </w:r>
      <w:r w:rsidR="00335B45" w:rsidRPr="00610E87">
        <w:t xml:space="preserve">chương trình </w:t>
      </w:r>
      <w:r w:rsidRPr="00610E87">
        <w:t>từ nguồn vốn viện trợ không hoàn lại của nước ngoài thuộc nguồn thu ngân sách nhà nước, với số tiền 358.585.000 đồng, theo hình thức ghi chi.</w:t>
      </w:r>
    </w:p>
    <w:p w:rsidR="008C3ADB" w:rsidRPr="00610E87" w:rsidRDefault="008C3ADB" w:rsidP="00335B45">
      <w:pPr>
        <w:spacing w:before="80" w:after="80"/>
        <w:ind w:firstLine="720"/>
        <w:jc w:val="center"/>
      </w:pPr>
      <w:r w:rsidRPr="00610E87">
        <w:t xml:space="preserve">(Chi tiết </w:t>
      </w:r>
      <w:r w:rsidR="00D209BB" w:rsidRPr="00610E87">
        <w:t xml:space="preserve">theo </w:t>
      </w:r>
      <w:r w:rsidRPr="00610E87">
        <w:t>Phụ lục đính kèm)</w:t>
      </w:r>
    </w:p>
    <w:p w:rsidR="008C3ADB" w:rsidRPr="00610E87" w:rsidRDefault="008C3ADB" w:rsidP="008C3ADB">
      <w:pPr>
        <w:widowControl w:val="0"/>
        <w:spacing w:before="120" w:after="120"/>
        <w:ind w:firstLine="680"/>
        <w:jc w:val="both"/>
      </w:pPr>
      <w:r w:rsidRPr="00610E87">
        <w:rPr>
          <w:b/>
          <w:bCs/>
        </w:rPr>
        <w:t>Điều 2.</w:t>
      </w:r>
      <w:r w:rsidR="00720403" w:rsidRPr="00610E87">
        <w:rPr>
          <w:b/>
          <w:bCs/>
        </w:rPr>
        <w:t xml:space="preserve"> </w:t>
      </w:r>
      <w:r w:rsidRPr="00610E87">
        <w:rPr>
          <w:b/>
        </w:rPr>
        <w:t>Tổ chức thực hiện</w:t>
      </w:r>
    </w:p>
    <w:p w:rsidR="008C3ADB" w:rsidRPr="00610E87" w:rsidRDefault="008C3ADB" w:rsidP="008C3ADB">
      <w:pPr>
        <w:widowControl w:val="0"/>
        <w:spacing w:before="120" w:after="120"/>
        <w:ind w:firstLine="720"/>
        <w:jc w:val="both"/>
      </w:pPr>
      <w:r w:rsidRPr="00610E87">
        <w:lastRenderedPageBreak/>
        <w:t>1. Ủy ban nhân dân tỉnh tổ chức triển khai thực hiện Nghị quyết.</w:t>
      </w:r>
    </w:p>
    <w:p w:rsidR="008C3ADB" w:rsidRPr="00610E87" w:rsidRDefault="008C3ADB" w:rsidP="008C3ADB">
      <w:pPr>
        <w:widowControl w:val="0"/>
        <w:spacing w:before="120" w:after="120"/>
        <w:ind w:firstLine="720"/>
        <w:jc w:val="both"/>
      </w:pPr>
      <w:r w:rsidRPr="00610E87">
        <w:t>2. Thường trực Hội đồng nhân dân tỉnh, các Ban của Hội đồng nhân dân tỉnh</w:t>
      </w:r>
      <w:r w:rsidR="000D30C5" w:rsidRPr="00610E87">
        <w:t>, Tổ đại biểu</w:t>
      </w:r>
      <w:r w:rsidRPr="00610E87">
        <w:t xml:space="preserve"> và đại biểu Hội đồng nhân dân tỉnh giám sát việc thực hiện Nghị quyết.</w:t>
      </w:r>
    </w:p>
    <w:p w:rsidR="008C3ADB" w:rsidRPr="00610E87" w:rsidRDefault="008C3ADB" w:rsidP="008C3ADB">
      <w:pPr>
        <w:widowControl w:val="0"/>
        <w:spacing w:before="120" w:after="120"/>
        <w:ind w:firstLine="720"/>
        <w:jc w:val="both"/>
      </w:pPr>
      <w:r w:rsidRPr="00610E87">
        <w:rPr>
          <w:b/>
          <w:bCs/>
        </w:rPr>
        <w:t>Điều 3. Hiệu lực thi hành</w:t>
      </w:r>
    </w:p>
    <w:p w:rsidR="008C3ADB" w:rsidRPr="00610E87" w:rsidRDefault="008C3ADB" w:rsidP="008C3ADB">
      <w:pPr>
        <w:pStyle w:val="BodyTextIndent"/>
        <w:widowControl w:val="0"/>
        <w:spacing w:before="120" w:after="120"/>
        <w:rPr>
          <w:rFonts w:ascii="Times New Roman" w:hAnsi="Times New Roman"/>
          <w:szCs w:val="28"/>
        </w:rPr>
      </w:pPr>
      <w:r w:rsidRPr="00610E87">
        <w:rPr>
          <w:rFonts w:ascii="Times New Roman" w:hAnsi="Times New Roman"/>
          <w:szCs w:val="28"/>
        </w:rPr>
        <w:t xml:space="preserve">Nghị quyết này </w:t>
      </w:r>
      <w:r w:rsidR="000D30C5" w:rsidRPr="00610E87">
        <w:rPr>
          <w:rFonts w:ascii="Times New Roman" w:hAnsi="Times New Roman"/>
          <w:szCs w:val="28"/>
        </w:rPr>
        <w:t xml:space="preserve">đã </w:t>
      </w:r>
      <w:r w:rsidRPr="00610E87">
        <w:rPr>
          <w:rFonts w:ascii="Times New Roman" w:hAnsi="Times New Roman"/>
          <w:szCs w:val="28"/>
        </w:rPr>
        <w:t xml:space="preserve">được Hội đồng nhân dân tỉnh </w:t>
      </w:r>
      <w:r w:rsidR="000D30C5" w:rsidRPr="00610E87">
        <w:rPr>
          <w:rFonts w:ascii="Times New Roman" w:hAnsi="Times New Roman"/>
          <w:szCs w:val="28"/>
        </w:rPr>
        <w:t xml:space="preserve">Quảng Ngãi </w:t>
      </w:r>
      <w:r w:rsidRPr="00610E87">
        <w:rPr>
          <w:rFonts w:ascii="Times New Roman" w:hAnsi="Times New Roman"/>
          <w:szCs w:val="28"/>
        </w:rPr>
        <w:t xml:space="preserve">Khóa XIII Kỳ họp thứ 31 thông qua ngày </w:t>
      </w:r>
      <w:r w:rsidR="000D30C5" w:rsidRPr="00610E87">
        <w:rPr>
          <w:rFonts w:ascii="Times New Roman" w:hAnsi="Times New Roman"/>
          <w:szCs w:val="28"/>
        </w:rPr>
        <w:t xml:space="preserve">19 </w:t>
      </w:r>
      <w:r w:rsidRPr="00610E87">
        <w:rPr>
          <w:rFonts w:ascii="Times New Roman" w:hAnsi="Times New Roman"/>
          <w:szCs w:val="28"/>
        </w:rPr>
        <w:t>tháng</w:t>
      </w:r>
      <w:r w:rsidR="000D30C5" w:rsidRPr="00610E87">
        <w:rPr>
          <w:rFonts w:ascii="Times New Roman" w:hAnsi="Times New Roman"/>
          <w:szCs w:val="28"/>
        </w:rPr>
        <w:t xml:space="preserve"> 02 </w:t>
      </w:r>
      <w:r w:rsidRPr="00610E87">
        <w:rPr>
          <w:rFonts w:ascii="Times New Roman" w:hAnsi="Times New Roman"/>
          <w:szCs w:val="28"/>
        </w:rPr>
        <w:t>năm 2025 và có hiệu lực từ ngày thông qua./.</w:t>
      </w:r>
    </w:p>
    <w:tbl>
      <w:tblPr>
        <w:tblW w:w="9923" w:type="dxa"/>
        <w:tblLayout w:type="fixed"/>
        <w:tblLook w:val="04A0" w:firstRow="1" w:lastRow="0" w:firstColumn="1" w:lastColumn="0" w:noHBand="0" w:noVBand="1"/>
      </w:tblPr>
      <w:tblGrid>
        <w:gridCol w:w="5508"/>
        <w:gridCol w:w="4415"/>
      </w:tblGrid>
      <w:tr w:rsidR="00610E87" w:rsidRPr="00610E87" w:rsidTr="00ED6B56">
        <w:tc>
          <w:tcPr>
            <w:tcW w:w="5508" w:type="dxa"/>
            <w:hideMark/>
          </w:tcPr>
          <w:p w:rsidR="008C3ADB" w:rsidRPr="00610E87" w:rsidRDefault="008C3ADB" w:rsidP="00BC2694">
            <w:pPr>
              <w:spacing w:before="40"/>
              <w:jc w:val="both"/>
              <w:rPr>
                <w:b/>
                <w:i/>
                <w:sz w:val="24"/>
              </w:rPr>
            </w:pPr>
            <w:r w:rsidRPr="00610E87">
              <w:rPr>
                <w:b/>
                <w:i/>
                <w:sz w:val="24"/>
              </w:rPr>
              <w:t xml:space="preserve">Nơi nhận: </w:t>
            </w:r>
          </w:p>
        </w:tc>
        <w:tc>
          <w:tcPr>
            <w:tcW w:w="4415" w:type="dxa"/>
            <w:hideMark/>
          </w:tcPr>
          <w:p w:rsidR="008C3ADB" w:rsidRPr="00610E87" w:rsidRDefault="008C3ADB" w:rsidP="00BC2694">
            <w:pPr>
              <w:pStyle w:val="Heading9"/>
              <w:spacing w:before="40"/>
              <w:jc w:val="center"/>
              <w:rPr>
                <w:rFonts w:ascii="Times New Roman" w:hAnsi="Times New Roman"/>
                <w:b/>
                <w:sz w:val="28"/>
              </w:rPr>
            </w:pPr>
            <w:r w:rsidRPr="00610E87">
              <w:rPr>
                <w:rFonts w:ascii="Times New Roman" w:hAnsi="Times New Roman"/>
                <w:b/>
                <w:sz w:val="28"/>
              </w:rPr>
              <w:t>CHỦ TỊCH</w:t>
            </w:r>
          </w:p>
        </w:tc>
      </w:tr>
      <w:tr w:rsidR="008C3ADB" w:rsidRPr="00610E87" w:rsidTr="00ED6B56">
        <w:trPr>
          <w:trHeight w:val="377"/>
        </w:trPr>
        <w:tc>
          <w:tcPr>
            <w:tcW w:w="5508" w:type="dxa"/>
          </w:tcPr>
          <w:p w:rsidR="008C3ADB" w:rsidRPr="00610E87" w:rsidRDefault="008C3ADB" w:rsidP="000D30C5">
            <w:pPr>
              <w:ind w:left="-68"/>
              <w:jc w:val="both"/>
            </w:pPr>
          </w:p>
        </w:tc>
        <w:tc>
          <w:tcPr>
            <w:tcW w:w="4415" w:type="dxa"/>
          </w:tcPr>
          <w:p w:rsidR="008C3ADB" w:rsidRPr="00610E87" w:rsidRDefault="00ED6B56" w:rsidP="00ED6B56">
            <w:r>
              <w:t xml:space="preserve">                       (Đã ký)</w:t>
            </w:r>
          </w:p>
          <w:p w:rsidR="008C3ADB" w:rsidRPr="00610E87" w:rsidRDefault="008C3ADB" w:rsidP="00BC2694">
            <w:pPr>
              <w:pStyle w:val="Heading3"/>
              <w:jc w:val="center"/>
              <w:rPr>
                <w:rFonts w:ascii="Times New Roman" w:hAnsi="Times New Roman"/>
              </w:rPr>
            </w:pPr>
            <w:r w:rsidRPr="00610E87">
              <w:rPr>
                <w:rFonts w:ascii="Times New Roman" w:hAnsi="Times New Roman"/>
              </w:rPr>
              <w:t>Bùi Thị Quỳnh Vân</w:t>
            </w:r>
          </w:p>
        </w:tc>
      </w:tr>
      <w:tr w:rsidR="00ED6B56" w:rsidRPr="00610E87" w:rsidTr="00ED6B56">
        <w:trPr>
          <w:trHeight w:val="377"/>
        </w:trPr>
        <w:tc>
          <w:tcPr>
            <w:tcW w:w="5508" w:type="dxa"/>
          </w:tcPr>
          <w:p w:rsidR="00ED6B56" w:rsidRPr="00610E87" w:rsidRDefault="00ED6B56" w:rsidP="000D30C5">
            <w:pPr>
              <w:ind w:left="-68"/>
              <w:jc w:val="both"/>
            </w:pPr>
          </w:p>
        </w:tc>
        <w:tc>
          <w:tcPr>
            <w:tcW w:w="4415" w:type="dxa"/>
          </w:tcPr>
          <w:p w:rsidR="00ED6B56" w:rsidRPr="00610E87" w:rsidRDefault="00ED6B56" w:rsidP="00ED6B56">
            <w:pPr>
              <w:tabs>
                <w:tab w:val="center" w:pos="2088"/>
              </w:tabs>
            </w:pPr>
          </w:p>
        </w:tc>
      </w:tr>
    </w:tbl>
    <w:p w:rsidR="006C40B3" w:rsidRDefault="006C40B3">
      <w:pPr>
        <w:rPr>
          <w:lang w:val="vi-VN"/>
        </w:rPr>
      </w:pPr>
    </w:p>
    <w:p w:rsidR="00785F29" w:rsidRDefault="00785F29">
      <w:pPr>
        <w:rPr>
          <w:lang w:val="vi-VN"/>
        </w:rPr>
      </w:pPr>
    </w:p>
    <w:p w:rsidR="00785F29" w:rsidRDefault="00785F29">
      <w:pPr>
        <w:rPr>
          <w:lang w:val="vi-VN"/>
        </w:rPr>
        <w:sectPr w:rsidR="00785F29" w:rsidSect="00586EB8">
          <w:pgSz w:w="11907" w:h="16839" w:code="9"/>
          <w:pgMar w:top="1247" w:right="1077" w:bottom="1134" w:left="1701" w:header="720" w:footer="720" w:gutter="0"/>
          <w:cols w:space="720"/>
          <w:titlePg/>
          <w:docGrid w:linePitch="381"/>
        </w:sectPr>
      </w:pPr>
    </w:p>
    <w:tbl>
      <w:tblPr>
        <w:tblW w:w="15140" w:type="dxa"/>
        <w:tblInd w:w="93" w:type="dxa"/>
        <w:tblLook w:val="04A0" w:firstRow="1" w:lastRow="0" w:firstColumn="1" w:lastColumn="0" w:noHBand="0" w:noVBand="1"/>
      </w:tblPr>
      <w:tblGrid>
        <w:gridCol w:w="785"/>
        <w:gridCol w:w="3745"/>
        <w:gridCol w:w="2242"/>
        <w:gridCol w:w="2057"/>
        <w:gridCol w:w="1806"/>
        <w:gridCol w:w="2226"/>
        <w:gridCol w:w="2279"/>
      </w:tblGrid>
      <w:tr w:rsidR="00785F29" w:rsidRPr="00785F29" w:rsidTr="00785F29">
        <w:trPr>
          <w:trHeight w:val="352"/>
        </w:trPr>
        <w:tc>
          <w:tcPr>
            <w:tcW w:w="15140" w:type="dxa"/>
            <w:gridSpan w:val="7"/>
            <w:tcBorders>
              <w:top w:val="nil"/>
              <w:left w:val="nil"/>
              <w:bottom w:val="nil"/>
              <w:right w:val="nil"/>
            </w:tcBorders>
            <w:shd w:val="clear" w:color="auto" w:fill="auto"/>
            <w:noWrap/>
            <w:vAlign w:val="center"/>
            <w:hideMark/>
          </w:tcPr>
          <w:p w:rsidR="00785F29" w:rsidRPr="00785F29" w:rsidRDefault="00785F29" w:rsidP="00785F29">
            <w:pPr>
              <w:jc w:val="center"/>
              <w:rPr>
                <w:b/>
                <w:bCs/>
                <w:color w:val="000000"/>
              </w:rPr>
            </w:pPr>
            <w:bookmarkStart w:id="1" w:name="RANGE!A1"/>
            <w:r w:rsidRPr="00785F29">
              <w:rPr>
                <w:b/>
                <w:bCs/>
                <w:color w:val="000000"/>
              </w:rPr>
              <w:lastRenderedPageBreak/>
              <w:t>PHỤ LỤC</w:t>
            </w:r>
            <w:bookmarkEnd w:id="1"/>
          </w:p>
        </w:tc>
      </w:tr>
      <w:tr w:rsidR="00785F29" w:rsidRPr="00785F29" w:rsidTr="00785F29">
        <w:trPr>
          <w:trHeight w:val="352"/>
        </w:trPr>
        <w:tc>
          <w:tcPr>
            <w:tcW w:w="15140" w:type="dxa"/>
            <w:gridSpan w:val="7"/>
            <w:tcBorders>
              <w:top w:val="nil"/>
              <w:left w:val="nil"/>
              <w:bottom w:val="nil"/>
              <w:right w:val="nil"/>
            </w:tcBorders>
            <w:shd w:val="clear" w:color="auto" w:fill="auto"/>
            <w:noWrap/>
            <w:vAlign w:val="center"/>
            <w:hideMark/>
          </w:tcPr>
          <w:p w:rsidR="00785F29" w:rsidRPr="00785F29" w:rsidRDefault="00785F29" w:rsidP="00785F29">
            <w:pPr>
              <w:jc w:val="center"/>
              <w:rPr>
                <w:b/>
                <w:bCs/>
                <w:color w:val="000000"/>
              </w:rPr>
            </w:pPr>
            <w:r w:rsidRPr="00785F29">
              <w:rPr>
                <w:b/>
                <w:bCs/>
                <w:color w:val="000000"/>
              </w:rPr>
              <w:t>VIỆN TRỢ BẰNG TIỀN</w:t>
            </w:r>
          </w:p>
        </w:tc>
      </w:tr>
      <w:tr w:rsidR="00785F29" w:rsidRPr="00785F29" w:rsidTr="00785F29">
        <w:trPr>
          <w:trHeight w:val="362"/>
        </w:trPr>
        <w:tc>
          <w:tcPr>
            <w:tcW w:w="15140" w:type="dxa"/>
            <w:gridSpan w:val="7"/>
            <w:tcBorders>
              <w:top w:val="nil"/>
              <w:left w:val="nil"/>
              <w:bottom w:val="nil"/>
              <w:right w:val="nil"/>
            </w:tcBorders>
            <w:shd w:val="clear" w:color="auto" w:fill="auto"/>
            <w:noWrap/>
            <w:vAlign w:val="center"/>
            <w:hideMark/>
          </w:tcPr>
          <w:p w:rsidR="00785F29" w:rsidRPr="00785F29" w:rsidRDefault="00785F29" w:rsidP="00785F29">
            <w:pPr>
              <w:jc w:val="center"/>
              <w:rPr>
                <w:i/>
                <w:iCs/>
                <w:color w:val="000000"/>
              </w:rPr>
            </w:pPr>
            <w:r w:rsidRPr="00785F29">
              <w:rPr>
                <w:i/>
                <w:iCs/>
                <w:color w:val="000000"/>
              </w:rPr>
              <w:t>(Kèm theo Nghị quyết số 09/NQ-HĐND ngày 19 tháng 02 năm 2025 của Hội đồng nhân dân tỉnh)</w:t>
            </w:r>
          </w:p>
        </w:tc>
      </w:tr>
      <w:tr w:rsidR="00785F29" w:rsidRPr="00785F29" w:rsidTr="00785F29">
        <w:trPr>
          <w:trHeight w:val="362"/>
        </w:trPr>
        <w:tc>
          <w:tcPr>
            <w:tcW w:w="785" w:type="dxa"/>
            <w:tcBorders>
              <w:top w:val="nil"/>
              <w:left w:val="nil"/>
              <w:bottom w:val="nil"/>
              <w:right w:val="nil"/>
            </w:tcBorders>
            <w:shd w:val="clear" w:color="auto" w:fill="auto"/>
            <w:noWrap/>
            <w:vAlign w:val="bottom"/>
            <w:hideMark/>
          </w:tcPr>
          <w:p w:rsidR="00785F29" w:rsidRPr="00785F29" w:rsidRDefault="00785F29" w:rsidP="00785F29">
            <w:pPr>
              <w:rPr>
                <w:color w:val="000000"/>
                <w:sz w:val="20"/>
                <w:szCs w:val="20"/>
              </w:rPr>
            </w:pPr>
          </w:p>
        </w:tc>
        <w:tc>
          <w:tcPr>
            <w:tcW w:w="3745" w:type="dxa"/>
            <w:tcBorders>
              <w:top w:val="nil"/>
              <w:left w:val="nil"/>
              <w:bottom w:val="nil"/>
              <w:right w:val="nil"/>
            </w:tcBorders>
            <w:shd w:val="clear" w:color="auto" w:fill="auto"/>
            <w:vAlign w:val="center"/>
            <w:hideMark/>
          </w:tcPr>
          <w:p w:rsidR="00785F29" w:rsidRPr="00785F29" w:rsidRDefault="00785F29" w:rsidP="00785F29">
            <w:pPr>
              <w:rPr>
                <w:i/>
                <w:iCs/>
                <w:color w:val="000000"/>
                <w:sz w:val="20"/>
                <w:szCs w:val="20"/>
              </w:rPr>
            </w:pPr>
          </w:p>
        </w:tc>
        <w:tc>
          <w:tcPr>
            <w:tcW w:w="2242" w:type="dxa"/>
            <w:tcBorders>
              <w:top w:val="nil"/>
              <w:left w:val="nil"/>
              <w:bottom w:val="nil"/>
              <w:right w:val="nil"/>
            </w:tcBorders>
            <w:shd w:val="clear" w:color="auto" w:fill="auto"/>
            <w:vAlign w:val="center"/>
            <w:hideMark/>
          </w:tcPr>
          <w:p w:rsidR="00785F29" w:rsidRPr="00785F29" w:rsidRDefault="00785F29" w:rsidP="00785F29">
            <w:pPr>
              <w:rPr>
                <w:i/>
                <w:iCs/>
                <w:color w:val="000000"/>
                <w:sz w:val="20"/>
                <w:szCs w:val="20"/>
              </w:rPr>
            </w:pPr>
          </w:p>
        </w:tc>
        <w:tc>
          <w:tcPr>
            <w:tcW w:w="2057" w:type="dxa"/>
            <w:tcBorders>
              <w:top w:val="nil"/>
              <w:left w:val="nil"/>
              <w:bottom w:val="nil"/>
              <w:right w:val="nil"/>
            </w:tcBorders>
            <w:shd w:val="clear" w:color="auto" w:fill="auto"/>
            <w:vAlign w:val="center"/>
            <w:hideMark/>
          </w:tcPr>
          <w:p w:rsidR="00785F29" w:rsidRPr="00785F29" w:rsidRDefault="00785F29" w:rsidP="00785F29">
            <w:pPr>
              <w:rPr>
                <w:i/>
                <w:iCs/>
                <w:color w:val="000000"/>
                <w:sz w:val="20"/>
                <w:szCs w:val="20"/>
              </w:rPr>
            </w:pPr>
          </w:p>
        </w:tc>
        <w:tc>
          <w:tcPr>
            <w:tcW w:w="1805" w:type="dxa"/>
            <w:tcBorders>
              <w:top w:val="nil"/>
              <w:left w:val="nil"/>
              <w:bottom w:val="nil"/>
              <w:right w:val="nil"/>
            </w:tcBorders>
            <w:shd w:val="clear" w:color="auto" w:fill="auto"/>
            <w:vAlign w:val="center"/>
            <w:hideMark/>
          </w:tcPr>
          <w:p w:rsidR="00785F29" w:rsidRPr="00785F29" w:rsidRDefault="00785F29" w:rsidP="00785F29">
            <w:pPr>
              <w:rPr>
                <w:i/>
                <w:iCs/>
                <w:color w:val="000000"/>
                <w:sz w:val="20"/>
                <w:szCs w:val="20"/>
              </w:rPr>
            </w:pPr>
          </w:p>
        </w:tc>
        <w:tc>
          <w:tcPr>
            <w:tcW w:w="4505" w:type="dxa"/>
            <w:gridSpan w:val="2"/>
            <w:tcBorders>
              <w:top w:val="nil"/>
              <w:left w:val="nil"/>
              <w:bottom w:val="nil"/>
              <w:right w:val="nil"/>
            </w:tcBorders>
            <w:shd w:val="clear" w:color="auto" w:fill="auto"/>
            <w:vAlign w:val="center"/>
            <w:hideMark/>
          </w:tcPr>
          <w:p w:rsidR="00785F29" w:rsidRPr="00785F29" w:rsidRDefault="00785F29" w:rsidP="00785F29">
            <w:pPr>
              <w:jc w:val="right"/>
              <w:rPr>
                <w:i/>
                <w:iCs/>
                <w:color w:val="000000"/>
                <w:sz w:val="20"/>
                <w:szCs w:val="20"/>
              </w:rPr>
            </w:pPr>
            <w:r w:rsidRPr="00785F29">
              <w:rPr>
                <w:i/>
                <w:iCs/>
                <w:color w:val="000000"/>
                <w:sz w:val="20"/>
                <w:szCs w:val="20"/>
              </w:rPr>
              <w:t>Đơn vị tính: đồng</w:t>
            </w:r>
          </w:p>
        </w:tc>
      </w:tr>
      <w:tr w:rsidR="00785F29" w:rsidRPr="00785F29" w:rsidTr="00785F29">
        <w:trPr>
          <w:trHeight w:val="769"/>
        </w:trPr>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STT</w:t>
            </w:r>
          </w:p>
        </w:tc>
        <w:tc>
          <w:tcPr>
            <w:tcW w:w="3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Tên chương trình</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Chủ khoản viện trợ</w:t>
            </w:r>
          </w:p>
        </w:tc>
        <w:tc>
          <w:tcPr>
            <w:tcW w:w="3863" w:type="dxa"/>
            <w:gridSpan w:val="2"/>
            <w:tcBorders>
              <w:top w:val="single" w:sz="4" w:space="0" w:color="auto"/>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Bên tài trợ</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Quyết định phê duyệt của UBND tỉnh</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Số tiền</w:t>
            </w:r>
          </w:p>
        </w:tc>
      </w:tr>
      <w:tr w:rsidR="00785F29" w:rsidRPr="00785F29" w:rsidTr="00785F29">
        <w:trPr>
          <w:trHeight w:val="438"/>
        </w:trPr>
        <w:tc>
          <w:tcPr>
            <w:tcW w:w="785"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c>
          <w:tcPr>
            <w:tcW w:w="2057"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b/>
                <w:bCs/>
                <w:sz w:val="20"/>
                <w:szCs w:val="20"/>
              </w:rPr>
            </w:pPr>
            <w:r w:rsidRPr="00785F29">
              <w:rPr>
                <w:b/>
                <w:bCs/>
                <w:sz w:val="20"/>
                <w:szCs w:val="20"/>
              </w:rPr>
              <w:t>Tên</w:t>
            </w:r>
          </w:p>
        </w:tc>
        <w:tc>
          <w:tcPr>
            <w:tcW w:w="180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b/>
                <w:bCs/>
                <w:sz w:val="20"/>
                <w:szCs w:val="20"/>
              </w:rPr>
            </w:pPr>
            <w:r w:rsidRPr="00785F29">
              <w:rPr>
                <w:b/>
                <w:bCs/>
                <w:sz w:val="20"/>
                <w:szCs w:val="20"/>
              </w:rPr>
              <w:t>Quốc tịch</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r>
      <w:tr w:rsidR="00785F29" w:rsidRPr="00785F29" w:rsidTr="00785F29">
        <w:trPr>
          <w:trHeight w:val="558"/>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Tổng cộng</w:t>
            </w:r>
          </w:p>
        </w:tc>
        <w:tc>
          <w:tcPr>
            <w:tcW w:w="2242"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b/>
                <w:bCs/>
                <w:color w:val="000000"/>
                <w:sz w:val="20"/>
                <w:szCs w:val="20"/>
              </w:rPr>
            </w:pPr>
            <w:r w:rsidRPr="00785F29">
              <w:rPr>
                <w:b/>
                <w:bCs/>
                <w:color w:val="000000"/>
                <w:sz w:val="20"/>
                <w:szCs w:val="20"/>
              </w:rPr>
              <w:t> </w:t>
            </w:r>
          </w:p>
        </w:tc>
        <w:tc>
          <w:tcPr>
            <w:tcW w:w="2057"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b/>
                <w:bCs/>
                <w:color w:val="000000"/>
                <w:sz w:val="20"/>
                <w:szCs w:val="20"/>
              </w:rPr>
            </w:pPr>
            <w:r w:rsidRPr="00785F29">
              <w:rPr>
                <w:b/>
                <w:bCs/>
                <w:color w:val="000000"/>
                <w:sz w:val="20"/>
                <w:szCs w:val="20"/>
              </w:rPr>
              <w:t> </w:t>
            </w:r>
          </w:p>
        </w:tc>
        <w:tc>
          <w:tcPr>
            <w:tcW w:w="180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b/>
                <w:bCs/>
                <w:color w:val="000000"/>
                <w:sz w:val="20"/>
                <w:szCs w:val="20"/>
              </w:rPr>
            </w:pPr>
            <w:r w:rsidRPr="00785F29">
              <w:rPr>
                <w:b/>
                <w:bCs/>
                <w:color w:val="000000"/>
                <w:sz w:val="20"/>
                <w:szCs w:val="20"/>
              </w:rPr>
              <w:t> </w:t>
            </w:r>
          </w:p>
        </w:tc>
        <w:tc>
          <w:tcPr>
            <w:tcW w:w="2226"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 </w:t>
            </w:r>
          </w:p>
        </w:tc>
        <w:tc>
          <w:tcPr>
            <w:tcW w:w="2279"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right"/>
              <w:rPr>
                <w:b/>
                <w:bCs/>
                <w:color w:val="000000"/>
                <w:sz w:val="20"/>
                <w:szCs w:val="20"/>
              </w:rPr>
            </w:pPr>
            <w:r w:rsidRPr="00785F29">
              <w:rPr>
                <w:b/>
                <w:bCs/>
                <w:color w:val="000000"/>
                <w:sz w:val="20"/>
                <w:szCs w:val="20"/>
              </w:rPr>
              <w:t>358,585,000</w:t>
            </w:r>
          </w:p>
        </w:tc>
      </w:tr>
      <w:tr w:rsidR="00785F29" w:rsidRPr="00785F29" w:rsidTr="00785F29">
        <w:trPr>
          <w:trHeight w:val="181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1</w:t>
            </w:r>
          </w:p>
        </w:tc>
        <w:tc>
          <w:tcPr>
            <w:tcW w:w="374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color w:val="000000"/>
                <w:sz w:val="20"/>
                <w:szCs w:val="20"/>
              </w:rPr>
            </w:pPr>
            <w:r w:rsidRPr="00785F29">
              <w:rPr>
                <w:color w:val="000000"/>
                <w:sz w:val="20"/>
                <w:szCs w:val="20"/>
              </w:rPr>
              <w:t>Chương trình truyền thông phòng tránh, giảm thiểu tác hại của bom mìn, vật nổ và hỗ trợ dụng cụ, sinh kế cho người khuyết tật, nạn nhân bom mìn sau chiến tranh tại Quảng Ngãi năm 2024</w:t>
            </w:r>
          </w:p>
        </w:tc>
        <w:tc>
          <w:tcPr>
            <w:tcW w:w="2242"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Hội Chữ thập đỏ tỉnh Quảng Ngãi</w:t>
            </w:r>
          </w:p>
        </w:tc>
        <w:tc>
          <w:tcPr>
            <w:tcW w:w="2057"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Cơ quan viện trợ Ireland tại Việt Nam (Irish Aid) (thông qua Văn phòng Điều phối Dự án RENEW)</w:t>
            </w:r>
          </w:p>
        </w:tc>
        <w:tc>
          <w:tcPr>
            <w:tcW w:w="180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Cộng hòa Ireland</w:t>
            </w:r>
          </w:p>
        </w:tc>
        <w:tc>
          <w:tcPr>
            <w:tcW w:w="2226"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 xml:space="preserve">Quyết định số 280/QĐ-UBND ngày 05/3/2024 của UBND tỉnh </w:t>
            </w:r>
          </w:p>
        </w:tc>
        <w:tc>
          <w:tcPr>
            <w:tcW w:w="2279"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color w:val="000000"/>
                <w:sz w:val="20"/>
                <w:szCs w:val="20"/>
              </w:rPr>
            </w:pPr>
            <w:r w:rsidRPr="00785F29">
              <w:rPr>
                <w:color w:val="000000"/>
                <w:sz w:val="20"/>
                <w:szCs w:val="20"/>
              </w:rPr>
              <w:t xml:space="preserve">             260,800,000 </w:t>
            </w:r>
          </w:p>
        </w:tc>
      </w:tr>
      <w:tr w:rsidR="00785F29" w:rsidRPr="00785F29" w:rsidTr="00785F29">
        <w:trPr>
          <w:trHeight w:val="1921"/>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2</w:t>
            </w:r>
          </w:p>
        </w:tc>
        <w:tc>
          <w:tcPr>
            <w:tcW w:w="374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color w:val="000000"/>
                <w:sz w:val="20"/>
                <w:szCs w:val="20"/>
              </w:rPr>
            </w:pPr>
            <w:r w:rsidRPr="00785F29">
              <w:rPr>
                <w:color w:val="000000"/>
                <w:sz w:val="20"/>
                <w:szCs w:val="20"/>
              </w:rPr>
              <w:t>Chương trình truyền thông phòng tránh, giảm thiểu tác hại của bom mìn, vật nổ và hỗ trợ dụng cụ, sinh kế cho người khuyết tật, nạn nhân bom mìn sau chiến tranh tại Quảng Ngãi  năm 2023-2024</w:t>
            </w:r>
          </w:p>
        </w:tc>
        <w:tc>
          <w:tcPr>
            <w:tcW w:w="2242"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Hội Chữ Thập đỏ tỉnh Quảng Ngãi</w:t>
            </w:r>
          </w:p>
        </w:tc>
        <w:tc>
          <w:tcPr>
            <w:tcW w:w="2057"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Tổ chức Friends of Project RENEW (thông qua Văn phòng Điều phối Dự án RENEW)</w:t>
            </w:r>
          </w:p>
        </w:tc>
        <w:tc>
          <w:tcPr>
            <w:tcW w:w="180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Mỹ</w:t>
            </w:r>
          </w:p>
        </w:tc>
        <w:tc>
          <w:tcPr>
            <w:tcW w:w="2226"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 xml:space="preserve"> Quyết định số 10/QĐ-UBND ngày 03/01/2024 và Quyết định số 1189/QĐ-UBND ngày 09/8/2023  </w:t>
            </w:r>
          </w:p>
        </w:tc>
        <w:tc>
          <w:tcPr>
            <w:tcW w:w="2279"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color w:val="000000"/>
                <w:sz w:val="20"/>
                <w:szCs w:val="20"/>
              </w:rPr>
            </w:pPr>
            <w:r w:rsidRPr="00785F29">
              <w:rPr>
                <w:color w:val="000000"/>
                <w:sz w:val="20"/>
                <w:szCs w:val="20"/>
              </w:rPr>
              <w:t xml:space="preserve">               97,785,000 </w:t>
            </w:r>
          </w:p>
        </w:tc>
      </w:tr>
    </w:tbl>
    <w:p w:rsidR="00785F29" w:rsidRPr="00785F29" w:rsidRDefault="00785F29">
      <w:pPr>
        <w:rPr>
          <w:lang w:val="vi-VN"/>
        </w:rPr>
      </w:pPr>
    </w:p>
    <w:sectPr w:rsidR="00785F29" w:rsidRPr="00785F29" w:rsidSect="00785F29">
      <w:pgSz w:w="16839" w:h="11907" w:orient="landscape" w:code="9"/>
      <w:pgMar w:top="1134" w:right="851" w:bottom="851"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B9" w:rsidRDefault="00C068B9" w:rsidP="00586EB8">
      <w:r>
        <w:separator/>
      </w:r>
    </w:p>
  </w:endnote>
  <w:endnote w:type="continuationSeparator" w:id="0">
    <w:p w:rsidR="00C068B9" w:rsidRDefault="00C068B9" w:rsidP="0058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B9" w:rsidRDefault="00C068B9" w:rsidP="00586EB8">
      <w:r>
        <w:separator/>
      </w:r>
    </w:p>
  </w:footnote>
  <w:footnote w:type="continuationSeparator" w:id="0">
    <w:p w:rsidR="00C068B9" w:rsidRDefault="00C068B9" w:rsidP="00586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DB"/>
    <w:rsid w:val="00093F4E"/>
    <w:rsid w:val="000D30C5"/>
    <w:rsid w:val="000D521E"/>
    <w:rsid w:val="001529AB"/>
    <w:rsid w:val="002020AA"/>
    <w:rsid w:val="0032311C"/>
    <w:rsid w:val="00335B45"/>
    <w:rsid w:val="003A3A3C"/>
    <w:rsid w:val="004D12D9"/>
    <w:rsid w:val="004E29E7"/>
    <w:rsid w:val="00586EB8"/>
    <w:rsid w:val="005A0B06"/>
    <w:rsid w:val="00610E87"/>
    <w:rsid w:val="006A0AB2"/>
    <w:rsid w:val="006C40B3"/>
    <w:rsid w:val="00720403"/>
    <w:rsid w:val="00736E88"/>
    <w:rsid w:val="00770DF6"/>
    <w:rsid w:val="00785F29"/>
    <w:rsid w:val="007B453B"/>
    <w:rsid w:val="008C3ADB"/>
    <w:rsid w:val="008D6586"/>
    <w:rsid w:val="00A07FE9"/>
    <w:rsid w:val="00A15B7D"/>
    <w:rsid w:val="00A3710C"/>
    <w:rsid w:val="00A42D62"/>
    <w:rsid w:val="00B41D8C"/>
    <w:rsid w:val="00B85936"/>
    <w:rsid w:val="00B97FAA"/>
    <w:rsid w:val="00C05B28"/>
    <w:rsid w:val="00C068B9"/>
    <w:rsid w:val="00C432F8"/>
    <w:rsid w:val="00D209BB"/>
    <w:rsid w:val="00D87C53"/>
    <w:rsid w:val="00ED2EC3"/>
    <w:rsid w:val="00ED6B56"/>
    <w:rsid w:val="00F62EF1"/>
    <w:rsid w:val="00F82A53"/>
    <w:rsid w:val="00F9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DB"/>
    <w:rPr>
      <w:sz w:val="28"/>
      <w:szCs w:val="28"/>
    </w:rPr>
  </w:style>
  <w:style w:type="paragraph" w:styleId="Heading1">
    <w:name w:val="heading 1"/>
    <w:basedOn w:val="Normal"/>
    <w:next w:val="Normal"/>
    <w:link w:val="Heading1Char"/>
    <w:qFormat/>
    <w:rsid w:val="00A3710C"/>
    <w:pPr>
      <w:keepNext/>
      <w:jc w:val="center"/>
      <w:outlineLvl w:val="0"/>
    </w:pPr>
    <w:rPr>
      <w:i/>
      <w:sz w:val="26"/>
      <w:szCs w:val="20"/>
    </w:rPr>
  </w:style>
  <w:style w:type="paragraph" w:styleId="Heading2">
    <w:name w:val="heading 2"/>
    <w:aliases w:val="BVI2,Heading 2-BVI,RepHead2"/>
    <w:basedOn w:val="Normal"/>
    <w:next w:val="Normal"/>
    <w:link w:val="Heading2Char"/>
    <w:unhideWhenUsed/>
    <w:qFormat/>
    <w:rsid w:val="00A3710C"/>
    <w:pPr>
      <w:keepNext/>
      <w:spacing w:before="240" w:after="60"/>
      <w:outlineLvl w:val="1"/>
    </w:pPr>
    <w:rPr>
      <w:rFonts w:ascii="Cambria" w:hAnsi="Cambria"/>
      <w:b/>
      <w:bCs/>
      <w:i/>
      <w:iCs/>
    </w:rPr>
  </w:style>
  <w:style w:type="paragraph" w:styleId="Heading3">
    <w:name w:val="heading 3"/>
    <w:aliases w:val="Level 1 - 1,ASAPHeading 3,h3,H3&lt;------------------,(Appendix Nbr),3 bullet,b,bullets,31,32,33,34,35,36,37,38,39,310,311,312,313,314,315,321,331,341,351,361,371,381,391,3101,3111,3121,3131,316,322,332,342,352,362,372,382,392,l3"/>
    <w:basedOn w:val="Normal"/>
    <w:next w:val="Normal"/>
    <w:link w:val="Heading3Char"/>
    <w:unhideWhenUsed/>
    <w:qFormat/>
    <w:rsid w:val="00A3710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10C"/>
    <w:pPr>
      <w:keepNext/>
      <w:jc w:val="center"/>
      <w:outlineLvl w:val="3"/>
    </w:pPr>
    <w:rPr>
      <w:rFonts w:ascii=".VnTime" w:hAnsi=".VnTime" w:cs=".VnTime"/>
      <w:b/>
      <w:bCs/>
      <w:color w:val="000000"/>
    </w:rPr>
  </w:style>
  <w:style w:type="paragraph" w:styleId="Heading5">
    <w:name w:val="heading 5"/>
    <w:basedOn w:val="Normal"/>
    <w:next w:val="Normal"/>
    <w:link w:val="Heading5Char"/>
    <w:qFormat/>
    <w:rsid w:val="00A3710C"/>
    <w:pPr>
      <w:keepNext/>
      <w:jc w:val="center"/>
      <w:outlineLvl w:val="4"/>
    </w:pPr>
    <w:rPr>
      <w:rFonts w:ascii=".VnArialH" w:hAnsi=".VnArialH"/>
      <w:b/>
      <w:bCs/>
      <w:lang w:val="en-GB"/>
    </w:rPr>
  </w:style>
  <w:style w:type="paragraph" w:styleId="Heading6">
    <w:name w:val="heading 6"/>
    <w:basedOn w:val="Normal"/>
    <w:next w:val="Normal"/>
    <w:link w:val="Heading6Char"/>
    <w:qFormat/>
    <w:rsid w:val="00A3710C"/>
    <w:pPr>
      <w:keepNext/>
      <w:jc w:val="right"/>
      <w:outlineLvl w:val="5"/>
    </w:pPr>
    <w:rPr>
      <w:rFonts w:ascii=".VnTime" w:hAnsi=".VnTime" w:cs=".VnTime"/>
      <w:i/>
      <w:iCs/>
      <w:lang w:val="en-GB"/>
    </w:rPr>
  </w:style>
  <w:style w:type="paragraph" w:styleId="Heading7">
    <w:name w:val="heading 7"/>
    <w:basedOn w:val="Normal"/>
    <w:next w:val="Normal"/>
    <w:link w:val="Heading7Char"/>
    <w:semiHidden/>
    <w:unhideWhenUsed/>
    <w:qFormat/>
    <w:rsid w:val="008C3A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rsid w:val="008C3AD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
    <w:name w:val="04. Body"/>
    <w:basedOn w:val="Normal"/>
    <w:link w:val="04BodyChar"/>
    <w:qFormat/>
    <w:rsid w:val="00A3710C"/>
    <w:pPr>
      <w:spacing w:before="120" w:after="120" w:line="264" w:lineRule="auto"/>
      <w:ind w:firstLine="720"/>
      <w:jc w:val="both"/>
    </w:pPr>
    <w:rPr>
      <w:szCs w:val="26"/>
      <w:lang w:val="x-none" w:eastAsia="x-none"/>
    </w:rPr>
  </w:style>
  <w:style w:type="character" w:customStyle="1" w:styleId="04BodyChar">
    <w:name w:val="04. Body Char"/>
    <w:link w:val="04Body"/>
    <w:rsid w:val="00A3710C"/>
    <w:rPr>
      <w:sz w:val="28"/>
      <w:szCs w:val="26"/>
      <w:lang w:val="x-none" w:eastAsia="x-none"/>
    </w:rPr>
  </w:style>
  <w:style w:type="paragraph" w:customStyle="1" w:styleId="04Body0">
    <w:name w:val="04.Body"/>
    <w:basedOn w:val="Normal"/>
    <w:link w:val="04BodyChar0"/>
    <w:qFormat/>
    <w:rsid w:val="00A3710C"/>
    <w:pPr>
      <w:spacing w:before="120" w:after="120" w:line="264" w:lineRule="auto"/>
      <w:ind w:firstLine="720"/>
      <w:jc w:val="both"/>
    </w:pPr>
    <w:rPr>
      <w:szCs w:val="26"/>
      <w:lang w:val="x-none" w:eastAsia="x-none"/>
    </w:rPr>
  </w:style>
  <w:style w:type="character" w:customStyle="1" w:styleId="04BodyChar0">
    <w:name w:val="04.Body Char"/>
    <w:link w:val="04Body0"/>
    <w:rsid w:val="00A3710C"/>
    <w:rPr>
      <w:sz w:val="28"/>
      <w:szCs w:val="26"/>
      <w:lang w:val="x-none" w:eastAsia="x-none"/>
    </w:rPr>
  </w:style>
  <w:style w:type="paragraph" w:customStyle="1" w:styleId="FootnoteCharCharCharCharCharCharCharCharCharCharCharCharCharCharCharCharCharChar">
    <w:name w:val="Footnote Char Char Char Char Char Char Char Char Char Char Char Char Char Char Char Char Char Char"/>
    <w:aliases w:val="Footnote text Char Char Char Char Char Char Char Char Char Char Char Char Char Char Char Char Char Char"/>
    <w:basedOn w:val="Normal"/>
    <w:link w:val="FootnoteReference"/>
    <w:uiPriority w:val="99"/>
    <w:qFormat/>
    <w:rsid w:val="00A3710C"/>
    <w:pPr>
      <w:spacing w:before="100" w:line="240" w:lineRule="exact"/>
    </w:pPr>
    <w:rPr>
      <w:sz w:val="20"/>
      <w:szCs w:val="20"/>
      <w:vertAlign w:val="superscript"/>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FootnoteCharCharCharCharCharCharCharCharCharCharCharCharCharCharCharCharCharChar"/>
    <w:uiPriority w:val="99"/>
    <w:qFormat/>
    <w:rsid w:val="00A3710C"/>
    <w:rPr>
      <w:vertAlign w:val="superscript"/>
    </w:rPr>
  </w:style>
  <w:style w:type="character" w:customStyle="1" w:styleId="Heading1Char">
    <w:name w:val="Heading 1 Char"/>
    <w:link w:val="Heading1"/>
    <w:rsid w:val="00A3710C"/>
    <w:rPr>
      <w:i/>
      <w:sz w:val="26"/>
    </w:rPr>
  </w:style>
  <w:style w:type="character" w:customStyle="1" w:styleId="Heading2Char">
    <w:name w:val="Heading 2 Char"/>
    <w:aliases w:val="BVI2 Char,Heading 2-BVI Char,RepHead2 Char"/>
    <w:link w:val="Heading2"/>
    <w:rsid w:val="00A3710C"/>
    <w:rPr>
      <w:rFonts w:ascii="Cambria" w:hAnsi="Cambria"/>
      <w:b/>
      <w:bCs/>
      <w:i/>
      <w:iCs/>
      <w:sz w:val="28"/>
      <w:szCs w:val="28"/>
    </w:rPr>
  </w:style>
  <w:style w:type="character" w:customStyle="1" w:styleId="Heading3Char">
    <w:name w:val="Heading 3 Char"/>
    <w:aliases w:val="Level 1 - 1 Char,ASAPHeading 3 Char,h3 Char,H3&lt;------------------ Char,(Appendix Nbr) Char,3 bullet Char,b Char,bullets Char,31 Char,32 Char,33 Char,34 Char,35 Char,36 Char,37 Char,38 Char,39 Char,310 Char,311 Char,312 Char,313 Char"/>
    <w:link w:val="Heading3"/>
    <w:rsid w:val="00A3710C"/>
    <w:rPr>
      <w:rFonts w:ascii="Cambria" w:hAnsi="Cambria"/>
      <w:b/>
      <w:bCs/>
      <w:sz w:val="26"/>
      <w:szCs w:val="26"/>
    </w:rPr>
  </w:style>
  <w:style w:type="character" w:customStyle="1" w:styleId="Heading4Char">
    <w:name w:val="Heading 4 Char"/>
    <w:link w:val="Heading4"/>
    <w:rsid w:val="00A3710C"/>
    <w:rPr>
      <w:rFonts w:ascii=".VnTime" w:hAnsi=".VnTime" w:cs=".VnTime"/>
      <w:b/>
      <w:bCs/>
      <w:color w:val="000000"/>
      <w:sz w:val="28"/>
      <w:szCs w:val="28"/>
    </w:rPr>
  </w:style>
  <w:style w:type="character" w:customStyle="1" w:styleId="Heading5Char">
    <w:name w:val="Heading 5 Char"/>
    <w:link w:val="Heading5"/>
    <w:rsid w:val="00A3710C"/>
    <w:rPr>
      <w:rFonts w:ascii=".VnArialH" w:hAnsi=".VnArialH"/>
      <w:b/>
      <w:bCs/>
      <w:sz w:val="28"/>
      <w:szCs w:val="28"/>
      <w:lang w:val="en-GB"/>
    </w:rPr>
  </w:style>
  <w:style w:type="character" w:customStyle="1" w:styleId="Heading6Char">
    <w:name w:val="Heading 6 Char"/>
    <w:link w:val="Heading6"/>
    <w:rsid w:val="00A3710C"/>
    <w:rPr>
      <w:rFonts w:ascii=".VnTime" w:hAnsi=".VnTime" w:cs=".VnTime"/>
      <w:i/>
      <w:iCs/>
      <w:sz w:val="28"/>
      <w:szCs w:val="28"/>
      <w:lang w:val="en-GB"/>
    </w:rPr>
  </w:style>
  <w:style w:type="paragraph" w:styleId="FootnoteText">
    <w:name w:val="footnote text"/>
    <w:aliases w:val=" Char9,Char9,Footnote Text Char Char Char Char Char,Footnote Text Char Char Char Char Char Char Ch Char,Footnote Text Char Char Char Char Char Char Ch Char Char Char,Footnote Text Char Char Char Char Char Char Ch,single space,fn,FOOTNOTES"/>
    <w:basedOn w:val="Normal"/>
    <w:link w:val="FootnoteTextChar"/>
    <w:qFormat/>
    <w:rsid w:val="00A3710C"/>
    <w:rPr>
      <w:sz w:val="20"/>
      <w:szCs w:val="20"/>
    </w:rPr>
  </w:style>
  <w:style w:type="character" w:customStyle="1" w:styleId="FootnoteTextChar">
    <w:name w:val="Footnote Text Char"/>
    <w:aliases w:val=" Char9 Char,Char9 Char,Footnote Text Char Char Char Char Char Char,Footnote Text Char Char Char Char Char Char Ch Char Char,Footnote Text Char Char Char Char Char Char Ch Char Char Char Char,single space Char,fn Char,FOOTNOTES Char"/>
    <w:link w:val="FootnoteText"/>
    <w:qFormat/>
    <w:rsid w:val="00A3710C"/>
  </w:style>
  <w:style w:type="character" w:styleId="Strong">
    <w:name w:val="Strong"/>
    <w:uiPriority w:val="22"/>
    <w:qFormat/>
    <w:rsid w:val="00A3710C"/>
    <w:rPr>
      <w:b/>
      <w:bCs/>
    </w:rPr>
  </w:style>
  <w:style w:type="character" w:styleId="Emphasis">
    <w:name w:val="Emphasis"/>
    <w:uiPriority w:val="20"/>
    <w:qFormat/>
    <w:rsid w:val="00A3710C"/>
    <w:rPr>
      <w:i/>
      <w:iCs/>
    </w:rPr>
  </w:style>
  <w:style w:type="paragraph" w:styleId="ListParagraph">
    <w:name w:val="List Paragraph"/>
    <w:basedOn w:val="Normal"/>
    <w:uiPriority w:val="34"/>
    <w:qFormat/>
    <w:rsid w:val="00A3710C"/>
    <w:pPr>
      <w:spacing w:after="200" w:line="276" w:lineRule="auto"/>
      <w:ind w:left="720"/>
    </w:pPr>
    <w:rPr>
      <w:rFonts w:ascii="Calibri" w:eastAsia="Calibri" w:hAnsi="Calibri" w:cs="Calibri"/>
      <w:sz w:val="22"/>
      <w:szCs w:val="22"/>
    </w:rPr>
  </w:style>
  <w:style w:type="character" w:customStyle="1" w:styleId="Heading7Char">
    <w:name w:val="Heading 7 Char"/>
    <w:basedOn w:val="DefaultParagraphFont"/>
    <w:link w:val="Heading7"/>
    <w:semiHidden/>
    <w:rsid w:val="008C3ADB"/>
    <w:rPr>
      <w:rFonts w:asciiTheme="majorHAnsi" w:eastAsiaTheme="majorEastAsia" w:hAnsiTheme="majorHAnsi" w:cstheme="majorBidi"/>
      <w:i/>
      <w:iCs/>
      <w:color w:val="404040" w:themeColor="text1" w:themeTint="BF"/>
      <w:sz w:val="28"/>
      <w:szCs w:val="28"/>
    </w:rPr>
  </w:style>
  <w:style w:type="character" w:customStyle="1" w:styleId="Heading9Char">
    <w:name w:val="Heading 9 Char"/>
    <w:basedOn w:val="DefaultParagraphFont"/>
    <w:link w:val="Heading9"/>
    <w:rsid w:val="008C3ADB"/>
    <w:rPr>
      <w:rFonts w:ascii="Cambria" w:hAnsi="Cambria"/>
      <w:sz w:val="22"/>
      <w:szCs w:val="22"/>
    </w:rPr>
  </w:style>
  <w:style w:type="paragraph" w:styleId="Header">
    <w:name w:val="header"/>
    <w:basedOn w:val="Normal"/>
    <w:link w:val="HeaderChar"/>
    <w:uiPriority w:val="99"/>
    <w:rsid w:val="008C3ADB"/>
    <w:pPr>
      <w:tabs>
        <w:tab w:val="center" w:pos="4680"/>
        <w:tab w:val="right" w:pos="9360"/>
      </w:tabs>
    </w:pPr>
  </w:style>
  <w:style w:type="character" w:customStyle="1" w:styleId="HeaderChar">
    <w:name w:val="Header Char"/>
    <w:basedOn w:val="DefaultParagraphFont"/>
    <w:link w:val="Header"/>
    <w:uiPriority w:val="99"/>
    <w:rsid w:val="008C3ADB"/>
    <w:rPr>
      <w:sz w:val="28"/>
      <w:szCs w:val="28"/>
    </w:rPr>
  </w:style>
  <w:style w:type="paragraph" w:styleId="BodyTextIndent">
    <w:name w:val="Body Text Indent"/>
    <w:basedOn w:val="Normal"/>
    <w:link w:val="BodyTextIndentChar"/>
    <w:rsid w:val="008C3ADB"/>
    <w:pPr>
      <w:ind w:firstLine="720"/>
      <w:jc w:val="both"/>
    </w:pPr>
    <w:rPr>
      <w:rFonts w:ascii=".VnTime" w:hAnsi=".VnTime"/>
      <w:szCs w:val="20"/>
    </w:rPr>
  </w:style>
  <w:style w:type="character" w:customStyle="1" w:styleId="BodyTextIndentChar">
    <w:name w:val="Body Text Indent Char"/>
    <w:basedOn w:val="DefaultParagraphFont"/>
    <w:link w:val="BodyTextIndent"/>
    <w:rsid w:val="008C3ADB"/>
    <w:rPr>
      <w:rFonts w:ascii=".VnTime" w:hAnsi=".VnTime"/>
      <w:sz w:val="28"/>
    </w:rPr>
  </w:style>
  <w:style w:type="paragraph" w:styleId="BodyText">
    <w:name w:val="Body Text"/>
    <w:basedOn w:val="Normal"/>
    <w:link w:val="BodyTextChar"/>
    <w:rsid w:val="008C3ADB"/>
    <w:pPr>
      <w:spacing w:after="120"/>
    </w:pPr>
  </w:style>
  <w:style w:type="character" w:customStyle="1" w:styleId="BodyTextChar">
    <w:name w:val="Body Text Char"/>
    <w:basedOn w:val="DefaultParagraphFont"/>
    <w:link w:val="BodyText"/>
    <w:rsid w:val="008C3ADB"/>
    <w:rPr>
      <w:sz w:val="28"/>
      <w:szCs w:val="28"/>
    </w:rPr>
  </w:style>
  <w:style w:type="paragraph" w:styleId="BodyTextIndent2">
    <w:name w:val="Body Text Indent 2"/>
    <w:basedOn w:val="Normal"/>
    <w:link w:val="BodyTextIndent2Char"/>
    <w:rsid w:val="008C3ADB"/>
    <w:pPr>
      <w:spacing w:after="120" w:line="480" w:lineRule="auto"/>
      <w:ind w:left="360"/>
    </w:pPr>
  </w:style>
  <w:style w:type="character" w:customStyle="1" w:styleId="BodyTextIndent2Char">
    <w:name w:val="Body Text Indent 2 Char"/>
    <w:basedOn w:val="DefaultParagraphFont"/>
    <w:link w:val="BodyTextIndent2"/>
    <w:rsid w:val="008C3ADB"/>
    <w:rPr>
      <w:sz w:val="28"/>
      <w:szCs w:val="28"/>
    </w:rPr>
  </w:style>
  <w:style w:type="paragraph" w:styleId="BodyText3">
    <w:name w:val="Body Text 3"/>
    <w:basedOn w:val="Normal"/>
    <w:link w:val="BodyText3Char"/>
    <w:rsid w:val="008C3ADB"/>
    <w:pPr>
      <w:spacing w:after="120"/>
    </w:pPr>
    <w:rPr>
      <w:sz w:val="16"/>
      <w:szCs w:val="16"/>
    </w:rPr>
  </w:style>
  <w:style w:type="character" w:customStyle="1" w:styleId="BodyText3Char">
    <w:name w:val="Body Text 3 Char"/>
    <w:basedOn w:val="DefaultParagraphFont"/>
    <w:link w:val="BodyText3"/>
    <w:rsid w:val="008C3ADB"/>
    <w:rPr>
      <w:sz w:val="16"/>
      <w:szCs w:val="16"/>
    </w:rPr>
  </w:style>
  <w:style w:type="paragraph" w:styleId="Footer">
    <w:name w:val="footer"/>
    <w:basedOn w:val="Normal"/>
    <w:link w:val="FooterChar"/>
    <w:uiPriority w:val="99"/>
    <w:unhideWhenUsed/>
    <w:rsid w:val="00586EB8"/>
    <w:pPr>
      <w:tabs>
        <w:tab w:val="center" w:pos="4680"/>
        <w:tab w:val="right" w:pos="9360"/>
      </w:tabs>
    </w:pPr>
  </w:style>
  <w:style w:type="character" w:customStyle="1" w:styleId="FooterChar">
    <w:name w:val="Footer Char"/>
    <w:basedOn w:val="DefaultParagraphFont"/>
    <w:link w:val="Footer"/>
    <w:uiPriority w:val="99"/>
    <w:rsid w:val="00586EB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DB"/>
    <w:rPr>
      <w:sz w:val="28"/>
      <w:szCs w:val="28"/>
    </w:rPr>
  </w:style>
  <w:style w:type="paragraph" w:styleId="Heading1">
    <w:name w:val="heading 1"/>
    <w:basedOn w:val="Normal"/>
    <w:next w:val="Normal"/>
    <w:link w:val="Heading1Char"/>
    <w:qFormat/>
    <w:rsid w:val="00A3710C"/>
    <w:pPr>
      <w:keepNext/>
      <w:jc w:val="center"/>
      <w:outlineLvl w:val="0"/>
    </w:pPr>
    <w:rPr>
      <w:i/>
      <w:sz w:val="26"/>
      <w:szCs w:val="20"/>
    </w:rPr>
  </w:style>
  <w:style w:type="paragraph" w:styleId="Heading2">
    <w:name w:val="heading 2"/>
    <w:aliases w:val="BVI2,Heading 2-BVI,RepHead2"/>
    <w:basedOn w:val="Normal"/>
    <w:next w:val="Normal"/>
    <w:link w:val="Heading2Char"/>
    <w:unhideWhenUsed/>
    <w:qFormat/>
    <w:rsid w:val="00A3710C"/>
    <w:pPr>
      <w:keepNext/>
      <w:spacing w:before="240" w:after="60"/>
      <w:outlineLvl w:val="1"/>
    </w:pPr>
    <w:rPr>
      <w:rFonts w:ascii="Cambria" w:hAnsi="Cambria"/>
      <w:b/>
      <w:bCs/>
      <w:i/>
      <w:iCs/>
    </w:rPr>
  </w:style>
  <w:style w:type="paragraph" w:styleId="Heading3">
    <w:name w:val="heading 3"/>
    <w:aliases w:val="Level 1 - 1,ASAPHeading 3,h3,H3&lt;------------------,(Appendix Nbr),3 bullet,b,bullets,31,32,33,34,35,36,37,38,39,310,311,312,313,314,315,321,331,341,351,361,371,381,391,3101,3111,3121,3131,316,322,332,342,352,362,372,382,392,l3"/>
    <w:basedOn w:val="Normal"/>
    <w:next w:val="Normal"/>
    <w:link w:val="Heading3Char"/>
    <w:unhideWhenUsed/>
    <w:qFormat/>
    <w:rsid w:val="00A3710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10C"/>
    <w:pPr>
      <w:keepNext/>
      <w:jc w:val="center"/>
      <w:outlineLvl w:val="3"/>
    </w:pPr>
    <w:rPr>
      <w:rFonts w:ascii=".VnTime" w:hAnsi=".VnTime" w:cs=".VnTime"/>
      <w:b/>
      <w:bCs/>
      <w:color w:val="000000"/>
    </w:rPr>
  </w:style>
  <w:style w:type="paragraph" w:styleId="Heading5">
    <w:name w:val="heading 5"/>
    <w:basedOn w:val="Normal"/>
    <w:next w:val="Normal"/>
    <w:link w:val="Heading5Char"/>
    <w:qFormat/>
    <w:rsid w:val="00A3710C"/>
    <w:pPr>
      <w:keepNext/>
      <w:jc w:val="center"/>
      <w:outlineLvl w:val="4"/>
    </w:pPr>
    <w:rPr>
      <w:rFonts w:ascii=".VnArialH" w:hAnsi=".VnArialH"/>
      <w:b/>
      <w:bCs/>
      <w:lang w:val="en-GB"/>
    </w:rPr>
  </w:style>
  <w:style w:type="paragraph" w:styleId="Heading6">
    <w:name w:val="heading 6"/>
    <w:basedOn w:val="Normal"/>
    <w:next w:val="Normal"/>
    <w:link w:val="Heading6Char"/>
    <w:qFormat/>
    <w:rsid w:val="00A3710C"/>
    <w:pPr>
      <w:keepNext/>
      <w:jc w:val="right"/>
      <w:outlineLvl w:val="5"/>
    </w:pPr>
    <w:rPr>
      <w:rFonts w:ascii=".VnTime" w:hAnsi=".VnTime" w:cs=".VnTime"/>
      <w:i/>
      <w:iCs/>
      <w:lang w:val="en-GB"/>
    </w:rPr>
  </w:style>
  <w:style w:type="paragraph" w:styleId="Heading7">
    <w:name w:val="heading 7"/>
    <w:basedOn w:val="Normal"/>
    <w:next w:val="Normal"/>
    <w:link w:val="Heading7Char"/>
    <w:semiHidden/>
    <w:unhideWhenUsed/>
    <w:qFormat/>
    <w:rsid w:val="008C3A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rsid w:val="008C3AD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
    <w:name w:val="04. Body"/>
    <w:basedOn w:val="Normal"/>
    <w:link w:val="04BodyChar"/>
    <w:qFormat/>
    <w:rsid w:val="00A3710C"/>
    <w:pPr>
      <w:spacing w:before="120" w:after="120" w:line="264" w:lineRule="auto"/>
      <w:ind w:firstLine="720"/>
      <w:jc w:val="both"/>
    </w:pPr>
    <w:rPr>
      <w:szCs w:val="26"/>
      <w:lang w:val="x-none" w:eastAsia="x-none"/>
    </w:rPr>
  </w:style>
  <w:style w:type="character" w:customStyle="1" w:styleId="04BodyChar">
    <w:name w:val="04. Body Char"/>
    <w:link w:val="04Body"/>
    <w:rsid w:val="00A3710C"/>
    <w:rPr>
      <w:sz w:val="28"/>
      <w:szCs w:val="26"/>
      <w:lang w:val="x-none" w:eastAsia="x-none"/>
    </w:rPr>
  </w:style>
  <w:style w:type="paragraph" w:customStyle="1" w:styleId="04Body0">
    <w:name w:val="04.Body"/>
    <w:basedOn w:val="Normal"/>
    <w:link w:val="04BodyChar0"/>
    <w:qFormat/>
    <w:rsid w:val="00A3710C"/>
    <w:pPr>
      <w:spacing w:before="120" w:after="120" w:line="264" w:lineRule="auto"/>
      <w:ind w:firstLine="720"/>
      <w:jc w:val="both"/>
    </w:pPr>
    <w:rPr>
      <w:szCs w:val="26"/>
      <w:lang w:val="x-none" w:eastAsia="x-none"/>
    </w:rPr>
  </w:style>
  <w:style w:type="character" w:customStyle="1" w:styleId="04BodyChar0">
    <w:name w:val="04.Body Char"/>
    <w:link w:val="04Body0"/>
    <w:rsid w:val="00A3710C"/>
    <w:rPr>
      <w:sz w:val="28"/>
      <w:szCs w:val="26"/>
      <w:lang w:val="x-none" w:eastAsia="x-none"/>
    </w:rPr>
  </w:style>
  <w:style w:type="paragraph" w:customStyle="1" w:styleId="FootnoteCharCharCharCharCharCharCharCharCharCharCharCharCharCharCharCharCharChar">
    <w:name w:val="Footnote Char Char Char Char Char Char Char Char Char Char Char Char Char Char Char Char Char Char"/>
    <w:aliases w:val="Footnote text Char Char Char Char Char Char Char Char Char Char Char Char Char Char Char Char Char Char"/>
    <w:basedOn w:val="Normal"/>
    <w:link w:val="FootnoteReference"/>
    <w:uiPriority w:val="99"/>
    <w:qFormat/>
    <w:rsid w:val="00A3710C"/>
    <w:pPr>
      <w:spacing w:before="100" w:line="240" w:lineRule="exact"/>
    </w:pPr>
    <w:rPr>
      <w:sz w:val="20"/>
      <w:szCs w:val="20"/>
      <w:vertAlign w:val="superscript"/>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FootnoteCharCharCharCharCharCharCharCharCharCharCharCharCharCharCharCharCharChar"/>
    <w:uiPriority w:val="99"/>
    <w:qFormat/>
    <w:rsid w:val="00A3710C"/>
    <w:rPr>
      <w:vertAlign w:val="superscript"/>
    </w:rPr>
  </w:style>
  <w:style w:type="character" w:customStyle="1" w:styleId="Heading1Char">
    <w:name w:val="Heading 1 Char"/>
    <w:link w:val="Heading1"/>
    <w:rsid w:val="00A3710C"/>
    <w:rPr>
      <w:i/>
      <w:sz w:val="26"/>
    </w:rPr>
  </w:style>
  <w:style w:type="character" w:customStyle="1" w:styleId="Heading2Char">
    <w:name w:val="Heading 2 Char"/>
    <w:aliases w:val="BVI2 Char,Heading 2-BVI Char,RepHead2 Char"/>
    <w:link w:val="Heading2"/>
    <w:rsid w:val="00A3710C"/>
    <w:rPr>
      <w:rFonts w:ascii="Cambria" w:hAnsi="Cambria"/>
      <w:b/>
      <w:bCs/>
      <w:i/>
      <w:iCs/>
      <w:sz w:val="28"/>
      <w:szCs w:val="28"/>
    </w:rPr>
  </w:style>
  <w:style w:type="character" w:customStyle="1" w:styleId="Heading3Char">
    <w:name w:val="Heading 3 Char"/>
    <w:aliases w:val="Level 1 - 1 Char,ASAPHeading 3 Char,h3 Char,H3&lt;------------------ Char,(Appendix Nbr) Char,3 bullet Char,b Char,bullets Char,31 Char,32 Char,33 Char,34 Char,35 Char,36 Char,37 Char,38 Char,39 Char,310 Char,311 Char,312 Char,313 Char"/>
    <w:link w:val="Heading3"/>
    <w:rsid w:val="00A3710C"/>
    <w:rPr>
      <w:rFonts w:ascii="Cambria" w:hAnsi="Cambria"/>
      <w:b/>
      <w:bCs/>
      <w:sz w:val="26"/>
      <w:szCs w:val="26"/>
    </w:rPr>
  </w:style>
  <w:style w:type="character" w:customStyle="1" w:styleId="Heading4Char">
    <w:name w:val="Heading 4 Char"/>
    <w:link w:val="Heading4"/>
    <w:rsid w:val="00A3710C"/>
    <w:rPr>
      <w:rFonts w:ascii=".VnTime" w:hAnsi=".VnTime" w:cs=".VnTime"/>
      <w:b/>
      <w:bCs/>
      <w:color w:val="000000"/>
      <w:sz w:val="28"/>
      <w:szCs w:val="28"/>
    </w:rPr>
  </w:style>
  <w:style w:type="character" w:customStyle="1" w:styleId="Heading5Char">
    <w:name w:val="Heading 5 Char"/>
    <w:link w:val="Heading5"/>
    <w:rsid w:val="00A3710C"/>
    <w:rPr>
      <w:rFonts w:ascii=".VnArialH" w:hAnsi=".VnArialH"/>
      <w:b/>
      <w:bCs/>
      <w:sz w:val="28"/>
      <w:szCs w:val="28"/>
      <w:lang w:val="en-GB"/>
    </w:rPr>
  </w:style>
  <w:style w:type="character" w:customStyle="1" w:styleId="Heading6Char">
    <w:name w:val="Heading 6 Char"/>
    <w:link w:val="Heading6"/>
    <w:rsid w:val="00A3710C"/>
    <w:rPr>
      <w:rFonts w:ascii=".VnTime" w:hAnsi=".VnTime" w:cs=".VnTime"/>
      <w:i/>
      <w:iCs/>
      <w:sz w:val="28"/>
      <w:szCs w:val="28"/>
      <w:lang w:val="en-GB"/>
    </w:rPr>
  </w:style>
  <w:style w:type="paragraph" w:styleId="FootnoteText">
    <w:name w:val="footnote text"/>
    <w:aliases w:val=" Char9,Char9,Footnote Text Char Char Char Char Char,Footnote Text Char Char Char Char Char Char Ch Char,Footnote Text Char Char Char Char Char Char Ch Char Char Char,Footnote Text Char Char Char Char Char Char Ch,single space,fn,FOOTNOTES"/>
    <w:basedOn w:val="Normal"/>
    <w:link w:val="FootnoteTextChar"/>
    <w:qFormat/>
    <w:rsid w:val="00A3710C"/>
    <w:rPr>
      <w:sz w:val="20"/>
      <w:szCs w:val="20"/>
    </w:rPr>
  </w:style>
  <w:style w:type="character" w:customStyle="1" w:styleId="FootnoteTextChar">
    <w:name w:val="Footnote Text Char"/>
    <w:aliases w:val=" Char9 Char,Char9 Char,Footnote Text Char Char Char Char Char Char,Footnote Text Char Char Char Char Char Char Ch Char Char,Footnote Text Char Char Char Char Char Char Ch Char Char Char Char,single space Char,fn Char,FOOTNOTES Char"/>
    <w:link w:val="FootnoteText"/>
    <w:qFormat/>
    <w:rsid w:val="00A3710C"/>
  </w:style>
  <w:style w:type="character" w:styleId="Strong">
    <w:name w:val="Strong"/>
    <w:uiPriority w:val="22"/>
    <w:qFormat/>
    <w:rsid w:val="00A3710C"/>
    <w:rPr>
      <w:b/>
      <w:bCs/>
    </w:rPr>
  </w:style>
  <w:style w:type="character" w:styleId="Emphasis">
    <w:name w:val="Emphasis"/>
    <w:uiPriority w:val="20"/>
    <w:qFormat/>
    <w:rsid w:val="00A3710C"/>
    <w:rPr>
      <w:i/>
      <w:iCs/>
    </w:rPr>
  </w:style>
  <w:style w:type="paragraph" w:styleId="ListParagraph">
    <w:name w:val="List Paragraph"/>
    <w:basedOn w:val="Normal"/>
    <w:uiPriority w:val="34"/>
    <w:qFormat/>
    <w:rsid w:val="00A3710C"/>
    <w:pPr>
      <w:spacing w:after="200" w:line="276" w:lineRule="auto"/>
      <w:ind w:left="720"/>
    </w:pPr>
    <w:rPr>
      <w:rFonts w:ascii="Calibri" w:eastAsia="Calibri" w:hAnsi="Calibri" w:cs="Calibri"/>
      <w:sz w:val="22"/>
      <w:szCs w:val="22"/>
    </w:rPr>
  </w:style>
  <w:style w:type="character" w:customStyle="1" w:styleId="Heading7Char">
    <w:name w:val="Heading 7 Char"/>
    <w:basedOn w:val="DefaultParagraphFont"/>
    <w:link w:val="Heading7"/>
    <w:semiHidden/>
    <w:rsid w:val="008C3ADB"/>
    <w:rPr>
      <w:rFonts w:asciiTheme="majorHAnsi" w:eastAsiaTheme="majorEastAsia" w:hAnsiTheme="majorHAnsi" w:cstheme="majorBidi"/>
      <w:i/>
      <w:iCs/>
      <w:color w:val="404040" w:themeColor="text1" w:themeTint="BF"/>
      <w:sz w:val="28"/>
      <w:szCs w:val="28"/>
    </w:rPr>
  </w:style>
  <w:style w:type="character" w:customStyle="1" w:styleId="Heading9Char">
    <w:name w:val="Heading 9 Char"/>
    <w:basedOn w:val="DefaultParagraphFont"/>
    <w:link w:val="Heading9"/>
    <w:rsid w:val="008C3ADB"/>
    <w:rPr>
      <w:rFonts w:ascii="Cambria" w:hAnsi="Cambria"/>
      <w:sz w:val="22"/>
      <w:szCs w:val="22"/>
    </w:rPr>
  </w:style>
  <w:style w:type="paragraph" w:styleId="Header">
    <w:name w:val="header"/>
    <w:basedOn w:val="Normal"/>
    <w:link w:val="HeaderChar"/>
    <w:uiPriority w:val="99"/>
    <w:rsid w:val="008C3ADB"/>
    <w:pPr>
      <w:tabs>
        <w:tab w:val="center" w:pos="4680"/>
        <w:tab w:val="right" w:pos="9360"/>
      </w:tabs>
    </w:pPr>
  </w:style>
  <w:style w:type="character" w:customStyle="1" w:styleId="HeaderChar">
    <w:name w:val="Header Char"/>
    <w:basedOn w:val="DefaultParagraphFont"/>
    <w:link w:val="Header"/>
    <w:uiPriority w:val="99"/>
    <w:rsid w:val="008C3ADB"/>
    <w:rPr>
      <w:sz w:val="28"/>
      <w:szCs w:val="28"/>
    </w:rPr>
  </w:style>
  <w:style w:type="paragraph" w:styleId="BodyTextIndent">
    <w:name w:val="Body Text Indent"/>
    <w:basedOn w:val="Normal"/>
    <w:link w:val="BodyTextIndentChar"/>
    <w:rsid w:val="008C3ADB"/>
    <w:pPr>
      <w:ind w:firstLine="720"/>
      <w:jc w:val="both"/>
    </w:pPr>
    <w:rPr>
      <w:rFonts w:ascii=".VnTime" w:hAnsi=".VnTime"/>
      <w:szCs w:val="20"/>
    </w:rPr>
  </w:style>
  <w:style w:type="character" w:customStyle="1" w:styleId="BodyTextIndentChar">
    <w:name w:val="Body Text Indent Char"/>
    <w:basedOn w:val="DefaultParagraphFont"/>
    <w:link w:val="BodyTextIndent"/>
    <w:rsid w:val="008C3ADB"/>
    <w:rPr>
      <w:rFonts w:ascii=".VnTime" w:hAnsi=".VnTime"/>
      <w:sz w:val="28"/>
    </w:rPr>
  </w:style>
  <w:style w:type="paragraph" w:styleId="BodyText">
    <w:name w:val="Body Text"/>
    <w:basedOn w:val="Normal"/>
    <w:link w:val="BodyTextChar"/>
    <w:rsid w:val="008C3ADB"/>
    <w:pPr>
      <w:spacing w:after="120"/>
    </w:pPr>
  </w:style>
  <w:style w:type="character" w:customStyle="1" w:styleId="BodyTextChar">
    <w:name w:val="Body Text Char"/>
    <w:basedOn w:val="DefaultParagraphFont"/>
    <w:link w:val="BodyText"/>
    <w:rsid w:val="008C3ADB"/>
    <w:rPr>
      <w:sz w:val="28"/>
      <w:szCs w:val="28"/>
    </w:rPr>
  </w:style>
  <w:style w:type="paragraph" w:styleId="BodyTextIndent2">
    <w:name w:val="Body Text Indent 2"/>
    <w:basedOn w:val="Normal"/>
    <w:link w:val="BodyTextIndent2Char"/>
    <w:rsid w:val="008C3ADB"/>
    <w:pPr>
      <w:spacing w:after="120" w:line="480" w:lineRule="auto"/>
      <w:ind w:left="360"/>
    </w:pPr>
  </w:style>
  <w:style w:type="character" w:customStyle="1" w:styleId="BodyTextIndent2Char">
    <w:name w:val="Body Text Indent 2 Char"/>
    <w:basedOn w:val="DefaultParagraphFont"/>
    <w:link w:val="BodyTextIndent2"/>
    <w:rsid w:val="008C3ADB"/>
    <w:rPr>
      <w:sz w:val="28"/>
      <w:szCs w:val="28"/>
    </w:rPr>
  </w:style>
  <w:style w:type="paragraph" w:styleId="BodyText3">
    <w:name w:val="Body Text 3"/>
    <w:basedOn w:val="Normal"/>
    <w:link w:val="BodyText3Char"/>
    <w:rsid w:val="008C3ADB"/>
    <w:pPr>
      <w:spacing w:after="120"/>
    </w:pPr>
    <w:rPr>
      <w:sz w:val="16"/>
      <w:szCs w:val="16"/>
    </w:rPr>
  </w:style>
  <w:style w:type="character" w:customStyle="1" w:styleId="BodyText3Char">
    <w:name w:val="Body Text 3 Char"/>
    <w:basedOn w:val="DefaultParagraphFont"/>
    <w:link w:val="BodyText3"/>
    <w:rsid w:val="008C3ADB"/>
    <w:rPr>
      <w:sz w:val="16"/>
      <w:szCs w:val="16"/>
    </w:rPr>
  </w:style>
  <w:style w:type="paragraph" w:styleId="Footer">
    <w:name w:val="footer"/>
    <w:basedOn w:val="Normal"/>
    <w:link w:val="FooterChar"/>
    <w:uiPriority w:val="99"/>
    <w:unhideWhenUsed/>
    <w:rsid w:val="00586EB8"/>
    <w:pPr>
      <w:tabs>
        <w:tab w:val="center" w:pos="4680"/>
        <w:tab w:val="right" w:pos="9360"/>
      </w:tabs>
    </w:pPr>
  </w:style>
  <w:style w:type="character" w:customStyle="1" w:styleId="FooterChar">
    <w:name w:val="Footer Char"/>
    <w:basedOn w:val="DefaultParagraphFont"/>
    <w:link w:val="Footer"/>
    <w:uiPriority w:val="99"/>
    <w:rsid w:val="00586EB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B7C-1EFD-4861-B07E-341AAADA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nguyenthihonglien</dc:creator>
  <cp:lastModifiedBy>Administrator</cp:lastModifiedBy>
  <cp:revision>22</cp:revision>
  <cp:lastPrinted>2025-05-21T06:56:00Z</cp:lastPrinted>
  <dcterms:created xsi:type="dcterms:W3CDTF">2025-02-17T03:49:00Z</dcterms:created>
  <dcterms:modified xsi:type="dcterms:W3CDTF">2025-05-21T06:56:00Z</dcterms:modified>
</cp:coreProperties>
</file>