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932" w:type="dxa"/>
        <w:tblInd w:w="-576" w:type="dxa"/>
        <w:tblLayout w:type="fixed"/>
        <w:tblLook w:val="0000" w:firstRow="0" w:lastRow="0" w:firstColumn="0" w:lastColumn="0" w:noHBand="0" w:noVBand="0"/>
      </w:tblPr>
      <w:tblGrid>
        <w:gridCol w:w="4104"/>
        <w:gridCol w:w="5828"/>
      </w:tblGrid>
      <w:tr w:rsidR="000D13E2" w:rsidRPr="000D13E2" w14:paraId="0FA3F8F7" w14:textId="77777777" w:rsidTr="009560F9">
        <w:trPr>
          <w:trHeight w:val="719"/>
        </w:trPr>
        <w:tc>
          <w:tcPr>
            <w:tcW w:w="41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506C8" w14:textId="77777777" w:rsidR="003624DA" w:rsidRPr="000D13E2" w:rsidRDefault="00CC0707" w:rsidP="000B4BE8">
            <w:pPr>
              <w:ind w:left="60" w:hanging="3"/>
              <w:jc w:val="center"/>
              <w:rPr>
                <w:color w:val="000000" w:themeColor="text1"/>
                <w:sz w:val="2"/>
                <w:szCs w:val="2"/>
              </w:rPr>
            </w:pPr>
            <w:r w:rsidRPr="000D13E2"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CFBD575" wp14:editId="0438ADEB">
                      <wp:simplePos x="0" y="0"/>
                      <wp:positionH relativeFrom="column">
                        <wp:posOffset>852170</wp:posOffset>
                      </wp:positionH>
                      <wp:positionV relativeFrom="paragraph">
                        <wp:posOffset>415463</wp:posOffset>
                      </wp:positionV>
                      <wp:extent cx="667909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790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4E107C2A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1pt,32.7pt" to="119.7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MOmAEAAIcDAAAOAAAAZHJzL2Uyb0RvYy54bWysU02P0zAQvSPxHyzfadI9FDZquoddwQXB&#10;io8f4HXGjYXtscamSf89Y7dN0YIQQlwcf7z3Zt7MZHs3eycOQMli6OV61UoBQeNgw76XX7+8ffVG&#10;ipRVGJTDAL08QpJ3u5cvtlPs4AZHdAOQYJGQuin2csw5dk2T9AhepRVGCPxokLzKfKR9M5CaWN27&#10;5qZtN82ENERCDSnx7cPpUe6qvjGg80djEmThesm55bpSXZ/K2uy2qtuTiqPV5zTUP2ThlQ0cdJF6&#10;UFmJ72R/kfJWEyY0eaXRN2iM1VA9sJt1+8zN51FFqF64OCkuZUr/T1Z/ONyHR+IyTDF1KT5ScTEb&#10;8uXL+Ym5Fuu4FAvmLDRfbjavb9tbKfTlqbnyIqX8DtCLsumls6HYUJ06vE+ZYzH0AuHDNXLd5aOD&#10;AnbhExhhB461ruw6FHDvSBwUt3P4ti7tY62KLBRjnVtI7Z9JZ2yhQR2UvyUu6BoRQ16I3gak30XN&#10;8yVVc8JfXJ+8FttPOBxrH2o5uNvV2Xkyyzj9fK706/+z+wEAAP//AwBQSwMEFAAGAAgAAAAhADPj&#10;eEreAAAACQEAAA8AAABkcnMvZG93bnJldi54bWxMj0tPwzAQhO9I/AdrkbhRh7T0kcapEI8THELg&#10;wNGNlyRqvI5iNwn8ehZxaG87u6PZb9LdZFsxYO8bRwpuZxEIpNKZhioFH+/PN2sQPmgyunWECr7R&#10;wy67vEh1YtxIbzgUoRIcQj7RCuoQukRKX9ZotZ+5DolvX663OrDsK2l6PXK4bWUcRUtpdUP8odYd&#10;PtRYHoqjVbB6einybnx8/cnlSub54ML68KnU9dV0vwURcAonM/zhMzpkzLR3RzJetKzni5itCpZ3&#10;CxBsiOcbHvb/C5ml8rxB9gsAAP//AwBQSwECLQAUAAYACAAAACEAtoM4kv4AAADhAQAAEwAAAAAA&#10;AAAAAAAAAAAAAAAAW0NvbnRlbnRfVHlwZXNdLnhtbFBLAQItABQABgAIAAAAIQA4/SH/1gAAAJQB&#10;AAALAAAAAAAAAAAAAAAAAC8BAABfcmVscy8ucmVsc1BLAQItABQABgAIAAAAIQAGeyMOmAEAAIcD&#10;AAAOAAAAAAAAAAAAAAAAAC4CAABkcnMvZTJvRG9jLnhtbFBLAQItABQABgAIAAAAIQAz43hK3gAA&#10;AAkBAAAPAAAAAAAAAAAAAAAAAPIDAABkcnMvZG93bnJldi54bWxQSwUGAAAAAAQABADzAAAA/QQA&#10;AAAA&#10;" strokecolor="black [3040]"/>
                  </w:pict>
                </mc:Fallback>
              </mc:AlternateContent>
            </w:r>
            <w:r w:rsidR="00D305A6" w:rsidRPr="000D13E2">
              <w:rPr>
                <w:b/>
                <w:color w:val="000000" w:themeColor="text1"/>
                <w:sz w:val="26"/>
                <w:szCs w:val="26"/>
              </w:rPr>
              <w:t>HỘI ĐỒNG NHÂN DÂN</w:t>
            </w:r>
            <w:r w:rsidR="00D305A6" w:rsidRPr="000D13E2">
              <w:rPr>
                <w:b/>
                <w:color w:val="000000" w:themeColor="text1"/>
                <w:sz w:val="26"/>
                <w:szCs w:val="26"/>
              </w:rPr>
              <w:br/>
              <w:t>TỈNH QUẢNG NGÃI</w:t>
            </w:r>
          </w:p>
        </w:tc>
        <w:tc>
          <w:tcPr>
            <w:tcW w:w="5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21388" w14:textId="77777777" w:rsidR="003624DA" w:rsidRPr="000D13E2" w:rsidRDefault="00CC0707" w:rsidP="000B4BE8">
            <w:pPr>
              <w:ind w:left="60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0D13E2"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D74BDA2" wp14:editId="529B983D">
                      <wp:simplePos x="0" y="0"/>
                      <wp:positionH relativeFrom="column">
                        <wp:posOffset>860756</wp:posOffset>
                      </wp:positionH>
                      <wp:positionV relativeFrom="paragraph">
                        <wp:posOffset>422910</wp:posOffset>
                      </wp:positionV>
                      <wp:extent cx="2122998" cy="0"/>
                      <wp:effectExtent l="0" t="0" r="1079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299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1B653E10" id="Straight Connector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8pt,33.3pt" to="234.95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8olmAEAAIgDAAAOAAAAZHJzL2Uyb0RvYy54bWysU8tu2zAQvBfIPxC8x3ocikSwnEOC9lK0&#10;QdJ+AEMtLSJ8YclY8t9nSdtykRRFUeRC8TEzu7O7Wt/M1rAdYNTe9bxZ1ZyBk37QbtvzXz+/XF5x&#10;FpNwgzDeQc/3EPnN5uLTegodtH70ZgBkJOJiN4WejymFrqqiHMGKuPIBHD0qj1YkOuK2GlBMpG5N&#10;1db152ryOAT0EmKk27vDI98UfaVAph9KRUjM9JxyS2XFsj7ltdqsRbdFEUYtj2mI/8jCCu0o6CJ1&#10;J5JgL6jfSVkt0Uev0kp6W3mltITigdw09Rs3j6MIULxQcWJYyhQ/TlZ+3926e6QyTCF2MdxjdjEr&#10;tPlL+bG5FGu/FAvmxCRdtk3bXl9Te+XprToTA8b0FbxledNzo132ITqx+xYTBSPoCUKHc+iyS3sD&#10;GWzcAyimBwrWFHaZCrg1yHaC+jk8N7l/pFWQmaK0MQup/jvpiM00KJPyr8QFXSJ6lxai1c7jn6Km&#10;+ZSqOuBPrg9es+0nP+xLI0o5qN3F2XE08zz9fi708w+0eQUAAP//AwBQSwMEFAAGAAgAAAAhAIym&#10;xkHeAAAACQEAAA8AAABkcnMvZG93bnJldi54bWxMj0tPwzAQhO9I/AdrkbhRh5fbhjgV4nGCQwg9&#10;9OjGSxI1XkexmwR+PYs4wGk1u6PZb7LN7Dox4hBaTxouFwkIpMrblmoN2/fnixWIEA1Z03lCDZ8Y&#10;YJOfnmQmtX6iNxzLWAsOoZAaDU2MfSplqBp0Jix8j8S3Dz84E1kOtbSDmTjcdfIqSZR0piX+0Jge&#10;HxqsDuXRaVg+vZRFPz2+fhVyKYti9HF12Gl9fjbf34GIOMc/M/zgMzrkzLT3R7JBdKyvbxVbNSjF&#10;kw03ar0Gsf9dyDyT/xvk3wAAAP//AwBQSwECLQAUAAYACAAAACEAtoM4kv4AAADhAQAAEwAAAAAA&#10;AAAAAAAAAAAAAAAAW0NvbnRlbnRfVHlwZXNdLnhtbFBLAQItABQABgAIAAAAIQA4/SH/1gAAAJQB&#10;AAALAAAAAAAAAAAAAAAAAC8BAABfcmVscy8ucmVsc1BLAQItABQABgAIAAAAIQASp8olmAEAAIgD&#10;AAAOAAAAAAAAAAAAAAAAAC4CAABkcnMvZTJvRG9jLnhtbFBLAQItABQABgAIAAAAIQCMpsZB3gAA&#10;AAkBAAAPAAAAAAAAAAAAAAAAAPIDAABkcnMvZG93bnJldi54bWxQSwUGAAAAAAQABADzAAAA/QQA&#10;AAAA&#10;" strokecolor="black [3040]"/>
                  </w:pict>
                </mc:Fallback>
              </mc:AlternateContent>
            </w:r>
            <w:r w:rsidR="00D305A6" w:rsidRPr="000D13E2">
              <w:rPr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  <w:r w:rsidR="00D305A6" w:rsidRPr="000D13E2">
              <w:rPr>
                <w:b/>
                <w:color w:val="000000" w:themeColor="text1"/>
                <w:sz w:val="26"/>
                <w:szCs w:val="26"/>
              </w:rPr>
              <w:br/>
            </w:r>
            <w:proofErr w:type="spellStart"/>
            <w:r w:rsidR="00D305A6" w:rsidRPr="000D13E2">
              <w:rPr>
                <w:b/>
                <w:color w:val="000000" w:themeColor="text1"/>
              </w:rPr>
              <w:t>Độc</w:t>
            </w:r>
            <w:proofErr w:type="spellEnd"/>
            <w:r w:rsidR="00D305A6" w:rsidRPr="000D13E2">
              <w:rPr>
                <w:b/>
                <w:color w:val="000000" w:themeColor="text1"/>
              </w:rPr>
              <w:t xml:space="preserve"> </w:t>
            </w:r>
            <w:proofErr w:type="spellStart"/>
            <w:r w:rsidR="00D305A6" w:rsidRPr="000D13E2">
              <w:rPr>
                <w:b/>
                <w:color w:val="000000" w:themeColor="text1"/>
              </w:rPr>
              <w:t>lập</w:t>
            </w:r>
            <w:proofErr w:type="spellEnd"/>
            <w:r w:rsidR="00D305A6" w:rsidRPr="000D13E2">
              <w:rPr>
                <w:b/>
                <w:color w:val="000000" w:themeColor="text1"/>
              </w:rPr>
              <w:t xml:space="preserve"> - </w:t>
            </w:r>
            <w:proofErr w:type="spellStart"/>
            <w:r w:rsidR="00D305A6" w:rsidRPr="000D13E2">
              <w:rPr>
                <w:b/>
                <w:color w:val="000000" w:themeColor="text1"/>
              </w:rPr>
              <w:t>Tự</w:t>
            </w:r>
            <w:proofErr w:type="spellEnd"/>
            <w:r w:rsidR="00D305A6" w:rsidRPr="000D13E2">
              <w:rPr>
                <w:b/>
                <w:color w:val="000000" w:themeColor="text1"/>
              </w:rPr>
              <w:t xml:space="preserve"> do - </w:t>
            </w:r>
            <w:proofErr w:type="spellStart"/>
            <w:r w:rsidR="00D305A6" w:rsidRPr="000D13E2">
              <w:rPr>
                <w:b/>
                <w:color w:val="000000" w:themeColor="text1"/>
              </w:rPr>
              <w:t>Hạnh</w:t>
            </w:r>
            <w:proofErr w:type="spellEnd"/>
            <w:r w:rsidR="00D305A6" w:rsidRPr="000D13E2">
              <w:rPr>
                <w:b/>
                <w:color w:val="000000" w:themeColor="text1"/>
              </w:rPr>
              <w:t xml:space="preserve"> </w:t>
            </w:r>
            <w:proofErr w:type="spellStart"/>
            <w:r w:rsidR="00D305A6" w:rsidRPr="000D13E2">
              <w:rPr>
                <w:b/>
                <w:color w:val="000000" w:themeColor="text1"/>
              </w:rPr>
              <w:t>phúc</w:t>
            </w:r>
            <w:proofErr w:type="spellEnd"/>
            <w:r w:rsidR="00D305A6" w:rsidRPr="000D13E2">
              <w:rPr>
                <w:b/>
                <w:color w:val="000000" w:themeColor="text1"/>
              </w:rPr>
              <w:t xml:space="preserve"> </w:t>
            </w:r>
          </w:p>
        </w:tc>
      </w:tr>
      <w:tr w:rsidR="000D13E2" w:rsidRPr="000D13E2" w14:paraId="73CF7F1A" w14:textId="77777777" w:rsidTr="009560F9">
        <w:tc>
          <w:tcPr>
            <w:tcW w:w="41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2C3D2" w14:textId="7FB8EC29" w:rsidR="003624DA" w:rsidRPr="000D13E2" w:rsidRDefault="00D305A6">
            <w:pPr>
              <w:spacing w:before="120"/>
              <w:ind w:hanging="3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D13E2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0D13E2">
              <w:rPr>
                <w:color w:val="000000" w:themeColor="text1"/>
                <w:sz w:val="26"/>
                <w:szCs w:val="26"/>
              </w:rPr>
              <w:t xml:space="preserve">: </w:t>
            </w:r>
            <w:r w:rsidR="00612997" w:rsidRPr="000D13E2">
              <w:rPr>
                <w:color w:val="000000" w:themeColor="text1"/>
                <w:sz w:val="26"/>
                <w:szCs w:val="26"/>
              </w:rPr>
              <w:t>05</w:t>
            </w:r>
            <w:r w:rsidRPr="000D13E2">
              <w:rPr>
                <w:color w:val="000000" w:themeColor="text1"/>
                <w:sz w:val="26"/>
                <w:szCs w:val="26"/>
              </w:rPr>
              <w:t>/2025/NQ-HĐND</w:t>
            </w:r>
          </w:p>
        </w:tc>
        <w:tc>
          <w:tcPr>
            <w:tcW w:w="5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F0996" w14:textId="77777777" w:rsidR="003624DA" w:rsidRPr="000D13E2" w:rsidRDefault="00D305A6" w:rsidP="00CB5678">
            <w:pPr>
              <w:spacing w:before="120"/>
              <w:ind w:hanging="3"/>
              <w:jc w:val="center"/>
              <w:rPr>
                <w:color w:val="000000" w:themeColor="text1"/>
              </w:rPr>
            </w:pPr>
            <w:proofErr w:type="spellStart"/>
            <w:r w:rsidRPr="000D13E2">
              <w:rPr>
                <w:i/>
                <w:color w:val="000000" w:themeColor="text1"/>
                <w:sz w:val="26"/>
                <w:szCs w:val="26"/>
              </w:rPr>
              <w:t>Quảng</w:t>
            </w:r>
            <w:proofErr w:type="spellEnd"/>
            <w:r w:rsidRPr="000D13E2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D13E2">
              <w:rPr>
                <w:i/>
                <w:color w:val="000000" w:themeColor="text1"/>
                <w:sz w:val="26"/>
                <w:szCs w:val="26"/>
              </w:rPr>
              <w:t>Ngãi</w:t>
            </w:r>
            <w:proofErr w:type="spellEnd"/>
            <w:r w:rsidRPr="000D13E2">
              <w:rPr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D13E2">
              <w:rPr>
                <w:i/>
                <w:color w:val="000000" w:themeColor="text1"/>
                <w:sz w:val="26"/>
                <w:szCs w:val="26"/>
              </w:rPr>
              <w:t>ngày</w:t>
            </w:r>
            <w:proofErr w:type="spellEnd"/>
            <w:r w:rsidR="00CB5678" w:rsidRPr="000D13E2">
              <w:rPr>
                <w:i/>
                <w:color w:val="000000" w:themeColor="text1"/>
                <w:sz w:val="26"/>
                <w:szCs w:val="26"/>
              </w:rPr>
              <w:t xml:space="preserve"> 15 </w:t>
            </w:r>
            <w:proofErr w:type="spellStart"/>
            <w:r w:rsidRPr="000D13E2">
              <w:rPr>
                <w:i/>
                <w:color w:val="000000" w:themeColor="text1"/>
                <w:sz w:val="26"/>
                <w:szCs w:val="26"/>
              </w:rPr>
              <w:t>tháng</w:t>
            </w:r>
            <w:proofErr w:type="spellEnd"/>
            <w:r w:rsidR="00CB5678" w:rsidRPr="000D13E2">
              <w:rPr>
                <w:i/>
                <w:color w:val="000000" w:themeColor="text1"/>
                <w:sz w:val="26"/>
                <w:szCs w:val="26"/>
              </w:rPr>
              <w:t xml:space="preserve"> 7</w:t>
            </w:r>
            <w:r w:rsidRPr="000D13E2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D13E2">
              <w:rPr>
                <w:i/>
                <w:color w:val="000000" w:themeColor="text1"/>
                <w:sz w:val="26"/>
                <w:szCs w:val="26"/>
              </w:rPr>
              <w:t>năm</w:t>
            </w:r>
            <w:proofErr w:type="spellEnd"/>
            <w:r w:rsidRPr="000D13E2">
              <w:rPr>
                <w:i/>
                <w:color w:val="000000" w:themeColor="text1"/>
                <w:sz w:val="26"/>
                <w:szCs w:val="26"/>
              </w:rPr>
              <w:t xml:space="preserve"> 2025</w:t>
            </w:r>
          </w:p>
        </w:tc>
      </w:tr>
    </w:tbl>
    <w:p w14:paraId="7A4C10D0" w14:textId="77777777" w:rsidR="003624DA" w:rsidRPr="000D13E2" w:rsidRDefault="003624DA">
      <w:pPr>
        <w:pStyle w:val="Heading2"/>
        <w:keepNext w:val="0"/>
        <w:widowControl w:val="0"/>
        <w:ind w:hanging="3"/>
        <w:jc w:val="center"/>
        <w:rPr>
          <w:color w:val="000000" w:themeColor="text1"/>
        </w:rPr>
      </w:pPr>
    </w:p>
    <w:p w14:paraId="532DEBE1" w14:textId="77777777" w:rsidR="003624DA" w:rsidRPr="000D13E2" w:rsidRDefault="00D305A6" w:rsidP="000B4BE8">
      <w:pPr>
        <w:pStyle w:val="Heading6"/>
        <w:spacing w:before="360" w:after="0"/>
        <w:ind w:hanging="3"/>
        <w:jc w:val="center"/>
        <w:rPr>
          <w:color w:val="000000" w:themeColor="text1"/>
          <w:sz w:val="28"/>
          <w:szCs w:val="28"/>
        </w:rPr>
      </w:pPr>
      <w:r w:rsidRPr="000D13E2">
        <w:rPr>
          <w:color w:val="000000" w:themeColor="text1"/>
          <w:sz w:val="28"/>
          <w:szCs w:val="28"/>
        </w:rPr>
        <w:t>NGHỊ QUYẾT</w:t>
      </w:r>
    </w:p>
    <w:p w14:paraId="23BEFB5E" w14:textId="77777777" w:rsidR="003624DA" w:rsidRPr="000D13E2" w:rsidRDefault="00D305A6">
      <w:pPr>
        <w:ind w:hanging="3"/>
        <w:jc w:val="center"/>
        <w:rPr>
          <w:color w:val="000000" w:themeColor="text1"/>
        </w:rPr>
      </w:pPr>
      <w:bookmarkStart w:id="0" w:name="_Hlk202646709"/>
      <w:r w:rsidRPr="000D13E2">
        <w:rPr>
          <w:b/>
          <w:color w:val="000000" w:themeColor="text1"/>
        </w:rPr>
        <w:t xml:space="preserve">Quy </w:t>
      </w:r>
      <w:proofErr w:type="spellStart"/>
      <w:r w:rsidRPr="000D13E2">
        <w:rPr>
          <w:b/>
          <w:color w:val="000000" w:themeColor="text1"/>
        </w:rPr>
        <w:t>định</w:t>
      </w:r>
      <w:proofErr w:type="spellEnd"/>
      <w:r w:rsidRPr="000D13E2">
        <w:rPr>
          <w:b/>
          <w:color w:val="000000" w:themeColor="text1"/>
        </w:rPr>
        <w:t xml:space="preserve"> </w:t>
      </w:r>
      <w:proofErr w:type="spellStart"/>
      <w:r w:rsidRPr="000D13E2">
        <w:rPr>
          <w:b/>
          <w:color w:val="000000" w:themeColor="text1"/>
        </w:rPr>
        <w:t>mức</w:t>
      </w:r>
      <w:proofErr w:type="spellEnd"/>
      <w:r w:rsidRPr="000D13E2">
        <w:rPr>
          <w:b/>
          <w:color w:val="000000" w:themeColor="text1"/>
        </w:rPr>
        <w:t xml:space="preserve"> </w:t>
      </w:r>
      <w:proofErr w:type="spellStart"/>
      <w:r w:rsidRPr="000D13E2">
        <w:rPr>
          <w:b/>
          <w:color w:val="000000" w:themeColor="text1"/>
        </w:rPr>
        <w:t>thu</w:t>
      </w:r>
      <w:proofErr w:type="spellEnd"/>
      <w:r w:rsidRPr="000D13E2">
        <w:rPr>
          <w:b/>
          <w:color w:val="000000" w:themeColor="text1"/>
        </w:rPr>
        <w:t xml:space="preserve"> </w:t>
      </w:r>
      <w:proofErr w:type="spellStart"/>
      <w:r w:rsidRPr="000D13E2">
        <w:rPr>
          <w:b/>
          <w:color w:val="000000" w:themeColor="text1"/>
        </w:rPr>
        <w:t>phí</w:t>
      </w:r>
      <w:proofErr w:type="spellEnd"/>
      <w:r w:rsidRPr="000D13E2">
        <w:rPr>
          <w:b/>
          <w:color w:val="000000" w:themeColor="text1"/>
        </w:rPr>
        <w:t xml:space="preserve">, </w:t>
      </w:r>
      <w:proofErr w:type="spellStart"/>
      <w:r w:rsidRPr="000D13E2">
        <w:rPr>
          <w:b/>
          <w:color w:val="000000" w:themeColor="text1"/>
        </w:rPr>
        <w:t>lệ</w:t>
      </w:r>
      <w:proofErr w:type="spellEnd"/>
      <w:r w:rsidRPr="000D13E2">
        <w:rPr>
          <w:b/>
          <w:color w:val="000000" w:themeColor="text1"/>
        </w:rPr>
        <w:t xml:space="preserve"> </w:t>
      </w:r>
      <w:proofErr w:type="spellStart"/>
      <w:r w:rsidRPr="000D13E2">
        <w:rPr>
          <w:b/>
          <w:color w:val="000000" w:themeColor="text1"/>
        </w:rPr>
        <w:t>phí</w:t>
      </w:r>
      <w:proofErr w:type="spellEnd"/>
      <w:r w:rsidRPr="000D13E2">
        <w:rPr>
          <w:b/>
          <w:color w:val="000000" w:themeColor="text1"/>
        </w:rPr>
        <w:t xml:space="preserve"> </w:t>
      </w:r>
      <w:proofErr w:type="spellStart"/>
      <w:r w:rsidRPr="000D13E2">
        <w:rPr>
          <w:b/>
          <w:color w:val="000000" w:themeColor="text1"/>
        </w:rPr>
        <w:t>không</w:t>
      </w:r>
      <w:proofErr w:type="spellEnd"/>
      <w:r w:rsidRPr="000D13E2">
        <w:rPr>
          <w:b/>
          <w:color w:val="000000" w:themeColor="text1"/>
        </w:rPr>
        <w:t xml:space="preserve"> </w:t>
      </w:r>
      <w:proofErr w:type="spellStart"/>
      <w:r w:rsidRPr="000D13E2">
        <w:rPr>
          <w:b/>
          <w:color w:val="000000" w:themeColor="text1"/>
        </w:rPr>
        <w:t>đồng</w:t>
      </w:r>
      <w:proofErr w:type="spellEnd"/>
      <w:r w:rsidRPr="000D13E2">
        <w:rPr>
          <w:b/>
          <w:color w:val="000000" w:themeColor="text1"/>
        </w:rPr>
        <w:t xml:space="preserve"> </w:t>
      </w:r>
      <w:proofErr w:type="spellStart"/>
      <w:r w:rsidRPr="000D13E2">
        <w:rPr>
          <w:b/>
          <w:color w:val="000000" w:themeColor="text1"/>
        </w:rPr>
        <w:t>trong</w:t>
      </w:r>
      <w:proofErr w:type="spellEnd"/>
      <w:r w:rsidRPr="000D13E2">
        <w:rPr>
          <w:b/>
          <w:color w:val="000000" w:themeColor="text1"/>
        </w:rPr>
        <w:t xml:space="preserve"> </w:t>
      </w:r>
      <w:proofErr w:type="spellStart"/>
      <w:r w:rsidRPr="000D13E2">
        <w:rPr>
          <w:b/>
          <w:color w:val="000000" w:themeColor="text1"/>
        </w:rPr>
        <w:t>thực</w:t>
      </w:r>
      <w:proofErr w:type="spellEnd"/>
      <w:r w:rsidRPr="000D13E2">
        <w:rPr>
          <w:b/>
          <w:color w:val="000000" w:themeColor="text1"/>
        </w:rPr>
        <w:t xml:space="preserve"> </w:t>
      </w:r>
      <w:proofErr w:type="spellStart"/>
      <w:r w:rsidRPr="000D13E2">
        <w:rPr>
          <w:b/>
          <w:color w:val="000000" w:themeColor="text1"/>
        </w:rPr>
        <w:t>hiện</w:t>
      </w:r>
      <w:proofErr w:type="spellEnd"/>
      <w:r w:rsidRPr="000D13E2">
        <w:rPr>
          <w:b/>
          <w:color w:val="000000" w:themeColor="text1"/>
        </w:rPr>
        <w:t xml:space="preserve"> </w:t>
      </w:r>
      <w:proofErr w:type="spellStart"/>
      <w:r w:rsidRPr="000D13E2">
        <w:rPr>
          <w:b/>
          <w:color w:val="000000" w:themeColor="text1"/>
        </w:rPr>
        <w:t>dịch</w:t>
      </w:r>
      <w:proofErr w:type="spellEnd"/>
      <w:r w:rsidRPr="000D13E2">
        <w:rPr>
          <w:b/>
          <w:color w:val="000000" w:themeColor="text1"/>
        </w:rPr>
        <w:t xml:space="preserve"> </w:t>
      </w:r>
      <w:proofErr w:type="spellStart"/>
      <w:r w:rsidRPr="000D13E2">
        <w:rPr>
          <w:b/>
          <w:color w:val="000000" w:themeColor="text1"/>
        </w:rPr>
        <w:t>vụ</w:t>
      </w:r>
      <w:proofErr w:type="spellEnd"/>
      <w:r w:rsidRPr="000D13E2">
        <w:rPr>
          <w:b/>
          <w:color w:val="000000" w:themeColor="text1"/>
        </w:rPr>
        <w:t xml:space="preserve"> </w:t>
      </w:r>
      <w:r w:rsidR="00C77F7F" w:rsidRPr="000D13E2">
        <w:rPr>
          <w:b/>
          <w:color w:val="000000" w:themeColor="text1"/>
        </w:rPr>
        <w:br/>
      </w:r>
      <w:proofErr w:type="spellStart"/>
      <w:r w:rsidRPr="000D13E2">
        <w:rPr>
          <w:b/>
          <w:color w:val="000000" w:themeColor="text1"/>
        </w:rPr>
        <w:t>công</w:t>
      </w:r>
      <w:proofErr w:type="spellEnd"/>
      <w:r w:rsidRPr="000D13E2">
        <w:rPr>
          <w:b/>
          <w:color w:val="000000" w:themeColor="text1"/>
        </w:rPr>
        <w:t xml:space="preserve"> </w:t>
      </w:r>
      <w:proofErr w:type="spellStart"/>
      <w:r w:rsidRPr="000D13E2">
        <w:rPr>
          <w:b/>
          <w:color w:val="000000" w:themeColor="text1"/>
        </w:rPr>
        <w:t>trực</w:t>
      </w:r>
      <w:proofErr w:type="spellEnd"/>
      <w:r w:rsidRPr="000D13E2">
        <w:rPr>
          <w:b/>
          <w:color w:val="000000" w:themeColor="text1"/>
        </w:rPr>
        <w:t xml:space="preserve"> </w:t>
      </w:r>
      <w:proofErr w:type="spellStart"/>
      <w:r w:rsidRPr="000D13E2">
        <w:rPr>
          <w:b/>
          <w:color w:val="000000" w:themeColor="text1"/>
        </w:rPr>
        <w:t>tuyến</w:t>
      </w:r>
      <w:proofErr w:type="spellEnd"/>
      <w:r w:rsidRPr="000D13E2">
        <w:rPr>
          <w:b/>
          <w:color w:val="000000" w:themeColor="text1"/>
        </w:rPr>
        <w:t xml:space="preserve"> </w:t>
      </w:r>
      <w:proofErr w:type="spellStart"/>
      <w:r w:rsidRPr="000D13E2">
        <w:rPr>
          <w:b/>
          <w:color w:val="000000" w:themeColor="text1"/>
        </w:rPr>
        <w:t>trên</w:t>
      </w:r>
      <w:proofErr w:type="spellEnd"/>
      <w:r w:rsidRPr="000D13E2">
        <w:rPr>
          <w:b/>
          <w:color w:val="000000" w:themeColor="text1"/>
        </w:rPr>
        <w:t xml:space="preserve"> </w:t>
      </w:r>
      <w:proofErr w:type="spellStart"/>
      <w:r w:rsidRPr="000D13E2">
        <w:rPr>
          <w:b/>
          <w:color w:val="000000" w:themeColor="text1"/>
        </w:rPr>
        <w:t>địa</w:t>
      </w:r>
      <w:proofErr w:type="spellEnd"/>
      <w:r w:rsidRPr="000D13E2">
        <w:rPr>
          <w:b/>
          <w:color w:val="000000" w:themeColor="text1"/>
        </w:rPr>
        <w:t xml:space="preserve"> </w:t>
      </w:r>
      <w:proofErr w:type="spellStart"/>
      <w:r w:rsidRPr="000D13E2">
        <w:rPr>
          <w:b/>
          <w:color w:val="000000" w:themeColor="text1"/>
        </w:rPr>
        <w:t>bàn</w:t>
      </w:r>
      <w:proofErr w:type="spellEnd"/>
      <w:r w:rsidRPr="000D13E2">
        <w:rPr>
          <w:b/>
          <w:color w:val="000000" w:themeColor="text1"/>
        </w:rPr>
        <w:t xml:space="preserve"> </w:t>
      </w:r>
      <w:proofErr w:type="spellStart"/>
      <w:r w:rsidRPr="000D13E2">
        <w:rPr>
          <w:b/>
          <w:color w:val="000000" w:themeColor="text1"/>
        </w:rPr>
        <w:t>tỉnh</w:t>
      </w:r>
      <w:proofErr w:type="spellEnd"/>
      <w:r w:rsidRPr="000D13E2">
        <w:rPr>
          <w:b/>
          <w:color w:val="000000" w:themeColor="text1"/>
        </w:rPr>
        <w:t xml:space="preserve"> </w:t>
      </w:r>
      <w:proofErr w:type="spellStart"/>
      <w:r w:rsidRPr="000D13E2">
        <w:rPr>
          <w:b/>
          <w:color w:val="000000" w:themeColor="text1"/>
        </w:rPr>
        <w:t>Quảng</w:t>
      </w:r>
      <w:proofErr w:type="spellEnd"/>
      <w:r w:rsidRPr="000D13E2">
        <w:rPr>
          <w:b/>
          <w:color w:val="000000" w:themeColor="text1"/>
        </w:rPr>
        <w:t xml:space="preserve"> </w:t>
      </w:r>
      <w:proofErr w:type="spellStart"/>
      <w:r w:rsidRPr="000D13E2">
        <w:rPr>
          <w:b/>
          <w:color w:val="000000" w:themeColor="text1"/>
        </w:rPr>
        <w:t>Ngãi</w:t>
      </w:r>
      <w:proofErr w:type="spellEnd"/>
      <w:r w:rsidRPr="000D13E2">
        <w:rPr>
          <w:b/>
          <w:color w:val="000000" w:themeColor="text1"/>
        </w:rPr>
        <w:t xml:space="preserve"> </w:t>
      </w:r>
      <w:bookmarkEnd w:id="0"/>
    </w:p>
    <w:p w14:paraId="70BE1CD0" w14:textId="77777777" w:rsidR="0003538D" w:rsidRPr="000D13E2" w:rsidRDefault="0003538D" w:rsidP="0003538D">
      <w:pPr>
        <w:tabs>
          <w:tab w:val="decimal" w:pos="4536"/>
        </w:tabs>
        <w:ind w:left="1440" w:firstLine="720"/>
        <w:rPr>
          <w:b/>
          <w:bCs/>
          <w:color w:val="000000" w:themeColor="text1"/>
          <w:spacing w:val="-2"/>
          <w:lang w:val="nl-NL"/>
        </w:rPr>
      </w:pPr>
      <w:r w:rsidRPr="000D13E2">
        <w:rPr>
          <w:b/>
          <w:bCs/>
          <w:noProof/>
          <w:color w:val="000000" w:themeColor="text1"/>
          <w:spacing w:val="-2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2C3254" wp14:editId="58939602">
                <wp:simplePos x="0" y="0"/>
                <wp:positionH relativeFrom="column">
                  <wp:posOffset>2309552</wp:posOffset>
                </wp:positionH>
                <wp:positionV relativeFrom="paragraph">
                  <wp:posOffset>32680</wp:posOffset>
                </wp:positionV>
                <wp:extent cx="1159016" cy="0"/>
                <wp:effectExtent l="0" t="0" r="222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90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6391BA07" id="Straight Connector 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85pt,2.55pt" to="273.1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N1/mAEAAIgDAAAOAAAAZHJzL2Uyb0RvYy54bWysU9uO0zAQfUfiHyy/0yQrsYKo6T7sCl4Q&#10;rLh8gNcZNxa2xxqbJv17xm6bIkAIIV4cX845M2dmsr1bvBMHoGQxDLLbtFJA0DjasB/kl89vXryS&#10;ImUVRuUwwCCPkOTd7vmz7Rx7uMEJ3QgkWCSkfo6DnHKOfdMkPYFXaYMRAj8aJK8yH2nfjKRmVveu&#10;uWnb22ZGGiOhhpT49uH0KHdV3xjQ+YMxCbJwg+Tccl2prk9lbXZb1e9JxcnqcxrqH7LwygYOuko9&#10;qKzEN7K/SHmrCROavNHoGzTGaqge2E3X/uTm06QiVC9cnBTXMqX/J6vfH+7DI3EZ5pj6FB+puFgM&#10;+fLl/MRSi3VciwVLFpovu+7l67a7lUJf3porMVLKbwG9KJtBOhuKD9Wrw7uUORhDLxA+XEPXXT46&#10;KGAXPoIRdizBKrtOBdw7EgfF/Ry/dqV/rFWRhWKscyup/TPpjC00qJPyt8QVXSNiyCvR24D0u6h5&#10;uaRqTviL65PXYvsJx2NtRC0Ht7s6O49mmacfz5V+/YF23wEAAP//AwBQSwMEFAAGAAgAAAAhALja&#10;MKHcAAAABwEAAA8AAABkcnMvZG93bnJldi54bWxMjk1Pg0AURfcm/ofJM3Fnh7YWGsrQGD9WukB0&#10;4fKVeQVS5g1hpoD+ekc3ury5N+eebD+bTow0uNayguUiAkFcWd1yreD97elmC8J5ZI2dZVLwSQ72&#10;+eVFhqm2E7/SWPpaBAi7FBU03veplK5qyKBb2J44dEc7GPQhDrXUA04Bbjq5iqJYGmw5PDTY031D&#10;1ak8GwXJ43NZ9NPDy1chE1kUo/Xb04dS11fz3Q6Ep9n/jeFHP6hDHpwO9szaiU7BOl4nYapgswQR&#10;+s1tvAJx+M0yz+R///wbAAD//wMAUEsBAi0AFAAGAAgAAAAhALaDOJL+AAAA4QEAABMAAAAAAAAA&#10;AAAAAAAAAAAAAFtDb250ZW50X1R5cGVzXS54bWxQSwECLQAUAAYACAAAACEAOP0h/9YAAACUAQAA&#10;CwAAAAAAAAAAAAAAAAAvAQAAX3JlbHMvLnJlbHNQSwECLQAUAAYACAAAACEAGEDdf5gBAACIAwAA&#10;DgAAAAAAAAAAAAAAAAAuAgAAZHJzL2Uyb0RvYy54bWxQSwECLQAUAAYACAAAACEAuNowodwAAAAH&#10;AQAADwAAAAAAAAAAAAAAAADyAwAAZHJzL2Rvd25yZXYueG1sUEsFBgAAAAAEAAQA8wAAAPsEAAAA&#10;AA==&#10;" strokecolor="black [3040]"/>
            </w:pict>
          </mc:Fallback>
        </mc:AlternateContent>
      </w:r>
    </w:p>
    <w:p w14:paraId="6E316A70" w14:textId="77777777" w:rsidR="003624DA" w:rsidRPr="000D13E2" w:rsidRDefault="003624DA" w:rsidP="00A94BEF">
      <w:pPr>
        <w:spacing w:before="120" w:after="120"/>
        <w:ind w:left="-3" w:firstLine="0"/>
        <w:jc w:val="center"/>
        <w:rPr>
          <w:color w:val="000000" w:themeColor="text1"/>
          <w:sz w:val="2"/>
          <w:szCs w:val="2"/>
        </w:rPr>
      </w:pPr>
    </w:p>
    <w:p w14:paraId="78CD2D24" w14:textId="2DC91065" w:rsidR="003624DA" w:rsidRPr="000D13E2" w:rsidRDefault="00D305A6" w:rsidP="00A94BEF">
      <w:pPr>
        <w:spacing w:before="120" w:after="120"/>
        <w:ind w:firstLine="720"/>
        <w:jc w:val="both"/>
        <w:rPr>
          <w:color w:val="000000" w:themeColor="text1"/>
        </w:rPr>
      </w:pPr>
      <w:proofErr w:type="spellStart"/>
      <w:r w:rsidRPr="000D13E2">
        <w:rPr>
          <w:i/>
          <w:color w:val="000000" w:themeColor="text1"/>
        </w:rPr>
        <w:t>Căn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cứ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Luật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Tổ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chức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chính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quyền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địa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phương</w:t>
      </w:r>
      <w:proofErr w:type="spellEnd"/>
      <w:r w:rsidRPr="000D13E2">
        <w:rPr>
          <w:i/>
          <w:color w:val="000000" w:themeColor="text1"/>
        </w:rPr>
        <w:t xml:space="preserve"> </w:t>
      </w:r>
      <w:r w:rsidR="00F1134B" w:rsidRPr="000D13E2">
        <w:rPr>
          <w:bCs/>
          <w:i/>
          <w:color w:val="000000" w:themeColor="text1"/>
          <w:spacing w:val="-2"/>
          <w:lang w:val="nl-NL"/>
        </w:rPr>
        <w:t xml:space="preserve">số 72/2025/QH15 </w:t>
      </w:r>
      <w:proofErr w:type="spellStart"/>
      <w:r w:rsidRPr="000D13E2">
        <w:rPr>
          <w:i/>
          <w:color w:val="000000" w:themeColor="text1"/>
        </w:rPr>
        <w:t>ngày</w:t>
      </w:r>
      <w:proofErr w:type="spellEnd"/>
      <w:r w:rsidRPr="000D13E2">
        <w:rPr>
          <w:i/>
          <w:color w:val="000000" w:themeColor="text1"/>
        </w:rPr>
        <w:t xml:space="preserve"> 16 </w:t>
      </w:r>
      <w:proofErr w:type="spellStart"/>
      <w:r w:rsidRPr="000D13E2">
        <w:rPr>
          <w:i/>
          <w:color w:val="000000" w:themeColor="text1"/>
        </w:rPr>
        <w:t>tháng</w:t>
      </w:r>
      <w:proofErr w:type="spellEnd"/>
      <w:r w:rsidRPr="000D13E2">
        <w:rPr>
          <w:i/>
          <w:color w:val="000000" w:themeColor="text1"/>
        </w:rPr>
        <w:t xml:space="preserve"> 6 </w:t>
      </w:r>
      <w:proofErr w:type="spellStart"/>
      <w:r w:rsidRPr="000D13E2">
        <w:rPr>
          <w:i/>
          <w:color w:val="000000" w:themeColor="text1"/>
        </w:rPr>
        <w:t>năm</w:t>
      </w:r>
      <w:proofErr w:type="spellEnd"/>
      <w:r w:rsidRPr="000D13E2">
        <w:rPr>
          <w:i/>
          <w:color w:val="000000" w:themeColor="text1"/>
        </w:rPr>
        <w:t xml:space="preserve"> 2025;</w:t>
      </w:r>
    </w:p>
    <w:p w14:paraId="7249B1FD" w14:textId="5DC29FCF" w:rsidR="003624DA" w:rsidRPr="000D13E2" w:rsidRDefault="00D305A6" w:rsidP="00A94BEF">
      <w:pPr>
        <w:spacing w:before="120" w:after="120"/>
        <w:ind w:firstLine="720"/>
        <w:jc w:val="both"/>
        <w:rPr>
          <w:i/>
          <w:color w:val="000000" w:themeColor="text1"/>
        </w:rPr>
      </w:pPr>
      <w:proofErr w:type="spellStart"/>
      <w:r w:rsidRPr="000D13E2">
        <w:rPr>
          <w:i/>
          <w:color w:val="000000" w:themeColor="text1"/>
        </w:rPr>
        <w:t>Căn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cứ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Luật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Ngân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sách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nhà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nước</w:t>
      </w:r>
      <w:proofErr w:type="spellEnd"/>
      <w:r w:rsidR="00F1134B" w:rsidRPr="000D13E2">
        <w:rPr>
          <w:i/>
          <w:color w:val="000000" w:themeColor="text1"/>
        </w:rPr>
        <w:t xml:space="preserve"> </w:t>
      </w:r>
      <w:proofErr w:type="spellStart"/>
      <w:r w:rsidR="00F1134B" w:rsidRPr="000D13E2">
        <w:rPr>
          <w:i/>
          <w:color w:val="000000" w:themeColor="text1"/>
        </w:rPr>
        <w:t>số</w:t>
      </w:r>
      <w:proofErr w:type="spellEnd"/>
      <w:r w:rsidR="00F1134B" w:rsidRPr="000D13E2">
        <w:rPr>
          <w:i/>
          <w:color w:val="000000" w:themeColor="text1"/>
        </w:rPr>
        <w:t xml:space="preserve"> 83/2015/QH13 </w:t>
      </w:r>
      <w:proofErr w:type="spellStart"/>
      <w:r w:rsidRPr="000D13E2">
        <w:rPr>
          <w:i/>
          <w:color w:val="000000" w:themeColor="text1"/>
        </w:rPr>
        <w:t>ngày</w:t>
      </w:r>
      <w:proofErr w:type="spellEnd"/>
      <w:r w:rsidRPr="000D13E2">
        <w:rPr>
          <w:i/>
          <w:color w:val="000000" w:themeColor="text1"/>
        </w:rPr>
        <w:t xml:space="preserve"> 25 </w:t>
      </w:r>
      <w:proofErr w:type="spellStart"/>
      <w:r w:rsidRPr="000D13E2">
        <w:rPr>
          <w:i/>
          <w:color w:val="000000" w:themeColor="text1"/>
        </w:rPr>
        <w:t>tháng</w:t>
      </w:r>
      <w:proofErr w:type="spellEnd"/>
      <w:r w:rsidRPr="000D13E2">
        <w:rPr>
          <w:i/>
          <w:color w:val="000000" w:themeColor="text1"/>
        </w:rPr>
        <w:t xml:space="preserve"> 6 </w:t>
      </w:r>
      <w:proofErr w:type="spellStart"/>
      <w:r w:rsidRPr="000D13E2">
        <w:rPr>
          <w:i/>
          <w:color w:val="000000" w:themeColor="text1"/>
        </w:rPr>
        <w:t>năm</w:t>
      </w:r>
      <w:proofErr w:type="spellEnd"/>
      <w:r w:rsidRPr="000D13E2">
        <w:rPr>
          <w:i/>
          <w:color w:val="000000" w:themeColor="text1"/>
        </w:rPr>
        <w:t xml:space="preserve"> 2015;</w:t>
      </w:r>
      <w:r w:rsidR="00961229" w:rsidRPr="000D13E2">
        <w:rPr>
          <w:i/>
          <w:color w:val="000000" w:themeColor="text1"/>
        </w:rPr>
        <w:t xml:space="preserve"> </w:t>
      </w:r>
      <w:hyperlink r:id="rId8" w:tgtFrame="_blank" w:history="1">
        <w:proofErr w:type="spellStart"/>
        <w:r w:rsidR="00961229" w:rsidRPr="000D13E2">
          <w:rPr>
            <w:i/>
            <w:color w:val="000000" w:themeColor="text1"/>
            <w:lang w:val="en-US"/>
          </w:rPr>
          <w:t>Luật</w:t>
        </w:r>
        <w:proofErr w:type="spellEnd"/>
        <w:r w:rsidR="00961229" w:rsidRPr="000D13E2">
          <w:rPr>
            <w:i/>
            <w:color w:val="000000" w:themeColor="text1"/>
            <w:lang w:val="en-US"/>
          </w:rPr>
          <w:t xml:space="preserve"> </w:t>
        </w:r>
        <w:proofErr w:type="spellStart"/>
        <w:r w:rsidR="00961229" w:rsidRPr="000D13E2">
          <w:rPr>
            <w:i/>
            <w:color w:val="000000" w:themeColor="text1"/>
            <w:lang w:val="en-US"/>
          </w:rPr>
          <w:t>sửa</w:t>
        </w:r>
        <w:proofErr w:type="spellEnd"/>
        <w:r w:rsidR="00961229" w:rsidRPr="000D13E2">
          <w:rPr>
            <w:i/>
            <w:color w:val="000000" w:themeColor="text1"/>
            <w:lang w:val="en-US"/>
          </w:rPr>
          <w:t xml:space="preserve"> </w:t>
        </w:r>
        <w:proofErr w:type="spellStart"/>
        <w:r w:rsidR="00961229" w:rsidRPr="000D13E2">
          <w:rPr>
            <w:i/>
            <w:color w:val="000000" w:themeColor="text1"/>
            <w:lang w:val="en-US"/>
          </w:rPr>
          <w:t>đổi</w:t>
        </w:r>
        <w:proofErr w:type="spellEnd"/>
        <w:r w:rsidR="00961229" w:rsidRPr="000D13E2">
          <w:rPr>
            <w:i/>
            <w:color w:val="000000" w:themeColor="text1"/>
            <w:lang w:val="en-US"/>
          </w:rPr>
          <w:t xml:space="preserve">, </w:t>
        </w:r>
        <w:proofErr w:type="spellStart"/>
        <w:r w:rsidR="00961229" w:rsidRPr="000D13E2">
          <w:rPr>
            <w:i/>
            <w:color w:val="000000" w:themeColor="text1"/>
            <w:lang w:val="en-US"/>
          </w:rPr>
          <w:t>bổ</w:t>
        </w:r>
        <w:proofErr w:type="spellEnd"/>
        <w:r w:rsidR="00961229" w:rsidRPr="000D13E2">
          <w:rPr>
            <w:i/>
            <w:color w:val="000000" w:themeColor="text1"/>
            <w:lang w:val="en-US"/>
          </w:rPr>
          <w:t xml:space="preserve"> sung </w:t>
        </w:r>
        <w:proofErr w:type="spellStart"/>
        <w:r w:rsidR="00961229" w:rsidRPr="000D13E2">
          <w:rPr>
            <w:i/>
            <w:color w:val="000000" w:themeColor="text1"/>
            <w:lang w:val="en-US"/>
          </w:rPr>
          <w:t>một</w:t>
        </w:r>
        <w:proofErr w:type="spellEnd"/>
        <w:r w:rsidR="00961229" w:rsidRPr="000D13E2">
          <w:rPr>
            <w:i/>
            <w:color w:val="000000" w:themeColor="text1"/>
            <w:lang w:val="en-US"/>
          </w:rPr>
          <w:t xml:space="preserve"> </w:t>
        </w:r>
        <w:proofErr w:type="spellStart"/>
        <w:r w:rsidR="00961229" w:rsidRPr="000D13E2">
          <w:rPr>
            <w:i/>
            <w:color w:val="000000" w:themeColor="text1"/>
            <w:lang w:val="en-US"/>
          </w:rPr>
          <w:t>số</w:t>
        </w:r>
        <w:proofErr w:type="spellEnd"/>
        <w:r w:rsidR="00961229" w:rsidRPr="000D13E2">
          <w:rPr>
            <w:i/>
            <w:color w:val="000000" w:themeColor="text1"/>
            <w:lang w:val="en-US"/>
          </w:rPr>
          <w:t xml:space="preserve"> </w:t>
        </w:r>
        <w:proofErr w:type="spellStart"/>
        <w:r w:rsidR="00961229" w:rsidRPr="000D13E2">
          <w:rPr>
            <w:i/>
            <w:color w:val="000000" w:themeColor="text1"/>
            <w:lang w:val="en-US"/>
          </w:rPr>
          <w:t>điều</w:t>
        </w:r>
        <w:proofErr w:type="spellEnd"/>
        <w:r w:rsidR="00961229" w:rsidRPr="000D13E2">
          <w:rPr>
            <w:i/>
            <w:color w:val="000000" w:themeColor="text1"/>
            <w:lang w:val="en-US"/>
          </w:rPr>
          <w:t xml:space="preserve"> </w:t>
        </w:r>
        <w:proofErr w:type="spellStart"/>
        <w:r w:rsidR="00961229" w:rsidRPr="000D13E2">
          <w:rPr>
            <w:i/>
            <w:color w:val="000000" w:themeColor="text1"/>
            <w:lang w:val="en-US"/>
          </w:rPr>
          <w:t>của</w:t>
        </w:r>
        <w:proofErr w:type="spellEnd"/>
        <w:r w:rsidR="00961229" w:rsidRPr="000D13E2">
          <w:rPr>
            <w:i/>
            <w:color w:val="000000" w:themeColor="text1"/>
            <w:lang w:val="en-US"/>
          </w:rPr>
          <w:t xml:space="preserve"> </w:t>
        </w:r>
        <w:proofErr w:type="spellStart"/>
        <w:r w:rsidR="00961229" w:rsidRPr="000D13E2">
          <w:rPr>
            <w:i/>
            <w:color w:val="000000" w:themeColor="text1"/>
            <w:lang w:val="en-US"/>
          </w:rPr>
          <w:t>Luật</w:t>
        </w:r>
        <w:proofErr w:type="spellEnd"/>
        <w:r w:rsidR="00961229" w:rsidRPr="000D13E2">
          <w:rPr>
            <w:i/>
            <w:color w:val="000000" w:themeColor="text1"/>
            <w:lang w:val="en-US"/>
          </w:rPr>
          <w:t xml:space="preserve"> </w:t>
        </w:r>
        <w:proofErr w:type="spellStart"/>
        <w:r w:rsidR="00961229" w:rsidRPr="000D13E2">
          <w:rPr>
            <w:i/>
            <w:color w:val="000000" w:themeColor="text1"/>
            <w:lang w:val="en-US"/>
          </w:rPr>
          <w:t>Chứng</w:t>
        </w:r>
        <w:proofErr w:type="spellEnd"/>
        <w:r w:rsidR="00961229" w:rsidRPr="000D13E2">
          <w:rPr>
            <w:i/>
            <w:color w:val="000000" w:themeColor="text1"/>
            <w:lang w:val="en-US"/>
          </w:rPr>
          <w:t xml:space="preserve"> </w:t>
        </w:r>
        <w:proofErr w:type="spellStart"/>
        <w:r w:rsidR="00961229" w:rsidRPr="000D13E2">
          <w:rPr>
            <w:i/>
            <w:color w:val="000000" w:themeColor="text1"/>
            <w:lang w:val="en-US"/>
          </w:rPr>
          <w:t>khoán</w:t>
        </w:r>
        <w:proofErr w:type="spellEnd"/>
        <w:r w:rsidR="00961229" w:rsidRPr="000D13E2">
          <w:rPr>
            <w:i/>
            <w:color w:val="000000" w:themeColor="text1"/>
            <w:lang w:val="en-US"/>
          </w:rPr>
          <w:t xml:space="preserve">, </w:t>
        </w:r>
        <w:proofErr w:type="spellStart"/>
        <w:r w:rsidR="00961229" w:rsidRPr="000D13E2">
          <w:rPr>
            <w:i/>
            <w:color w:val="000000" w:themeColor="text1"/>
            <w:lang w:val="en-US"/>
          </w:rPr>
          <w:t>Luật</w:t>
        </w:r>
        <w:proofErr w:type="spellEnd"/>
        <w:r w:rsidR="00961229" w:rsidRPr="000D13E2">
          <w:rPr>
            <w:i/>
            <w:color w:val="000000" w:themeColor="text1"/>
            <w:lang w:val="en-US"/>
          </w:rPr>
          <w:t xml:space="preserve"> </w:t>
        </w:r>
        <w:proofErr w:type="spellStart"/>
        <w:r w:rsidR="00961229" w:rsidRPr="000D13E2">
          <w:rPr>
            <w:i/>
            <w:color w:val="000000" w:themeColor="text1"/>
            <w:lang w:val="en-US"/>
          </w:rPr>
          <w:t>Kế</w:t>
        </w:r>
        <w:proofErr w:type="spellEnd"/>
        <w:r w:rsidR="00961229" w:rsidRPr="000D13E2">
          <w:rPr>
            <w:i/>
            <w:color w:val="000000" w:themeColor="text1"/>
            <w:lang w:val="en-US"/>
          </w:rPr>
          <w:t xml:space="preserve"> </w:t>
        </w:r>
        <w:proofErr w:type="spellStart"/>
        <w:r w:rsidR="00961229" w:rsidRPr="000D13E2">
          <w:rPr>
            <w:i/>
            <w:color w:val="000000" w:themeColor="text1"/>
            <w:lang w:val="en-US"/>
          </w:rPr>
          <w:t>toán</w:t>
        </w:r>
        <w:proofErr w:type="spellEnd"/>
        <w:r w:rsidR="00961229" w:rsidRPr="000D13E2">
          <w:rPr>
            <w:i/>
            <w:color w:val="000000" w:themeColor="text1"/>
            <w:lang w:val="en-US"/>
          </w:rPr>
          <w:t xml:space="preserve">, </w:t>
        </w:r>
        <w:proofErr w:type="spellStart"/>
        <w:r w:rsidR="00961229" w:rsidRPr="000D13E2">
          <w:rPr>
            <w:i/>
            <w:color w:val="000000" w:themeColor="text1"/>
            <w:lang w:val="en-US"/>
          </w:rPr>
          <w:t>Luật</w:t>
        </w:r>
        <w:proofErr w:type="spellEnd"/>
        <w:r w:rsidR="00961229" w:rsidRPr="000D13E2">
          <w:rPr>
            <w:i/>
            <w:color w:val="000000" w:themeColor="text1"/>
            <w:lang w:val="en-US"/>
          </w:rPr>
          <w:t xml:space="preserve"> </w:t>
        </w:r>
        <w:proofErr w:type="spellStart"/>
        <w:r w:rsidR="00961229" w:rsidRPr="000D13E2">
          <w:rPr>
            <w:i/>
            <w:color w:val="000000" w:themeColor="text1"/>
            <w:lang w:val="en-US"/>
          </w:rPr>
          <w:t>Kiểm</w:t>
        </w:r>
        <w:proofErr w:type="spellEnd"/>
        <w:r w:rsidR="00961229" w:rsidRPr="000D13E2">
          <w:rPr>
            <w:i/>
            <w:color w:val="000000" w:themeColor="text1"/>
            <w:lang w:val="en-US"/>
          </w:rPr>
          <w:t xml:space="preserve"> </w:t>
        </w:r>
        <w:proofErr w:type="spellStart"/>
        <w:r w:rsidR="00961229" w:rsidRPr="000D13E2">
          <w:rPr>
            <w:i/>
            <w:color w:val="000000" w:themeColor="text1"/>
            <w:lang w:val="en-US"/>
          </w:rPr>
          <w:t>toán</w:t>
        </w:r>
        <w:proofErr w:type="spellEnd"/>
        <w:r w:rsidR="00961229" w:rsidRPr="000D13E2">
          <w:rPr>
            <w:i/>
            <w:color w:val="000000" w:themeColor="text1"/>
            <w:lang w:val="en-US"/>
          </w:rPr>
          <w:t xml:space="preserve"> </w:t>
        </w:r>
        <w:proofErr w:type="spellStart"/>
        <w:r w:rsidR="00961229" w:rsidRPr="000D13E2">
          <w:rPr>
            <w:i/>
            <w:color w:val="000000" w:themeColor="text1"/>
            <w:lang w:val="en-US"/>
          </w:rPr>
          <w:t>độc</w:t>
        </w:r>
        <w:proofErr w:type="spellEnd"/>
        <w:r w:rsidR="00961229" w:rsidRPr="000D13E2">
          <w:rPr>
            <w:i/>
            <w:color w:val="000000" w:themeColor="text1"/>
            <w:lang w:val="en-US"/>
          </w:rPr>
          <w:t xml:space="preserve"> </w:t>
        </w:r>
        <w:proofErr w:type="spellStart"/>
        <w:r w:rsidR="00961229" w:rsidRPr="000D13E2">
          <w:rPr>
            <w:i/>
            <w:color w:val="000000" w:themeColor="text1"/>
            <w:lang w:val="en-US"/>
          </w:rPr>
          <w:t>lập</w:t>
        </w:r>
        <w:proofErr w:type="spellEnd"/>
        <w:r w:rsidR="00961229" w:rsidRPr="000D13E2">
          <w:rPr>
            <w:i/>
            <w:color w:val="000000" w:themeColor="text1"/>
            <w:lang w:val="en-US"/>
          </w:rPr>
          <w:t xml:space="preserve">, </w:t>
        </w:r>
        <w:proofErr w:type="spellStart"/>
        <w:r w:rsidR="00961229" w:rsidRPr="000D13E2">
          <w:rPr>
            <w:i/>
            <w:color w:val="000000" w:themeColor="text1"/>
            <w:lang w:val="en-US"/>
          </w:rPr>
          <w:t>Luật</w:t>
        </w:r>
        <w:proofErr w:type="spellEnd"/>
        <w:r w:rsidR="00961229" w:rsidRPr="000D13E2">
          <w:rPr>
            <w:i/>
            <w:color w:val="000000" w:themeColor="text1"/>
            <w:lang w:val="en-US"/>
          </w:rPr>
          <w:t xml:space="preserve"> </w:t>
        </w:r>
        <w:proofErr w:type="spellStart"/>
        <w:r w:rsidR="00961229" w:rsidRPr="000D13E2">
          <w:rPr>
            <w:i/>
            <w:color w:val="000000" w:themeColor="text1"/>
            <w:lang w:val="en-US"/>
          </w:rPr>
          <w:t>Ngân</w:t>
        </w:r>
        <w:proofErr w:type="spellEnd"/>
        <w:r w:rsidR="00961229" w:rsidRPr="000D13E2">
          <w:rPr>
            <w:i/>
            <w:color w:val="000000" w:themeColor="text1"/>
            <w:lang w:val="en-US"/>
          </w:rPr>
          <w:t xml:space="preserve"> </w:t>
        </w:r>
        <w:proofErr w:type="spellStart"/>
        <w:r w:rsidR="00961229" w:rsidRPr="000D13E2">
          <w:rPr>
            <w:i/>
            <w:color w:val="000000" w:themeColor="text1"/>
            <w:lang w:val="en-US"/>
          </w:rPr>
          <w:t>sách</w:t>
        </w:r>
        <w:proofErr w:type="spellEnd"/>
        <w:r w:rsidR="00961229" w:rsidRPr="000D13E2">
          <w:rPr>
            <w:i/>
            <w:color w:val="000000" w:themeColor="text1"/>
            <w:lang w:val="en-US"/>
          </w:rPr>
          <w:t xml:space="preserve"> </w:t>
        </w:r>
        <w:proofErr w:type="spellStart"/>
        <w:r w:rsidR="00961229" w:rsidRPr="000D13E2">
          <w:rPr>
            <w:i/>
            <w:color w:val="000000" w:themeColor="text1"/>
            <w:lang w:val="en-US"/>
          </w:rPr>
          <w:t>Nhà</w:t>
        </w:r>
        <w:proofErr w:type="spellEnd"/>
        <w:r w:rsidR="00961229" w:rsidRPr="000D13E2">
          <w:rPr>
            <w:i/>
            <w:color w:val="000000" w:themeColor="text1"/>
            <w:lang w:val="en-US"/>
          </w:rPr>
          <w:t xml:space="preserve"> </w:t>
        </w:r>
        <w:proofErr w:type="spellStart"/>
        <w:r w:rsidR="00961229" w:rsidRPr="000D13E2">
          <w:rPr>
            <w:i/>
            <w:color w:val="000000" w:themeColor="text1"/>
            <w:lang w:val="en-US"/>
          </w:rPr>
          <w:t>nước</w:t>
        </w:r>
        <w:proofErr w:type="spellEnd"/>
        <w:r w:rsidR="00961229" w:rsidRPr="000D13E2">
          <w:rPr>
            <w:i/>
            <w:color w:val="000000" w:themeColor="text1"/>
            <w:lang w:val="en-US"/>
          </w:rPr>
          <w:t xml:space="preserve">, </w:t>
        </w:r>
        <w:proofErr w:type="spellStart"/>
        <w:r w:rsidR="00961229" w:rsidRPr="000D13E2">
          <w:rPr>
            <w:i/>
            <w:color w:val="000000" w:themeColor="text1"/>
            <w:lang w:val="en-US"/>
          </w:rPr>
          <w:t>Luật</w:t>
        </w:r>
        <w:proofErr w:type="spellEnd"/>
        <w:r w:rsidR="00961229" w:rsidRPr="000D13E2">
          <w:rPr>
            <w:i/>
            <w:color w:val="000000" w:themeColor="text1"/>
            <w:lang w:val="en-US"/>
          </w:rPr>
          <w:t xml:space="preserve"> </w:t>
        </w:r>
        <w:proofErr w:type="spellStart"/>
        <w:r w:rsidR="00961229" w:rsidRPr="000D13E2">
          <w:rPr>
            <w:i/>
            <w:color w:val="000000" w:themeColor="text1"/>
            <w:lang w:val="en-US"/>
          </w:rPr>
          <w:t>Quản</w:t>
        </w:r>
        <w:proofErr w:type="spellEnd"/>
        <w:r w:rsidR="00961229" w:rsidRPr="000D13E2">
          <w:rPr>
            <w:i/>
            <w:color w:val="000000" w:themeColor="text1"/>
            <w:lang w:val="en-US"/>
          </w:rPr>
          <w:t xml:space="preserve"> </w:t>
        </w:r>
        <w:proofErr w:type="spellStart"/>
        <w:r w:rsidR="00961229" w:rsidRPr="000D13E2">
          <w:rPr>
            <w:i/>
            <w:color w:val="000000" w:themeColor="text1"/>
            <w:lang w:val="en-US"/>
          </w:rPr>
          <w:t>lý</w:t>
        </w:r>
        <w:proofErr w:type="spellEnd"/>
        <w:r w:rsidR="00961229" w:rsidRPr="000D13E2">
          <w:rPr>
            <w:i/>
            <w:color w:val="000000" w:themeColor="text1"/>
            <w:lang w:val="en-US"/>
          </w:rPr>
          <w:t xml:space="preserve">, </w:t>
        </w:r>
        <w:proofErr w:type="spellStart"/>
        <w:r w:rsidR="00961229" w:rsidRPr="000D13E2">
          <w:rPr>
            <w:i/>
            <w:color w:val="000000" w:themeColor="text1"/>
            <w:lang w:val="en-US"/>
          </w:rPr>
          <w:t>sử</w:t>
        </w:r>
        <w:proofErr w:type="spellEnd"/>
        <w:r w:rsidR="00961229" w:rsidRPr="000D13E2">
          <w:rPr>
            <w:i/>
            <w:color w:val="000000" w:themeColor="text1"/>
            <w:lang w:val="en-US"/>
          </w:rPr>
          <w:t xml:space="preserve"> </w:t>
        </w:r>
        <w:proofErr w:type="spellStart"/>
        <w:r w:rsidR="00961229" w:rsidRPr="000D13E2">
          <w:rPr>
            <w:i/>
            <w:color w:val="000000" w:themeColor="text1"/>
            <w:lang w:val="en-US"/>
          </w:rPr>
          <w:t>dụng</w:t>
        </w:r>
        <w:proofErr w:type="spellEnd"/>
        <w:r w:rsidR="00961229" w:rsidRPr="000D13E2">
          <w:rPr>
            <w:i/>
            <w:color w:val="000000" w:themeColor="text1"/>
            <w:lang w:val="en-US"/>
          </w:rPr>
          <w:t xml:space="preserve"> </w:t>
        </w:r>
        <w:proofErr w:type="spellStart"/>
        <w:r w:rsidR="00961229" w:rsidRPr="000D13E2">
          <w:rPr>
            <w:i/>
            <w:color w:val="000000" w:themeColor="text1"/>
            <w:lang w:val="en-US"/>
          </w:rPr>
          <w:t>tài</w:t>
        </w:r>
        <w:proofErr w:type="spellEnd"/>
        <w:r w:rsidR="00961229" w:rsidRPr="000D13E2">
          <w:rPr>
            <w:i/>
            <w:color w:val="000000" w:themeColor="text1"/>
            <w:lang w:val="en-US"/>
          </w:rPr>
          <w:t xml:space="preserve"> </w:t>
        </w:r>
        <w:proofErr w:type="spellStart"/>
        <w:r w:rsidR="00961229" w:rsidRPr="000D13E2">
          <w:rPr>
            <w:i/>
            <w:color w:val="000000" w:themeColor="text1"/>
            <w:lang w:val="en-US"/>
          </w:rPr>
          <w:t>sản</w:t>
        </w:r>
        <w:proofErr w:type="spellEnd"/>
        <w:r w:rsidR="00961229" w:rsidRPr="000D13E2">
          <w:rPr>
            <w:i/>
            <w:color w:val="000000" w:themeColor="text1"/>
            <w:lang w:val="en-US"/>
          </w:rPr>
          <w:t xml:space="preserve"> </w:t>
        </w:r>
        <w:proofErr w:type="spellStart"/>
        <w:r w:rsidR="00961229" w:rsidRPr="000D13E2">
          <w:rPr>
            <w:i/>
            <w:color w:val="000000" w:themeColor="text1"/>
            <w:lang w:val="en-US"/>
          </w:rPr>
          <w:t>công</w:t>
        </w:r>
        <w:proofErr w:type="spellEnd"/>
        <w:r w:rsidR="00961229" w:rsidRPr="000D13E2">
          <w:rPr>
            <w:i/>
            <w:color w:val="000000" w:themeColor="text1"/>
            <w:lang w:val="en-US"/>
          </w:rPr>
          <w:t xml:space="preserve">, </w:t>
        </w:r>
        <w:proofErr w:type="spellStart"/>
        <w:r w:rsidR="00961229" w:rsidRPr="000D13E2">
          <w:rPr>
            <w:i/>
            <w:color w:val="000000" w:themeColor="text1"/>
            <w:lang w:val="en-US"/>
          </w:rPr>
          <w:t>Luật</w:t>
        </w:r>
        <w:proofErr w:type="spellEnd"/>
        <w:r w:rsidR="00961229" w:rsidRPr="000D13E2">
          <w:rPr>
            <w:i/>
            <w:color w:val="000000" w:themeColor="text1"/>
            <w:lang w:val="en-US"/>
          </w:rPr>
          <w:t xml:space="preserve"> </w:t>
        </w:r>
        <w:proofErr w:type="spellStart"/>
        <w:r w:rsidR="00961229" w:rsidRPr="000D13E2">
          <w:rPr>
            <w:i/>
            <w:color w:val="000000" w:themeColor="text1"/>
            <w:lang w:val="en-US"/>
          </w:rPr>
          <w:t>Quản</w:t>
        </w:r>
        <w:proofErr w:type="spellEnd"/>
        <w:r w:rsidR="00961229" w:rsidRPr="000D13E2">
          <w:rPr>
            <w:i/>
            <w:color w:val="000000" w:themeColor="text1"/>
            <w:lang w:val="en-US"/>
          </w:rPr>
          <w:t xml:space="preserve"> </w:t>
        </w:r>
        <w:proofErr w:type="spellStart"/>
        <w:r w:rsidR="00961229" w:rsidRPr="000D13E2">
          <w:rPr>
            <w:i/>
            <w:color w:val="000000" w:themeColor="text1"/>
            <w:lang w:val="en-US"/>
          </w:rPr>
          <w:t>lý</w:t>
        </w:r>
        <w:proofErr w:type="spellEnd"/>
        <w:r w:rsidR="00961229" w:rsidRPr="000D13E2">
          <w:rPr>
            <w:i/>
            <w:color w:val="000000" w:themeColor="text1"/>
            <w:lang w:val="en-US"/>
          </w:rPr>
          <w:t xml:space="preserve"> </w:t>
        </w:r>
        <w:proofErr w:type="spellStart"/>
        <w:r w:rsidR="00961229" w:rsidRPr="000D13E2">
          <w:rPr>
            <w:i/>
            <w:color w:val="000000" w:themeColor="text1"/>
            <w:lang w:val="en-US"/>
          </w:rPr>
          <w:t>thuế</w:t>
        </w:r>
        <w:proofErr w:type="spellEnd"/>
        <w:r w:rsidR="00961229" w:rsidRPr="000D13E2">
          <w:rPr>
            <w:i/>
            <w:color w:val="000000" w:themeColor="text1"/>
            <w:lang w:val="en-US"/>
          </w:rPr>
          <w:t xml:space="preserve">, </w:t>
        </w:r>
        <w:proofErr w:type="spellStart"/>
        <w:r w:rsidR="00961229" w:rsidRPr="000D13E2">
          <w:rPr>
            <w:i/>
            <w:color w:val="000000" w:themeColor="text1"/>
            <w:lang w:val="en-US"/>
          </w:rPr>
          <w:t>Luật</w:t>
        </w:r>
        <w:proofErr w:type="spellEnd"/>
        <w:r w:rsidR="00961229" w:rsidRPr="000D13E2">
          <w:rPr>
            <w:i/>
            <w:color w:val="000000" w:themeColor="text1"/>
            <w:lang w:val="en-US"/>
          </w:rPr>
          <w:t xml:space="preserve"> </w:t>
        </w:r>
        <w:proofErr w:type="spellStart"/>
        <w:r w:rsidR="00961229" w:rsidRPr="000D13E2">
          <w:rPr>
            <w:i/>
            <w:color w:val="000000" w:themeColor="text1"/>
            <w:lang w:val="en-US"/>
          </w:rPr>
          <w:t>Thuế</w:t>
        </w:r>
        <w:proofErr w:type="spellEnd"/>
        <w:r w:rsidR="00961229" w:rsidRPr="000D13E2">
          <w:rPr>
            <w:i/>
            <w:color w:val="000000" w:themeColor="text1"/>
            <w:lang w:val="en-US"/>
          </w:rPr>
          <w:t xml:space="preserve"> </w:t>
        </w:r>
        <w:proofErr w:type="spellStart"/>
        <w:r w:rsidR="00961229" w:rsidRPr="000D13E2">
          <w:rPr>
            <w:i/>
            <w:color w:val="000000" w:themeColor="text1"/>
            <w:lang w:val="en-US"/>
          </w:rPr>
          <w:t>thu</w:t>
        </w:r>
        <w:proofErr w:type="spellEnd"/>
        <w:r w:rsidR="00961229" w:rsidRPr="000D13E2">
          <w:rPr>
            <w:i/>
            <w:color w:val="000000" w:themeColor="text1"/>
            <w:lang w:val="en-US"/>
          </w:rPr>
          <w:t xml:space="preserve"> </w:t>
        </w:r>
        <w:proofErr w:type="spellStart"/>
        <w:r w:rsidR="00961229" w:rsidRPr="000D13E2">
          <w:rPr>
            <w:i/>
            <w:color w:val="000000" w:themeColor="text1"/>
            <w:lang w:val="en-US"/>
          </w:rPr>
          <w:t>nhập</w:t>
        </w:r>
        <w:proofErr w:type="spellEnd"/>
        <w:r w:rsidR="00961229" w:rsidRPr="000D13E2">
          <w:rPr>
            <w:i/>
            <w:color w:val="000000" w:themeColor="text1"/>
            <w:lang w:val="en-US"/>
          </w:rPr>
          <w:t xml:space="preserve"> </w:t>
        </w:r>
        <w:proofErr w:type="spellStart"/>
        <w:r w:rsidR="00961229" w:rsidRPr="000D13E2">
          <w:rPr>
            <w:i/>
            <w:color w:val="000000" w:themeColor="text1"/>
            <w:lang w:val="en-US"/>
          </w:rPr>
          <w:t>cá</w:t>
        </w:r>
        <w:proofErr w:type="spellEnd"/>
        <w:r w:rsidR="00961229" w:rsidRPr="000D13E2">
          <w:rPr>
            <w:i/>
            <w:color w:val="000000" w:themeColor="text1"/>
            <w:lang w:val="en-US"/>
          </w:rPr>
          <w:t xml:space="preserve"> </w:t>
        </w:r>
        <w:proofErr w:type="spellStart"/>
        <w:r w:rsidR="00961229" w:rsidRPr="000D13E2">
          <w:rPr>
            <w:i/>
            <w:color w:val="000000" w:themeColor="text1"/>
            <w:lang w:val="en-US"/>
          </w:rPr>
          <w:t>nhân</w:t>
        </w:r>
        <w:proofErr w:type="spellEnd"/>
        <w:r w:rsidR="00961229" w:rsidRPr="000D13E2">
          <w:rPr>
            <w:i/>
            <w:color w:val="000000" w:themeColor="text1"/>
            <w:lang w:val="en-US"/>
          </w:rPr>
          <w:t xml:space="preserve">, </w:t>
        </w:r>
        <w:proofErr w:type="spellStart"/>
        <w:r w:rsidR="00961229" w:rsidRPr="000D13E2">
          <w:rPr>
            <w:i/>
            <w:color w:val="000000" w:themeColor="text1"/>
            <w:lang w:val="en-US"/>
          </w:rPr>
          <w:t>Luật</w:t>
        </w:r>
        <w:proofErr w:type="spellEnd"/>
        <w:r w:rsidR="00961229" w:rsidRPr="000D13E2">
          <w:rPr>
            <w:i/>
            <w:color w:val="000000" w:themeColor="text1"/>
            <w:lang w:val="en-US"/>
          </w:rPr>
          <w:t xml:space="preserve"> </w:t>
        </w:r>
        <w:proofErr w:type="spellStart"/>
        <w:r w:rsidR="00961229" w:rsidRPr="000D13E2">
          <w:rPr>
            <w:i/>
            <w:color w:val="000000" w:themeColor="text1"/>
            <w:lang w:val="en-US"/>
          </w:rPr>
          <w:t>Dự</w:t>
        </w:r>
        <w:proofErr w:type="spellEnd"/>
        <w:r w:rsidR="00961229" w:rsidRPr="000D13E2">
          <w:rPr>
            <w:i/>
            <w:color w:val="000000" w:themeColor="text1"/>
            <w:lang w:val="en-US"/>
          </w:rPr>
          <w:t xml:space="preserve"> </w:t>
        </w:r>
        <w:proofErr w:type="spellStart"/>
        <w:r w:rsidR="00961229" w:rsidRPr="000D13E2">
          <w:rPr>
            <w:i/>
            <w:color w:val="000000" w:themeColor="text1"/>
            <w:lang w:val="en-US"/>
          </w:rPr>
          <w:t>trữ</w:t>
        </w:r>
        <w:proofErr w:type="spellEnd"/>
        <w:r w:rsidR="00961229" w:rsidRPr="000D13E2">
          <w:rPr>
            <w:i/>
            <w:color w:val="000000" w:themeColor="text1"/>
            <w:lang w:val="en-US"/>
          </w:rPr>
          <w:t xml:space="preserve"> </w:t>
        </w:r>
        <w:proofErr w:type="spellStart"/>
        <w:r w:rsidR="00961229" w:rsidRPr="000D13E2">
          <w:rPr>
            <w:i/>
            <w:color w:val="000000" w:themeColor="text1"/>
            <w:lang w:val="en-US"/>
          </w:rPr>
          <w:t>quốc</w:t>
        </w:r>
        <w:proofErr w:type="spellEnd"/>
        <w:r w:rsidR="00961229" w:rsidRPr="000D13E2">
          <w:rPr>
            <w:i/>
            <w:color w:val="000000" w:themeColor="text1"/>
            <w:lang w:val="en-US"/>
          </w:rPr>
          <w:t xml:space="preserve"> </w:t>
        </w:r>
        <w:proofErr w:type="spellStart"/>
        <w:r w:rsidR="00961229" w:rsidRPr="000D13E2">
          <w:rPr>
            <w:i/>
            <w:color w:val="000000" w:themeColor="text1"/>
            <w:lang w:val="en-US"/>
          </w:rPr>
          <w:t>gia</w:t>
        </w:r>
        <w:proofErr w:type="spellEnd"/>
        <w:r w:rsidR="00961229" w:rsidRPr="000D13E2">
          <w:rPr>
            <w:i/>
            <w:color w:val="000000" w:themeColor="text1"/>
            <w:lang w:val="en-US"/>
          </w:rPr>
          <w:t xml:space="preserve">, </w:t>
        </w:r>
        <w:proofErr w:type="spellStart"/>
        <w:r w:rsidR="00961229" w:rsidRPr="000D13E2">
          <w:rPr>
            <w:i/>
            <w:color w:val="000000" w:themeColor="text1"/>
            <w:lang w:val="en-US"/>
          </w:rPr>
          <w:t>Luật</w:t>
        </w:r>
        <w:proofErr w:type="spellEnd"/>
        <w:r w:rsidR="00961229" w:rsidRPr="000D13E2">
          <w:rPr>
            <w:i/>
            <w:color w:val="000000" w:themeColor="text1"/>
            <w:lang w:val="en-US"/>
          </w:rPr>
          <w:t xml:space="preserve"> </w:t>
        </w:r>
        <w:proofErr w:type="spellStart"/>
        <w:r w:rsidR="00961229" w:rsidRPr="000D13E2">
          <w:rPr>
            <w:i/>
            <w:color w:val="000000" w:themeColor="text1"/>
            <w:lang w:val="en-US"/>
          </w:rPr>
          <w:t>Xử</w:t>
        </w:r>
        <w:proofErr w:type="spellEnd"/>
        <w:r w:rsidR="00961229" w:rsidRPr="000D13E2">
          <w:rPr>
            <w:i/>
            <w:color w:val="000000" w:themeColor="text1"/>
            <w:lang w:val="en-US"/>
          </w:rPr>
          <w:t xml:space="preserve"> </w:t>
        </w:r>
        <w:proofErr w:type="spellStart"/>
        <w:r w:rsidR="00961229" w:rsidRPr="000D13E2">
          <w:rPr>
            <w:i/>
            <w:color w:val="000000" w:themeColor="text1"/>
            <w:lang w:val="en-US"/>
          </w:rPr>
          <w:t>lý</w:t>
        </w:r>
        <w:proofErr w:type="spellEnd"/>
        <w:r w:rsidR="00961229" w:rsidRPr="000D13E2">
          <w:rPr>
            <w:i/>
            <w:color w:val="000000" w:themeColor="text1"/>
            <w:lang w:val="en-US"/>
          </w:rPr>
          <w:t xml:space="preserve"> vi </w:t>
        </w:r>
        <w:proofErr w:type="spellStart"/>
        <w:r w:rsidR="00961229" w:rsidRPr="000D13E2">
          <w:rPr>
            <w:i/>
            <w:color w:val="000000" w:themeColor="text1"/>
            <w:lang w:val="en-US"/>
          </w:rPr>
          <w:t>phạm</w:t>
        </w:r>
        <w:proofErr w:type="spellEnd"/>
        <w:r w:rsidR="00961229" w:rsidRPr="000D13E2">
          <w:rPr>
            <w:i/>
            <w:color w:val="000000" w:themeColor="text1"/>
            <w:lang w:val="en-US"/>
          </w:rPr>
          <w:t xml:space="preserve"> </w:t>
        </w:r>
        <w:proofErr w:type="spellStart"/>
        <w:r w:rsidR="00961229" w:rsidRPr="000D13E2">
          <w:rPr>
            <w:i/>
            <w:color w:val="000000" w:themeColor="text1"/>
            <w:lang w:val="en-US"/>
          </w:rPr>
          <w:t>hành</w:t>
        </w:r>
        <w:proofErr w:type="spellEnd"/>
        <w:r w:rsidR="00961229" w:rsidRPr="000D13E2">
          <w:rPr>
            <w:i/>
            <w:color w:val="000000" w:themeColor="text1"/>
            <w:lang w:val="en-US"/>
          </w:rPr>
          <w:t xml:space="preserve"> </w:t>
        </w:r>
        <w:proofErr w:type="spellStart"/>
        <w:r w:rsidR="00961229" w:rsidRPr="000D13E2">
          <w:rPr>
            <w:i/>
            <w:color w:val="000000" w:themeColor="text1"/>
            <w:lang w:val="en-US"/>
          </w:rPr>
          <w:t>chính</w:t>
        </w:r>
        <w:proofErr w:type="spellEnd"/>
      </w:hyperlink>
      <w:r w:rsidR="00961229" w:rsidRPr="000D13E2">
        <w:rPr>
          <w:i/>
          <w:color w:val="000000" w:themeColor="text1"/>
          <w:lang w:val="en-US"/>
        </w:rPr>
        <w:t xml:space="preserve"> </w:t>
      </w:r>
      <w:proofErr w:type="spellStart"/>
      <w:r w:rsidR="004D0FF4" w:rsidRPr="000D13E2">
        <w:rPr>
          <w:i/>
          <w:color w:val="000000" w:themeColor="text1"/>
        </w:rPr>
        <w:t>số</w:t>
      </w:r>
      <w:proofErr w:type="spellEnd"/>
      <w:r w:rsidR="004D0FF4" w:rsidRPr="000D13E2">
        <w:rPr>
          <w:i/>
          <w:color w:val="000000" w:themeColor="text1"/>
        </w:rPr>
        <w:t xml:space="preserve"> 56/2024/QH15 </w:t>
      </w:r>
      <w:proofErr w:type="spellStart"/>
      <w:r w:rsidR="00961229" w:rsidRPr="000D13E2">
        <w:rPr>
          <w:i/>
          <w:color w:val="000000" w:themeColor="text1"/>
          <w:lang w:val="en-US"/>
        </w:rPr>
        <w:t>ngày</w:t>
      </w:r>
      <w:proofErr w:type="spellEnd"/>
      <w:r w:rsidR="00961229" w:rsidRPr="000D13E2">
        <w:rPr>
          <w:i/>
          <w:color w:val="000000" w:themeColor="text1"/>
          <w:lang w:val="en-US"/>
        </w:rPr>
        <w:t xml:space="preserve"> 29 </w:t>
      </w:r>
      <w:proofErr w:type="spellStart"/>
      <w:r w:rsidR="00961229" w:rsidRPr="000D13E2">
        <w:rPr>
          <w:i/>
          <w:color w:val="000000" w:themeColor="text1"/>
          <w:lang w:val="en-US"/>
        </w:rPr>
        <w:t>tháng</w:t>
      </w:r>
      <w:proofErr w:type="spellEnd"/>
      <w:r w:rsidR="00961229" w:rsidRPr="000D13E2">
        <w:rPr>
          <w:i/>
          <w:color w:val="000000" w:themeColor="text1"/>
          <w:lang w:val="en-US"/>
        </w:rPr>
        <w:t xml:space="preserve"> 11 </w:t>
      </w:r>
      <w:proofErr w:type="spellStart"/>
      <w:r w:rsidR="00961229" w:rsidRPr="000D13E2">
        <w:rPr>
          <w:i/>
          <w:color w:val="000000" w:themeColor="text1"/>
          <w:lang w:val="en-US"/>
        </w:rPr>
        <w:t>năm</w:t>
      </w:r>
      <w:proofErr w:type="spellEnd"/>
      <w:r w:rsidR="00961229" w:rsidRPr="000D13E2">
        <w:rPr>
          <w:i/>
          <w:color w:val="000000" w:themeColor="text1"/>
          <w:lang w:val="en-US"/>
        </w:rPr>
        <w:t xml:space="preserve"> 2024;</w:t>
      </w:r>
    </w:p>
    <w:p w14:paraId="103E371E" w14:textId="45E5C839" w:rsidR="003624DA" w:rsidRPr="000D13E2" w:rsidRDefault="00D305A6" w:rsidP="00A94BEF">
      <w:pPr>
        <w:spacing w:before="120" w:after="120"/>
        <w:ind w:firstLine="720"/>
        <w:jc w:val="both"/>
        <w:rPr>
          <w:i/>
          <w:color w:val="000000" w:themeColor="text1"/>
        </w:rPr>
      </w:pPr>
      <w:proofErr w:type="spellStart"/>
      <w:r w:rsidRPr="000D13E2">
        <w:rPr>
          <w:i/>
          <w:color w:val="000000" w:themeColor="text1"/>
        </w:rPr>
        <w:t>Căn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cứ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Luật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Phí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và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lệ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phí</w:t>
      </w:r>
      <w:proofErr w:type="spellEnd"/>
      <w:r w:rsidR="00F1134B" w:rsidRPr="000D13E2">
        <w:rPr>
          <w:i/>
          <w:color w:val="000000" w:themeColor="text1"/>
        </w:rPr>
        <w:t xml:space="preserve"> </w:t>
      </w:r>
      <w:proofErr w:type="spellStart"/>
      <w:r w:rsidR="00F1134B" w:rsidRPr="000D13E2">
        <w:rPr>
          <w:i/>
          <w:color w:val="000000" w:themeColor="text1"/>
        </w:rPr>
        <w:t>số</w:t>
      </w:r>
      <w:proofErr w:type="spellEnd"/>
      <w:r w:rsidR="00F1134B" w:rsidRPr="000D13E2">
        <w:rPr>
          <w:i/>
          <w:color w:val="000000" w:themeColor="text1"/>
        </w:rPr>
        <w:t xml:space="preserve"> </w:t>
      </w:r>
      <w:r w:rsidR="00F1134B" w:rsidRPr="000D13E2">
        <w:rPr>
          <w:i/>
          <w:color w:val="000000" w:themeColor="text1"/>
          <w:shd w:val="clear" w:color="auto" w:fill="FFFFFF"/>
        </w:rPr>
        <w:t>97/2015/QH13</w:t>
      </w:r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ngày</w:t>
      </w:r>
      <w:proofErr w:type="spellEnd"/>
      <w:r w:rsidRPr="000D13E2">
        <w:rPr>
          <w:i/>
          <w:color w:val="000000" w:themeColor="text1"/>
        </w:rPr>
        <w:t xml:space="preserve"> 25 </w:t>
      </w:r>
      <w:proofErr w:type="spellStart"/>
      <w:r w:rsidRPr="000D13E2">
        <w:rPr>
          <w:i/>
          <w:color w:val="000000" w:themeColor="text1"/>
        </w:rPr>
        <w:t>tháng</w:t>
      </w:r>
      <w:proofErr w:type="spellEnd"/>
      <w:r w:rsidRPr="000D13E2">
        <w:rPr>
          <w:i/>
          <w:color w:val="000000" w:themeColor="text1"/>
        </w:rPr>
        <w:t xml:space="preserve"> 11 </w:t>
      </w:r>
      <w:proofErr w:type="spellStart"/>
      <w:r w:rsidRPr="000D13E2">
        <w:rPr>
          <w:i/>
          <w:color w:val="000000" w:themeColor="text1"/>
        </w:rPr>
        <w:t>năm</w:t>
      </w:r>
      <w:proofErr w:type="spellEnd"/>
      <w:r w:rsidRPr="000D13E2">
        <w:rPr>
          <w:i/>
          <w:color w:val="000000" w:themeColor="text1"/>
        </w:rPr>
        <w:t xml:space="preserve"> 2015;</w:t>
      </w:r>
    </w:p>
    <w:p w14:paraId="6F26F1F1" w14:textId="77777777" w:rsidR="009560F9" w:rsidRPr="000D13E2" w:rsidRDefault="009560F9" w:rsidP="009560F9">
      <w:pPr>
        <w:spacing w:before="120" w:after="120"/>
        <w:ind w:firstLine="709"/>
        <w:jc w:val="both"/>
        <w:rPr>
          <w:i/>
          <w:color w:val="000000" w:themeColor="text1"/>
        </w:rPr>
      </w:pPr>
      <w:proofErr w:type="spellStart"/>
      <w:r w:rsidRPr="000D13E2">
        <w:rPr>
          <w:i/>
          <w:color w:val="000000" w:themeColor="text1"/>
        </w:rPr>
        <w:t>Căn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cứ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Nghị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định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số</w:t>
      </w:r>
      <w:proofErr w:type="spellEnd"/>
      <w:r w:rsidRPr="000D13E2">
        <w:rPr>
          <w:i/>
          <w:color w:val="000000" w:themeColor="text1"/>
        </w:rPr>
        <w:t xml:space="preserve"> 120/2016/NĐ-CP </w:t>
      </w:r>
      <w:proofErr w:type="spellStart"/>
      <w:r w:rsidRPr="000D13E2">
        <w:rPr>
          <w:i/>
          <w:color w:val="000000" w:themeColor="text1"/>
        </w:rPr>
        <w:t>ngày</w:t>
      </w:r>
      <w:proofErr w:type="spellEnd"/>
      <w:r w:rsidRPr="000D13E2">
        <w:rPr>
          <w:i/>
          <w:color w:val="000000" w:themeColor="text1"/>
        </w:rPr>
        <w:t xml:space="preserve"> 23 </w:t>
      </w:r>
      <w:proofErr w:type="spellStart"/>
      <w:r w:rsidRPr="000D13E2">
        <w:rPr>
          <w:i/>
          <w:color w:val="000000" w:themeColor="text1"/>
        </w:rPr>
        <w:t>tháng</w:t>
      </w:r>
      <w:proofErr w:type="spellEnd"/>
      <w:r w:rsidRPr="000D13E2">
        <w:rPr>
          <w:i/>
          <w:color w:val="000000" w:themeColor="text1"/>
        </w:rPr>
        <w:t xml:space="preserve"> 8 </w:t>
      </w:r>
      <w:proofErr w:type="spellStart"/>
      <w:r w:rsidRPr="000D13E2">
        <w:rPr>
          <w:i/>
          <w:color w:val="000000" w:themeColor="text1"/>
        </w:rPr>
        <w:t>năm</w:t>
      </w:r>
      <w:proofErr w:type="spellEnd"/>
      <w:r w:rsidRPr="000D13E2">
        <w:rPr>
          <w:i/>
          <w:color w:val="000000" w:themeColor="text1"/>
        </w:rPr>
        <w:t xml:space="preserve"> 2016 </w:t>
      </w:r>
      <w:proofErr w:type="spellStart"/>
      <w:r w:rsidRPr="000D13E2">
        <w:rPr>
          <w:i/>
          <w:color w:val="000000" w:themeColor="text1"/>
        </w:rPr>
        <w:t>của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Chính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phủ</w:t>
      </w:r>
      <w:proofErr w:type="spellEnd"/>
      <w:r w:rsidRPr="000D13E2">
        <w:rPr>
          <w:i/>
          <w:color w:val="000000" w:themeColor="text1"/>
        </w:rPr>
        <w:t xml:space="preserve"> Quy </w:t>
      </w:r>
      <w:proofErr w:type="spellStart"/>
      <w:r w:rsidRPr="000D13E2">
        <w:rPr>
          <w:i/>
          <w:color w:val="000000" w:themeColor="text1"/>
        </w:rPr>
        <w:t>định</w:t>
      </w:r>
      <w:proofErr w:type="spellEnd"/>
      <w:r w:rsidRPr="000D13E2">
        <w:rPr>
          <w:i/>
          <w:color w:val="000000" w:themeColor="text1"/>
        </w:rPr>
        <w:t xml:space="preserve"> chi </w:t>
      </w:r>
      <w:proofErr w:type="spellStart"/>
      <w:r w:rsidRPr="000D13E2">
        <w:rPr>
          <w:i/>
          <w:color w:val="000000" w:themeColor="text1"/>
        </w:rPr>
        <w:t>tiết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và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hướng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dẫn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thi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hành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một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số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điều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của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Luật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Phí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và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lệ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phí</w:t>
      </w:r>
      <w:proofErr w:type="spellEnd"/>
      <w:r w:rsidRPr="000D13E2">
        <w:rPr>
          <w:i/>
          <w:color w:val="000000" w:themeColor="text1"/>
        </w:rPr>
        <w:t xml:space="preserve">; </w:t>
      </w:r>
      <w:proofErr w:type="spellStart"/>
      <w:r w:rsidRPr="000D13E2">
        <w:rPr>
          <w:i/>
          <w:color w:val="000000" w:themeColor="text1"/>
        </w:rPr>
        <w:t>Nghị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định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số</w:t>
      </w:r>
      <w:proofErr w:type="spellEnd"/>
      <w:r w:rsidRPr="000D13E2">
        <w:rPr>
          <w:i/>
          <w:color w:val="000000" w:themeColor="text1"/>
        </w:rPr>
        <w:t xml:space="preserve"> 82/2023/NĐ-CP </w:t>
      </w:r>
      <w:proofErr w:type="spellStart"/>
      <w:r w:rsidRPr="000D13E2">
        <w:rPr>
          <w:i/>
          <w:color w:val="000000" w:themeColor="text1"/>
        </w:rPr>
        <w:t>ngày</w:t>
      </w:r>
      <w:proofErr w:type="spellEnd"/>
      <w:r w:rsidRPr="000D13E2">
        <w:rPr>
          <w:i/>
          <w:color w:val="000000" w:themeColor="text1"/>
        </w:rPr>
        <w:t xml:space="preserve"> 28 </w:t>
      </w:r>
      <w:proofErr w:type="spellStart"/>
      <w:r w:rsidRPr="000D13E2">
        <w:rPr>
          <w:i/>
          <w:color w:val="000000" w:themeColor="text1"/>
        </w:rPr>
        <w:t>tháng</w:t>
      </w:r>
      <w:proofErr w:type="spellEnd"/>
      <w:r w:rsidRPr="000D13E2">
        <w:rPr>
          <w:i/>
          <w:color w:val="000000" w:themeColor="text1"/>
        </w:rPr>
        <w:t xml:space="preserve"> 11 </w:t>
      </w:r>
      <w:proofErr w:type="spellStart"/>
      <w:r w:rsidRPr="000D13E2">
        <w:rPr>
          <w:i/>
          <w:color w:val="000000" w:themeColor="text1"/>
        </w:rPr>
        <w:t>năm</w:t>
      </w:r>
      <w:proofErr w:type="spellEnd"/>
      <w:r w:rsidRPr="000D13E2">
        <w:rPr>
          <w:i/>
          <w:color w:val="000000" w:themeColor="text1"/>
        </w:rPr>
        <w:t xml:space="preserve"> 2023 </w:t>
      </w:r>
      <w:proofErr w:type="spellStart"/>
      <w:r w:rsidRPr="000D13E2">
        <w:rPr>
          <w:i/>
          <w:color w:val="000000" w:themeColor="text1"/>
        </w:rPr>
        <w:t>của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Chính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phủ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sửa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đổi</w:t>
      </w:r>
      <w:proofErr w:type="spellEnd"/>
      <w:r w:rsidRPr="000D13E2">
        <w:rPr>
          <w:i/>
          <w:color w:val="000000" w:themeColor="text1"/>
        </w:rPr>
        <w:t xml:space="preserve">, </w:t>
      </w:r>
      <w:proofErr w:type="spellStart"/>
      <w:r w:rsidRPr="000D13E2">
        <w:rPr>
          <w:i/>
          <w:color w:val="000000" w:themeColor="text1"/>
        </w:rPr>
        <w:t>bổ</w:t>
      </w:r>
      <w:proofErr w:type="spellEnd"/>
      <w:r w:rsidRPr="000D13E2">
        <w:rPr>
          <w:i/>
          <w:color w:val="000000" w:themeColor="text1"/>
        </w:rPr>
        <w:t xml:space="preserve"> sung </w:t>
      </w:r>
      <w:proofErr w:type="spellStart"/>
      <w:r w:rsidRPr="000D13E2">
        <w:rPr>
          <w:i/>
          <w:color w:val="000000" w:themeColor="text1"/>
        </w:rPr>
        <w:t>một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số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điều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của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Nghị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định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số</w:t>
      </w:r>
      <w:proofErr w:type="spellEnd"/>
      <w:r w:rsidRPr="000D13E2">
        <w:rPr>
          <w:i/>
          <w:color w:val="000000" w:themeColor="text1"/>
        </w:rPr>
        <w:t xml:space="preserve"> 120/2016/NĐ-CP </w:t>
      </w:r>
      <w:proofErr w:type="spellStart"/>
      <w:r w:rsidRPr="000D13E2">
        <w:rPr>
          <w:i/>
          <w:color w:val="000000" w:themeColor="text1"/>
        </w:rPr>
        <w:t>ngày</w:t>
      </w:r>
      <w:proofErr w:type="spellEnd"/>
      <w:r w:rsidRPr="000D13E2">
        <w:rPr>
          <w:i/>
          <w:color w:val="000000" w:themeColor="text1"/>
        </w:rPr>
        <w:t xml:space="preserve"> 23 </w:t>
      </w:r>
      <w:proofErr w:type="spellStart"/>
      <w:r w:rsidRPr="000D13E2">
        <w:rPr>
          <w:i/>
          <w:color w:val="000000" w:themeColor="text1"/>
        </w:rPr>
        <w:t>tháng</w:t>
      </w:r>
      <w:proofErr w:type="spellEnd"/>
      <w:r w:rsidRPr="000D13E2">
        <w:rPr>
          <w:i/>
          <w:color w:val="000000" w:themeColor="text1"/>
        </w:rPr>
        <w:t xml:space="preserve"> 8 </w:t>
      </w:r>
      <w:proofErr w:type="spellStart"/>
      <w:r w:rsidRPr="000D13E2">
        <w:rPr>
          <w:i/>
          <w:color w:val="000000" w:themeColor="text1"/>
        </w:rPr>
        <w:t>năm</w:t>
      </w:r>
      <w:proofErr w:type="spellEnd"/>
      <w:r w:rsidRPr="000D13E2">
        <w:rPr>
          <w:i/>
          <w:color w:val="000000" w:themeColor="text1"/>
        </w:rPr>
        <w:t xml:space="preserve"> 2016 </w:t>
      </w:r>
      <w:proofErr w:type="spellStart"/>
      <w:r w:rsidRPr="000D13E2">
        <w:rPr>
          <w:i/>
          <w:color w:val="000000" w:themeColor="text1"/>
        </w:rPr>
        <w:t>của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Chính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phủ</w:t>
      </w:r>
      <w:proofErr w:type="spellEnd"/>
      <w:r w:rsidRPr="000D13E2">
        <w:rPr>
          <w:i/>
          <w:color w:val="000000" w:themeColor="text1"/>
        </w:rPr>
        <w:t xml:space="preserve"> Quy </w:t>
      </w:r>
      <w:proofErr w:type="spellStart"/>
      <w:r w:rsidRPr="000D13E2">
        <w:rPr>
          <w:i/>
          <w:color w:val="000000" w:themeColor="text1"/>
        </w:rPr>
        <w:t>định</w:t>
      </w:r>
      <w:proofErr w:type="spellEnd"/>
      <w:r w:rsidRPr="000D13E2">
        <w:rPr>
          <w:i/>
          <w:color w:val="000000" w:themeColor="text1"/>
        </w:rPr>
        <w:t xml:space="preserve"> chi </w:t>
      </w:r>
      <w:proofErr w:type="spellStart"/>
      <w:r w:rsidRPr="000D13E2">
        <w:rPr>
          <w:i/>
          <w:color w:val="000000" w:themeColor="text1"/>
        </w:rPr>
        <w:t>tiết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và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hướng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dẫn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thi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hành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một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số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điều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của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Luật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Phí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và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lệ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phí</w:t>
      </w:r>
      <w:proofErr w:type="spellEnd"/>
      <w:r w:rsidRPr="000D13E2">
        <w:rPr>
          <w:i/>
          <w:color w:val="000000" w:themeColor="text1"/>
        </w:rPr>
        <w:t>;</w:t>
      </w:r>
    </w:p>
    <w:p w14:paraId="3DD52548" w14:textId="77777777" w:rsidR="00A04D76" w:rsidRPr="000D13E2" w:rsidRDefault="00A04D76" w:rsidP="00A94BEF">
      <w:pPr>
        <w:spacing w:before="120" w:after="120"/>
        <w:ind w:firstLine="720"/>
        <w:jc w:val="both"/>
        <w:rPr>
          <w:i/>
          <w:color w:val="000000" w:themeColor="text1"/>
        </w:rPr>
      </w:pPr>
      <w:proofErr w:type="spellStart"/>
      <w:r w:rsidRPr="000D13E2">
        <w:rPr>
          <w:i/>
          <w:color w:val="000000" w:themeColor="text1"/>
        </w:rPr>
        <w:t>Căn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cứ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Nghị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định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số</w:t>
      </w:r>
      <w:proofErr w:type="spellEnd"/>
      <w:r w:rsidRPr="000D13E2">
        <w:rPr>
          <w:i/>
          <w:color w:val="000000" w:themeColor="text1"/>
        </w:rPr>
        <w:t> </w:t>
      </w:r>
      <w:hyperlink r:id="rId9">
        <w:r w:rsidRPr="000D13E2">
          <w:rPr>
            <w:i/>
            <w:color w:val="000000" w:themeColor="text1"/>
          </w:rPr>
          <w:t>163/2016/NĐ-CP</w:t>
        </w:r>
      </w:hyperlink>
      <w:r w:rsidRPr="000D13E2">
        <w:rPr>
          <w:i/>
          <w:color w:val="000000" w:themeColor="text1"/>
        </w:rPr>
        <w:t> </w:t>
      </w:r>
      <w:proofErr w:type="spellStart"/>
      <w:r w:rsidRPr="000D13E2">
        <w:rPr>
          <w:i/>
          <w:color w:val="000000" w:themeColor="text1"/>
        </w:rPr>
        <w:t>ngày</w:t>
      </w:r>
      <w:proofErr w:type="spellEnd"/>
      <w:r w:rsidRPr="000D13E2">
        <w:rPr>
          <w:i/>
          <w:color w:val="000000" w:themeColor="text1"/>
        </w:rPr>
        <w:t xml:space="preserve"> 21 </w:t>
      </w:r>
      <w:proofErr w:type="spellStart"/>
      <w:r w:rsidRPr="000D13E2">
        <w:rPr>
          <w:i/>
          <w:color w:val="000000" w:themeColor="text1"/>
        </w:rPr>
        <w:t>t</w:t>
      </w:r>
      <w:r w:rsidR="0003538D" w:rsidRPr="000D13E2">
        <w:rPr>
          <w:i/>
          <w:color w:val="000000" w:themeColor="text1"/>
        </w:rPr>
        <w:t>háng</w:t>
      </w:r>
      <w:proofErr w:type="spellEnd"/>
      <w:r w:rsidR="0003538D" w:rsidRPr="000D13E2">
        <w:rPr>
          <w:i/>
          <w:color w:val="000000" w:themeColor="text1"/>
        </w:rPr>
        <w:t xml:space="preserve"> 12 </w:t>
      </w:r>
      <w:proofErr w:type="spellStart"/>
      <w:r w:rsidR="0003538D" w:rsidRPr="000D13E2">
        <w:rPr>
          <w:i/>
          <w:color w:val="000000" w:themeColor="text1"/>
        </w:rPr>
        <w:t>năm</w:t>
      </w:r>
      <w:proofErr w:type="spellEnd"/>
      <w:r w:rsidR="0003538D" w:rsidRPr="000D13E2">
        <w:rPr>
          <w:i/>
          <w:color w:val="000000" w:themeColor="text1"/>
        </w:rPr>
        <w:t xml:space="preserve"> 2016 </w:t>
      </w:r>
      <w:proofErr w:type="spellStart"/>
      <w:r w:rsidR="0003538D" w:rsidRPr="000D13E2">
        <w:rPr>
          <w:i/>
          <w:color w:val="000000" w:themeColor="text1"/>
        </w:rPr>
        <w:t>của</w:t>
      </w:r>
      <w:proofErr w:type="spellEnd"/>
      <w:r w:rsidR="0003538D" w:rsidRPr="000D13E2">
        <w:rPr>
          <w:i/>
          <w:color w:val="000000" w:themeColor="text1"/>
        </w:rPr>
        <w:t xml:space="preserve"> </w:t>
      </w:r>
      <w:proofErr w:type="spellStart"/>
      <w:r w:rsidR="0003538D" w:rsidRPr="000D13E2">
        <w:rPr>
          <w:i/>
          <w:color w:val="000000" w:themeColor="text1"/>
        </w:rPr>
        <w:t>Chính</w:t>
      </w:r>
      <w:proofErr w:type="spellEnd"/>
      <w:r w:rsidR="0003538D" w:rsidRPr="000D13E2">
        <w:rPr>
          <w:i/>
          <w:color w:val="000000" w:themeColor="text1"/>
        </w:rPr>
        <w:t xml:space="preserve"> </w:t>
      </w:r>
      <w:proofErr w:type="spellStart"/>
      <w:r w:rsidR="0003538D" w:rsidRPr="000D13E2">
        <w:rPr>
          <w:i/>
          <w:color w:val="000000" w:themeColor="text1"/>
        </w:rPr>
        <w:t>phủ</w:t>
      </w:r>
      <w:proofErr w:type="spellEnd"/>
      <w:r w:rsidR="0003538D" w:rsidRPr="000D13E2">
        <w:rPr>
          <w:i/>
          <w:color w:val="000000" w:themeColor="text1"/>
        </w:rPr>
        <w:t xml:space="preserve"> Q</w:t>
      </w:r>
      <w:r w:rsidRPr="000D13E2">
        <w:rPr>
          <w:i/>
          <w:color w:val="000000" w:themeColor="text1"/>
        </w:rPr>
        <w:t xml:space="preserve">uy </w:t>
      </w:r>
      <w:proofErr w:type="spellStart"/>
      <w:r w:rsidRPr="000D13E2">
        <w:rPr>
          <w:i/>
          <w:color w:val="000000" w:themeColor="text1"/>
        </w:rPr>
        <w:t>định</w:t>
      </w:r>
      <w:proofErr w:type="spellEnd"/>
      <w:r w:rsidRPr="000D13E2">
        <w:rPr>
          <w:i/>
          <w:color w:val="000000" w:themeColor="text1"/>
        </w:rPr>
        <w:t xml:space="preserve"> chi </w:t>
      </w:r>
      <w:proofErr w:type="spellStart"/>
      <w:r w:rsidRPr="000D13E2">
        <w:rPr>
          <w:i/>
          <w:color w:val="000000" w:themeColor="text1"/>
        </w:rPr>
        <w:t>tiết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thi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hành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một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số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điều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của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Luật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Ngân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sách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nhà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nước</w:t>
      </w:r>
      <w:proofErr w:type="spellEnd"/>
      <w:r w:rsidRPr="000D13E2">
        <w:rPr>
          <w:i/>
          <w:color w:val="000000" w:themeColor="text1"/>
        </w:rPr>
        <w:t>;</w:t>
      </w:r>
    </w:p>
    <w:p w14:paraId="18B84894" w14:textId="77777777" w:rsidR="003624DA" w:rsidRPr="000D13E2" w:rsidRDefault="00D305A6" w:rsidP="00A94BEF">
      <w:pPr>
        <w:spacing w:before="120" w:after="120"/>
        <w:ind w:firstLine="720"/>
        <w:jc w:val="both"/>
        <w:rPr>
          <w:color w:val="000000" w:themeColor="text1"/>
          <w:spacing w:val="-16"/>
        </w:rPr>
      </w:pPr>
      <w:proofErr w:type="spellStart"/>
      <w:r w:rsidRPr="000D13E2">
        <w:rPr>
          <w:i/>
          <w:color w:val="000000" w:themeColor="text1"/>
        </w:rPr>
        <w:t>Căn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cứ</w:t>
      </w:r>
      <w:proofErr w:type="spellEnd"/>
      <w:r w:rsidRPr="000D13E2">
        <w:rPr>
          <w:i/>
          <w:color w:val="000000" w:themeColor="text1"/>
        </w:rPr>
        <w:t xml:space="preserve"> Thông </w:t>
      </w:r>
      <w:proofErr w:type="spellStart"/>
      <w:r w:rsidRPr="000D13E2">
        <w:rPr>
          <w:i/>
          <w:color w:val="000000" w:themeColor="text1"/>
        </w:rPr>
        <w:t>tư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số</w:t>
      </w:r>
      <w:proofErr w:type="spellEnd"/>
      <w:r w:rsidRPr="000D13E2">
        <w:rPr>
          <w:i/>
          <w:color w:val="000000" w:themeColor="text1"/>
        </w:rPr>
        <w:t xml:space="preserve"> 85/2019/TT-BTC </w:t>
      </w:r>
      <w:proofErr w:type="spellStart"/>
      <w:r w:rsidRPr="000D13E2">
        <w:rPr>
          <w:i/>
          <w:color w:val="000000" w:themeColor="text1"/>
        </w:rPr>
        <w:t>ngày</w:t>
      </w:r>
      <w:proofErr w:type="spellEnd"/>
      <w:r w:rsidRPr="000D13E2">
        <w:rPr>
          <w:i/>
          <w:color w:val="000000" w:themeColor="text1"/>
        </w:rPr>
        <w:t xml:space="preserve"> 29 </w:t>
      </w:r>
      <w:proofErr w:type="spellStart"/>
      <w:r w:rsidRPr="000D13E2">
        <w:rPr>
          <w:i/>
          <w:color w:val="000000" w:themeColor="text1"/>
        </w:rPr>
        <w:t>tháng</w:t>
      </w:r>
      <w:proofErr w:type="spellEnd"/>
      <w:r w:rsidRPr="000D13E2">
        <w:rPr>
          <w:i/>
          <w:color w:val="000000" w:themeColor="text1"/>
        </w:rPr>
        <w:t xml:space="preserve"> 11 </w:t>
      </w:r>
      <w:proofErr w:type="spellStart"/>
      <w:r w:rsidRPr="000D13E2">
        <w:rPr>
          <w:i/>
          <w:color w:val="000000" w:themeColor="text1"/>
        </w:rPr>
        <w:t>năm</w:t>
      </w:r>
      <w:proofErr w:type="spellEnd"/>
      <w:r w:rsidRPr="000D13E2">
        <w:rPr>
          <w:i/>
          <w:color w:val="000000" w:themeColor="text1"/>
        </w:rPr>
        <w:t xml:space="preserve"> 2</w:t>
      </w:r>
      <w:r w:rsidR="0003538D" w:rsidRPr="000D13E2">
        <w:rPr>
          <w:i/>
          <w:color w:val="000000" w:themeColor="text1"/>
        </w:rPr>
        <w:t xml:space="preserve">019 </w:t>
      </w:r>
      <w:proofErr w:type="spellStart"/>
      <w:r w:rsidR="0003538D" w:rsidRPr="000D13E2">
        <w:rPr>
          <w:i/>
          <w:color w:val="000000" w:themeColor="text1"/>
        </w:rPr>
        <w:t>của</w:t>
      </w:r>
      <w:proofErr w:type="spellEnd"/>
      <w:r w:rsidR="0003538D" w:rsidRPr="000D13E2">
        <w:rPr>
          <w:i/>
          <w:color w:val="000000" w:themeColor="text1"/>
        </w:rPr>
        <w:t xml:space="preserve"> </w:t>
      </w:r>
      <w:proofErr w:type="spellStart"/>
      <w:r w:rsidR="0003538D" w:rsidRPr="000D13E2">
        <w:rPr>
          <w:i/>
          <w:color w:val="000000" w:themeColor="text1"/>
        </w:rPr>
        <w:t>Bộ</w:t>
      </w:r>
      <w:proofErr w:type="spellEnd"/>
      <w:r w:rsidR="0003538D" w:rsidRPr="000D13E2">
        <w:rPr>
          <w:i/>
          <w:color w:val="000000" w:themeColor="text1"/>
        </w:rPr>
        <w:t xml:space="preserve"> </w:t>
      </w:r>
      <w:proofErr w:type="spellStart"/>
      <w:r w:rsidR="0003538D" w:rsidRPr="000D13E2">
        <w:rPr>
          <w:i/>
          <w:color w:val="000000" w:themeColor="text1"/>
        </w:rPr>
        <w:t>trưởng</w:t>
      </w:r>
      <w:proofErr w:type="spellEnd"/>
      <w:r w:rsidR="0003538D" w:rsidRPr="000D13E2">
        <w:rPr>
          <w:i/>
          <w:color w:val="000000" w:themeColor="text1"/>
        </w:rPr>
        <w:t xml:space="preserve"> </w:t>
      </w:r>
      <w:proofErr w:type="spellStart"/>
      <w:r w:rsidR="0003538D" w:rsidRPr="000D13E2">
        <w:rPr>
          <w:i/>
          <w:color w:val="000000" w:themeColor="text1"/>
        </w:rPr>
        <w:t>Bộ</w:t>
      </w:r>
      <w:proofErr w:type="spellEnd"/>
      <w:r w:rsidR="0003538D" w:rsidRPr="000D13E2">
        <w:rPr>
          <w:i/>
          <w:color w:val="000000" w:themeColor="text1"/>
        </w:rPr>
        <w:t xml:space="preserve"> </w:t>
      </w:r>
      <w:proofErr w:type="spellStart"/>
      <w:r w:rsidR="0003538D" w:rsidRPr="000D13E2">
        <w:rPr>
          <w:i/>
          <w:color w:val="000000" w:themeColor="text1"/>
        </w:rPr>
        <w:t>Tài</w:t>
      </w:r>
      <w:proofErr w:type="spellEnd"/>
      <w:r w:rsidR="0003538D" w:rsidRPr="000D13E2">
        <w:rPr>
          <w:i/>
          <w:color w:val="000000" w:themeColor="text1"/>
        </w:rPr>
        <w:t xml:space="preserve"> </w:t>
      </w:r>
      <w:proofErr w:type="spellStart"/>
      <w:r w:rsidR="0003538D" w:rsidRPr="000D13E2">
        <w:rPr>
          <w:i/>
          <w:color w:val="000000" w:themeColor="text1"/>
        </w:rPr>
        <w:t>chính</w:t>
      </w:r>
      <w:proofErr w:type="spellEnd"/>
      <w:r w:rsidR="0003538D" w:rsidRPr="000D13E2">
        <w:rPr>
          <w:i/>
          <w:color w:val="000000" w:themeColor="text1"/>
        </w:rPr>
        <w:t xml:space="preserve"> </w:t>
      </w:r>
      <w:proofErr w:type="spellStart"/>
      <w:r w:rsidR="0003538D" w:rsidRPr="000D13E2">
        <w:rPr>
          <w:i/>
          <w:color w:val="000000" w:themeColor="text1"/>
        </w:rPr>
        <w:t>H</w:t>
      </w:r>
      <w:r w:rsidRPr="000D13E2">
        <w:rPr>
          <w:i/>
          <w:color w:val="000000" w:themeColor="text1"/>
        </w:rPr>
        <w:t>ướng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dẫn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về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phí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và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lệ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phí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thuộc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thẩm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quyền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quyết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định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của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Hội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đồng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nhân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dân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tỉnh</w:t>
      </w:r>
      <w:proofErr w:type="spellEnd"/>
      <w:r w:rsidRPr="000D13E2">
        <w:rPr>
          <w:i/>
          <w:color w:val="000000" w:themeColor="text1"/>
        </w:rPr>
        <w:t xml:space="preserve">, </w:t>
      </w:r>
      <w:proofErr w:type="spellStart"/>
      <w:r w:rsidRPr="000D13E2">
        <w:rPr>
          <w:i/>
          <w:color w:val="000000" w:themeColor="text1"/>
        </w:rPr>
        <w:t>thành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phố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trực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thuộc</w:t>
      </w:r>
      <w:proofErr w:type="spellEnd"/>
      <w:r w:rsidRPr="000D13E2">
        <w:rPr>
          <w:i/>
          <w:color w:val="000000" w:themeColor="text1"/>
        </w:rPr>
        <w:t xml:space="preserve"> Trung </w:t>
      </w:r>
      <w:proofErr w:type="spellStart"/>
      <w:r w:rsidRPr="000D13E2">
        <w:rPr>
          <w:i/>
          <w:color w:val="000000" w:themeColor="text1"/>
        </w:rPr>
        <w:t>ương</w:t>
      </w:r>
      <w:proofErr w:type="spellEnd"/>
      <w:r w:rsidRPr="000D13E2">
        <w:rPr>
          <w:i/>
          <w:color w:val="000000" w:themeColor="text1"/>
        </w:rPr>
        <w:t xml:space="preserve">; Thông </w:t>
      </w:r>
      <w:proofErr w:type="spellStart"/>
      <w:r w:rsidRPr="000D13E2">
        <w:rPr>
          <w:i/>
          <w:color w:val="000000" w:themeColor="text1"/>
        </w:rPr>
        <w:t>tư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số</w:t>
      </w:r>
      <w:proofErr w:type="spellEnd"/>
      <w:r w:rsidRPr="000D13E2">
        <w:rPr>
          <w:i/>
          <w:color w:val="000000" w:themeColor="text1"/>
        </w:rPr>
        <w:t xml:space="preserve"> 106/2021/TT-BTC </w:t>
      </w:r>
      <w:proofErr w:type="spellStart"/>
      <w:r w:rsidRPr="000D13E2">
        <w:rPr>
          <w:i/>
          <w:color w:val="000000" w:themeColor="text1"/>
        </w:rPr>
        <w:t>ngày</w:t>
      </w:r>
      <w:proofErr w:type="spellEnd"/>
      <w:r w:rsidRPr="000D13E2">
        <w:rPr>
          <w:i/>
          <w:color w:val="000000" w:themeColor="text1"/>
        </w:rPr>
        <w:t xml:space="preserve"> 26 </w:t>
      </w:r>
      <w:proofErr w:type="spellStart"/>
      <w:r w:rsidRPr="000D13E2">
        <w:rPr>
          <w:i/>
          <w:color w:val="000000" w:themeColor="text1"/>
        </w:rPr>
        <w:t>tháng</w:t>
      </w:r>
      <w:proofErr w:type="spellEnd"/>
      <w:r w:rsidRPr="000D13E2">
        <w:rPr>
          <w:i/>
          <w:color w:val="000000" w:themeColor="text1"/>
        </w:rPr>
        <w:t xml:space="preserve"> 11 </w:t>
      </w:r>
      <w:proofErr w:type="spellStart"/>
      <w:r w:rsidRPr="000D13E2">
        <w:rPr>
          <w:i/>
          <w:color w:val="000000" w:themeColor="text1"/>
        </w:rPr>
        <w:t>năm</w:t>
      </w:r>
      <w:proofErr w:type="spellEnd"/>
      <w:r w:rsidRPr="000D13E2">
        <w:rPr>
          <w:i/>
          <w:color w:val="000000" w:themeColor="text1"/>
        </w:rPr>
        <w:t xml:space="preserve"> 2021 </w:t>
      </w:r>
      <w:proofErr w:type="spellStart"/>
      <w:r w:rsidRPr="000D13E2">
        <w:rPr>
          <w:i/>
          <w:color w:val="000000" w:themeColor="text1"/>
        </w:rPr>
        <w:t>của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Bộ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trưởng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Bộ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Tài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chính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sửa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đổi</w:t>
      </w:r>
      <w:proofErr w:type="spellEnd"/>
      <w:r w:rsidRPr="000D13E2">
        <w:rPr>
          <w:i/>
          <w:color w:val="000000" w:themeColor="text1"/>
        </w:rPr>
        <w:t xml:space="preserve">, </w:t>
      </w:r>
      <w:proofErr w:type="spellStart"/>
      <w:r w:rsidRPr="000D13E2">
        <w:rPr>
          <w:i/>
          <w:color w:val="000000" w:themeColor="text1"/>
        </w:rPr>
        <w:t>bổ</w:t>
      </w:r>
      <w:proofErr w:type="spellEnd"/>
      <w:r w:rsidRPr="000D13E2">
        <w:rPr>
          <w:i/>
          <w:color w:val="000000" w:themeColor="text1"/>
        </w:rPr>
        <w:t xml:space="preserve"> sung </w:t>
      </w:r>
      <w:proofErr w:type="spellStart"/>
      <w:r w:rsidRPr="000D13E2">
        <w:rPr>
          <w:i/>
          <w:color w:val="000000" w:themeColor="text1"/>
        </w:rPr>
        <w:t>một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số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điều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của</w:t>
      </w:r>
      <w:proofErr w:type="spellEnd"/>
      <w:r w:rsidRPr="000D13E2">
        <w:rPr>
          <w:i/>
          <w:color w:val="000000" w:themeColor="text1"/>
        </w:rPr>
        <w:t xml:space="preserve"> Thông </w:t>
      </w:r>
      <w:proofErr w:type="spellStart"/>
      <w:r w:rsidRPr="000D13E2">
        <w:rPr>
          <w:i/>
          <w:color w:val="000000" w:themeColor="text1"/>
        </w:rPr>
        <w:t>tư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số</w:t>
      </w:r>
      <w:proofErr w:type="spellEnd"/>
      <w:r w:rsidRPr="000D13E2">
        <w:rPr>
          <w:i/>
          <w:color w:val="000000" w:themeColor="text1"/>
        </w:rPr>
        <w:t xml:space="preserve"> 85/2019/TT-BTC </w:t>
      </w:r>
      <w:proofErr w:type="spellStart"/>
      <w:r w:rsidRPr="000D13E2">
        <w:rPr>
          <w:i/>
          <w:color w:val="000000" w:themeColor="text1"/>
        </w:rPr>
        <w:t>ngày</w:t>
      </w:r>
      <w:proofErr w:type="spellEnd"/>
      <w:r w:rsidRPr="000D13E2">
        <w:rPr>
          <w:i/>
          <w:color w:val="000000" w:themeColor="text1"/>
        </w:rPr>
        <w:t xml:space="preserve"> 29 </w:t>
      </w:r>
      <w:proofErr w:type="spellStart"/>
      <w:r w:rsidRPr="000D13E2">
        <w:rPr>
          <w:i/>
          <w:color w:val="000000" w:themeColor="text1"/>
        </w:rPr>
        <w:t>tháng</w:t>
      </w:r>
      <w:proofErr w:type="spellEnd"/>
      <w:r w:rsidRPr="000D13E2">
        <w:rPr>
          <w:i/>
          <w:color w:val="000000" w:themeColor="text1"/>
        </w:rPr>
        <w:t xml:space="preserve"> 11 </w:t>
      </w:r>
      <w:proofErr w:type="spellStart"/>
      <w:r w:rsidRPr="000D13E2">
        <w:rPr>
          <w:i/>
          <w:color w:val="000000" w:themeColor="text1"/>
        </w:rPr>
        <w:t>năm</w:t>
      </w:r>
      <w:proofErr w:type="spellEnd"/>
      <w:r w:rsidRPr="000D13E2">
        <w:rPr>
          <w:i/>
          <w:color w:val="000000" w:themeColor="text1"/>
        </w:rPr>
        <w:t xml:space="preserve"> 2</w:t>
      </w:r>
      <w:r w:rsidR="0003538D" w:rsidRPr="000D13E2">
        <w:rPr>
          <w:i/>
          <w:color w:val="000000" w:themeColor="text1"/>
        </w:rPr>
        <w:t xml:space="preserve">019 </w:t>
      </w:r>
      <w:proofErr w:type="spellStart"/>
      <w:r w:rsidR="0003538D" w:rsidRPr="000D13E2">
        <w:rPr>
          <w:i/>
          <w:color w:val="000000" w:themeColor="text1"/>
        </w:rPr>
        <w:t>của</w:t>
      </w:r>
      <w:proofErr w:type="spellEnd"/>
      <w:r w:rsidR="0003538D" w:rsidRPr="000D13E2">
        <w:rPr>
          <w:i/>
          <w:color w:val="000000" w:themeColor="text1"/>
        </w:rPr>
        <w:t xml:space="preserve"> </w:t>
      </w:r>
      <w:proofErr w:type="spellStart"/>
      <w:r w:rsidR="0003538D" w:rsidRPr="000D13E2">
        <w:rPr>
          <w:i/>
          <w:color w:val="000000" w:themeColor="text1"/>
        </w:rPr>
        <w:t>Bộ</w:t>
      </w:r>
      <w:proofErr w:type="spellEnd"/>
      <w:r w:rsidR="0003538D" w:rsidRPr="000D13E2">
        <w:rPr>
          <w:i/>
          <w:color w:val="000000" w:themeColor="text1"/>
        </w:rPr>
        <w:t xml:space="preserve"> </w:t>
      </w:r>
      <w:proofErr w:type="spellStart"/>
      <w:r w:rsidR="0003538D" w:rsidRPr="000D13E2">
        <w:rPr>
          <w:i/>
          <w:color w:val="000000" w:themeColor="text1"/>
        </w:rPr>
        <w:t>trưởng</w:t>
      </w:r>
      <w:proofErr w:type="spellEnd"/>
      <w:r w:rsidR="0003538D" w:rsidRPr="000D13E2">
        <w:rPr>
          <w:i/>
          <w:color w:val="000000" w:themeColor="text1"/>
        </w:rPr>
        <w:t xml:space="preserve"> </w:t>
      </w:r>
      <w:proofErr w:type="spellStart"/>
      <w:r w:rsidR="0003538D" w:rsidRPr="000D13E2">
        <w:rPr>
          <w:i/>
          <w:color w:val="000000" w:themeColor="text1"/>
        </w:rPr>
        <w:t>Bộ</w:t>
      </w:r>
      <w:proofErr w:type="spellEnd"/>
      <w:r w:rsidR="0003538D" w:rsidRPr="000D13E2">
        <w:rPr>
          <w:i/>
          <w:color w:val="000000" w:themeColor="text1"/>
        </w:rPr>
        <w:t xml:space="preserve"> </w:t>
      </w:r>
      <w:proofErr w:type="spellStart"/>
      <w:r w:rsidR="0003538D" w:rsidRPr="000D13E2">
        <w:rPr>
          <w:i/>
          <w:color w:val="000000" w:themeColor="text1"/>
        </w:rPr>
        <w:t>Tài</w:t>
      </w:r>
      <w:proofErr w:type="spellEnd"/>
      <w:r w:rsidR="0003538D" w:rsidRPr="000D13E2">
        <w:rPr>
          <w:i/>
          <w:color w:val="000000" w:themeColor="text1"/>
        </w:rPr>
        <w:t xml:space="preserve"> </w:t>
      </w:r>
      <w:proofErr w:type="spellStart"/>
      <w:r w:rsidR="0003538D" w:rsidRPr="000D13E2">
        <w:rPr>
          <w:i/>
          <w:color w:val="000000" w:themeColor="text1"/>
        </w:rPr>
        <w:t>chính</w:t>
      </w:r>
      <w:proofErr w:type="spellEnd"/>
      <w:r w:rsidR="0003538D" w:rsidRPr="000D13E2">
        <w:rPr>
          <w:i/>
          <w:color w:val="000000" w:themeColor="text1"/>
        </w:rPr>
        <w:t xml:space="preserve"> </w:t>
      </w:r>
      <w:proofErr w:type="spellStart"/>
      <w:r w:rsidR="0003538D" w:rsidRPr="000D13E2">
        <w:rPr>
          <w:i/>
          <w:color w:val="000000" w:themeColor="text1"/>
        </w:rPr>
        <w:t>H</w:t>
      </w:r>
      <w:r w:rsidRPr="000D13E2">
        <w:rPr>
          <w:i/>
          <w:color w:val="000000" w:themeColor="text1"/>
        </w:rPr>
        <w:t>ướng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dẫn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về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phí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và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lệ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phí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thuộc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thẩm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quyền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quyết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định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của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Hội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đồng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nhân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dân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tỉnh</w:t>
      </w:r>
      <w:proofErr w:type="spellEnd"/>
      <w:r w:rsidRPr="000D13E2">
        <w:rPr>
          <w:i/>
          <w:color w:val="000000" w:themeColor="text1"/>
        </w:rPr>
        <w:t xml:space="preserve">, </w:t>
      </w:r>
      <w:proofErr w:type="spellStart"/>
      <w:r w:rsidRPr="000D13E2">
        <w:rPr>
          <w:i/>
          <w:color w:val="000000" w:themeColor="text1"/>
          <w:spacing w:val="-16"/>
        </w:rPr>
        <w:t>thành</w:t>
      </w:r>
      <w:proofErr w:type="spellEnd"/>
      <w:r w:rsidRPr="000D13E2">
        <w:rPr>
          <w:i/>
          <w:color w:val="000000" w:themeColor="text1"/>
          <w:spacing w:val="-16"/>
        </w:rPr>
        <w:t xml:space="preserve"> </w:t>
      </w:r>
      <w:proofErr w:type="spellStart"/>
      <w:r w:rsidRPr="000D13E2">
        <w:rPr>
          <w:i/>
          <w:color w:val="000000" w:themeColor="text1"/>
          <w:spacing w:val="-16"/>
        </w:rPr>
        <w:t>phố</w:t>
      </w:r>
      <w:proofErr w:type="spellEnd"/>
      <w:r w:rsidRPr="000D13E2">
        <w:rPr>
          <w:i/>
          <w:color w:val="000000" w:themeColor="text1"/>
          <w:spacing w:val="-16"/>
        </w:rPr>
        <w:t xml:space="preserve"> </w:t>
      </w:r>
      <w:proofErr w:type="spellStart"/>
      <w:r w:rsidRPr="000D13E2">
        <w:rPr>
          <w:i/>
          <w:color w:val="000000" w:themeColor="text1"/>
          <w:spacing w:val="-16"/>
        </w:rPr>
        <w:t>trực</w:t>
      </w:r>
      <w:proofErr w:type="spellEnd"/>
      <w:r w:rsidRPr="000D13E2">
        <w:rPr>
          <w:i/>
          <w:color w:val="000000" w:themeColor="text1"/>
          <w:spacing w:val="-16"/>
        </w:rPr>
        <w:t xml:space="preserve"> </w:t>
      </w:r>
      <w:proofErr w:type="spellStart"/>
      <w:r w:rsidRPr="000D13E2">
        <w:rPr>
          <w:i/>
          <w:color w:val="000000" w:themeColor="text1"/>
          <w:spacing w:val="-16"/>
        </w:rPr>
        <w:t>thuộc</w:t>
      </w:r>
      <w:proofErr w:type="spellEnd"/>
      <w:r w:rsidRPr="000D13E2">
        <w:rPr>
          <w:i/>
          <w:color w:val="000000" w:themeColor="text1"/>
          <w:spacing w:val="-16"/>
        </w:rPr>
        <w:t xml:space="preserve"> Trung </w:t>
      </w:r>
      <w:proofErr w:type="spellStart"/>
      <w:r w:rsidRPr="000D13E2">
        <w:rPr>
          <w:i/>
          <w:color w:val="000000" w:themeColor="text1"/>
          <w:spacing w:val="-16"/>
        </w:rPr>
        <w:t>ương</w:t>
      </w:r>
      <w:proofErr w:type="spellEnd"/>
      <w:r w:rsidRPr="000D13E2">
        <w:rPr>
          <w:i/>
          <w:color w:val="000000" w:themeColor="text1"/>
          <w:spacing w:val="-16"/>
        </w:rPr>
        <w:t>;</w:t>
      </w:r>
    </w:p>
    <w:p w14:paraId="70C51E38" w14:textId="77777777" w:rsidR="003624DA" w:rsidRPr="000D13E2" w:rsidRDefault="00D305A6" w:rsidP="00A94BEF">
      <w:pPr>
        <w:spacing w:before="120" w:after="120"/>
        <w:ind w:firstLine="720"/>
        <w:jc w:val="both"/>
        <w:rPr>
          <w:color w:val="000000" w:themeColor="text1"/>
        </w:rPr>
      </w:pPr>
      <w:proofErr w:type="spellStart"/>
      <w:r w:rsidRPr="000D13E2">
        <w:rPr>
          <w:i/>
          <w:color w:val="000000" w:themeColor="text1"/>
        </w:rPr>
        <w:t>Xét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Tờ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trình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số</w:t>
      </w:r>
      <w:proofErr w:type="spellEnd"/>
      <w:r w:rsidRPr="000D13E2">
        <w:rPr>
          <w:i/>
          <w:color w:val="000000" w:themeColor="text1"/>
        </w:rPr>
        <w:t xml:space="preserve"> </w:t>
      </w:r>
      <w:r w:rsidR="00A12EB0" w:rsidRPr="000D13E2">
        <w:rPr>
          <w:i/>
          <w:color w:val="000000" w:themeColor="text1"/>
        </w:rPr>
        <w:t>06</w:t>
      </w:r>
      <w:r w:rsidRPr="000D13E2">
        <w:rPr>
          <w:i/>
          <w:color w:val="000000" w:themeColor="text1"/>
        </w:rPr>
        <w:t>/</w:t>
      </w:r>
      <w:proofErr w:type="spellStart"/>
      <w:r w:rsidRPr="000D13E2">
        <w:rPr>
          <w:i/>
          <w:color w:val="000000" w:themeColor="text1"/>
        </w:rPr>
        <w:t>TTr</w:t>
      </w:r>
      <w:proofErr w:type="spellEnd"/>
      <w:r w:rsidRPr="000D13E2">
        <w:rPr>
          <w:i/>
          <w:color w:val="000000" w:themeColor="text1"/>
        </w:rPr>
        <w:t xml:space="preserve">-UBND </w:t>
      </w:r>
      <w:proofErr w:type="spellStart"/>
      <w:r w:rsidRPr="000D13E2">
        <w:rPr>
          <w:i/>
          <w:color w:val="000000" w:themeColor="text1"/>
        </w:rPr>
        <w:t>ngày</w:t>
      </w:r>
      <w:proofErr w:type="spellEnd"/>
      <w:r w:rsidR="00A12EB0" w:rsidRPr="000D13E2">
        <w:rPr>
          <w:i/>
          <w:color w:val="000000" w:themeColor="text1"/>
        </w:rPr>
        <w:t xml:space="preserve"> 11 </w:t>
      </w:r>
      <w:proofErr w:type="spellStart"/>
      <w:r w:rsidRPr="000D13E2">
        <w:rPr>
          <w:i/>
          <w:color w:val="000000" w:themeColor="text1"/>
        </w:rPr>
        <w:t>tháng</w:t>
      </w:r>
      <w:proofErr w:type="spellEnd"/>
      <w:r w:rsidRPr="000D13E2">
        <w:rPr>
          <w:i/>
          <w:color w:val="000000" w:themeColor="text1"/>
        </w:rPr>
        <w:t xml:space="preserve"> </w:t>
      </w:r>
      <w:r w:rsidR="00A12EB0" w:rsidRPr="000D13E2">
        <w:rPr>
          <w:i/>
          <w:color w:val="000000" w:themeColor="text1"/>
        </w:rPr>
        <w:t xml:space="preserve">7 </w:t>
      </w:r>
      <w:proofErr w:type="spellStart"/>
      <w:r w:rsidRPr="000D13E2">
        <w:rPr>
          <w:i/>
          <w:color w:val="000000" w:themeColor="text1"/>
        </w:rPr>
        <w:t>năm</w:t>
      </w:r>
      <w:proofErr w:type="spellEnd"/>
      <w:r w:rsidRPr="000D13E2">
        <w:rPr>
          <w:i/>
          <w:color w:val="000000" w:themeColor="text1"/>
        </w:rPr>
        <w:t xml:space="preserve"> 2025 </w:t>
      </w:r>
      <w:proofErr w:type="spellStart"/>
      <w:r w:rsidRPr="000D13E2">
        <w:rPr>
          <w:i/>
          <w:color w:val="000000" w:themeColor="text1"/>
        </w:rPr>
        <w:t>của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Ủy</w:t>
      </w:r>
      <w:proofErr w:type="spellEnd"/>
      <w:r w:rsidRPr="000D13E2">
        <w:rPr>
          <w:i/>
          <w:color w:val="000000" w:themeColor="text1"/>
        </w:rPr>
        <w:t xml:space="preserve"> ban </w:t>
      </w:r>
      <w:proofErr w:type="spellStart"/>
      <w:r w:rsidRPr="000D13E2">
        <w:rPr>
          <w:i/>
          <w:color w:val="000000" w:themeColor="text1"/>
        </w:rPr>
        <w:t>nhân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dân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tỉnh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về</w:t>
      </w:r>
      <w:proofErr w:type="spellEnd"/>
      <w:r w:rsidRPr="000D13E2">
        <w:rPr>
          <w:i/>
          <w:color w:val="000000" w:themeColor="text1"/>
        </w:rPr>
        <w:t xml:space="preserve"> ban </w:t>
      </w:r>
      <w:proofErr w:type="spellStart"/>
      <w:r w:rsidRPr="000D13E2">
        <w:rPr>
          <w:i/>
          <w:color w:val="000000" w:themeColor="text1"/>
        </w:rPr>
        <w:t>hành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Nghị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quyết</w:t>
      </w:r>
      <w:proofErr w:type="spellEnd"/>
      <w:r w:rsidRPr="000D13E2">
        <w:rPr>
          <w:i/>
          <w:color w:val="000000" w:themeColor="text1"/>
        </w:rPr>
        <w:t xml:space="preserve"> </w:t>
      </w:r>
      <w:r w:rsidR="00220BF4" w:rsidRPr="000D13E2">
        <w:rPr>
          <w:i/>
          <w:color w:val="000000" w:themeColor="text1"/>
        </w:rPr>
        <w:t>Q</w:t>
      </w:r>
      <w:r w:rsidRPr="000D13E2">
        <w:rPr>
          <w:i/>
          <w:color w:val="000000" w:themeColor="text1"/>
        </w:rPr>
        <w:t xml:space="preserve">uy </w:t>
      </w:r>
      <w:proofErr w:type="spellStart"/>
      <w:r w:rsidRPr="000D13E2">
        <w:rPr>
          <w:i/>
          <w:color w:val="000000" w:themeColor="text1"/>
        </w:rPr>
        <w:t>định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mức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thu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phí</w:t>
      </w:r>
      <w:proofErr w:type="spellEnd"/>
      <w:r w:rsidRPr="000D13E2">
        <w:rPr>
          <w:i/>
          <w:color w:val="000000" w:themeColor="text1"/>
        </w:rPr>
        <w:t xml:space="preserve">, </w:t>
      </w:r>
      <w:proofErr w:type="spellStart"/>
      <w:r w:rsidRPr="000D13E2">
        <w:rPr>
          <w:i/>
          <w:color w:val="000000" w:themeColor="text1"/>
        </w:rPr>
        <w:t>lệ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phí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không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đồng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trong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thực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hiện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dịch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vụ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công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trực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tuyến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trên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địa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bàn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tỉnh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Quảng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Ngãi</w:t>
      </w:r>
      <w:proofErr w:type="spellEnd"/>
      <w:r w:rsidRPr="000D13E2">
        <w:rPr>
          <w:i/>
          <w:color w:val="000000" w:themeColor="text1"/>
        </w:rPr>
        <w:t>;</w:t>
      </w:r>
      <w:r w:rsidR="000B4BE8"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Báo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cáo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thẩm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tra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của</w:t>
      </w:r>
      <w:proofErr w:type="spellEnd"/>
      <w:r w:rsidRPr="000D13E2">
        <w:rPr>
          <w:i/>
          <w:color w:val="000000" w:themeColor="text1"/>
        </w:rPr>
        <w:t xml:space="preserve"> </w:t>
      </w:r>
      <w:r w:rsidR="00A12EB0" w:rsidRPr="000D13E2">
        <w:rPr>
          <w:i/>
          <w:color w:val="000000" w:themeColor="text1"/>
          <w:lang w:val="fi-FI"/>
        </w:rPr>
        <w:t>Ban Kinh tế - Ngân sách Hội đồng nhân dân tỉnh</w:t>
      </w:r>
      <w:r w:rsidRPr="000D13E2">
        <w:rPr>
          <w:i/>
          <w:color w:val="000000" w:themeColor="text1"/>
        </w:rPr>
        <w:t xml:space="preserve">; ý </w:t>
      </w:r>
      <w:proofErr w:type="spellStart"/>
      <w:r w:rsidRPr="000D13E2">
        <w:rPr>
          <w:i/>
          <w:color w:val="000000" w:themeColor="text1"/>
        </w:rPr>
        <w:t>kiến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thảo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luận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của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đại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biểu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Hội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đồng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nhân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dân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tại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kỳ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họp</w:t>
      </w:r>
      <w:proofErr w:type="spellEnd"/>
      <w:r w:rsidRPr="000D13E2">
        <w:rPr>
          <w:i/>
          <w:color w:val="000000" w:themeColor="text1"/>
        </w:rPr>
        <w:t>;</w:t>
      </w:r>
    </w:p>
    <w:p w14:paraId="36CE643E" w14:textId="0B786843" w:rsidR="00186D64" w:rsidRPr="000D13E2" w:rsidRDefault="00D305A6" w:rsidP="000D13E2">
      <w:pPr>
        <w:spacing w:before="120" w:after="120"/>
        <w:ind w:firstLine="720"/>
        <w:jc w:val="both"/>
        <w:rPr>
          <w:b/>
          <w:color w:val="000000" w:themeColor="text1"/>
        </w:rPr>
      </w:pPr>
      <w:proofErr w:type="spellStart"/>
      <w:r w:rsidRPr="000D13E2">
        <w:rPr>
          <w:i/>
          <w:color w:val="000000" w:themeColor="text1"/>
        </w:rPr>
        <w:t>Hội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đồng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nhân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dân</w:t>
      </w:r>
      <w:proofErr w:type="spellEnd"/>
      <w:r w:rsidRPr="000D13E2">
        <w:rPr>
          <w:i/>
          <w:color w:val="000000" w:themeColor="text1"/>
        </w:rPr>
        <w:t xml:space="preserve"> ban </w:t>
      </w:r>
      <w:proofErr w:type="spellStart"/>
      <w:r w:rsidRPr="000D13E2">
        <w:rPr>
          <w:i/>
          <w:color w:val="000000" w:themeColor="text1"/>
        </w:rPr>
        <w:t>hành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Nghị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quyết</w:t>
      </w:r>
      <w:proofErr w:type="spellEnd"/>
      <w:r w:rsidRPr="000D13E2">
        <w:rPr>
          <w:i/>
          <w:color w:val="000000" w:themeColor="text1"/>
        </w:rPr>
        <w:t xml:space="preserve"> </w:t>
      </w:r>
      <w:r w:rsidR="00220BF4" w:rsidRPr="000D13E2">
        <w:rPr>
          <w:i/>
          <w:color w:val="000000" w:themeColor="text1"/>
        </w:rPr>
        <w:t>Q</w:t>
      </w:r>
      <w:r w:rsidRPr="000D13E2">
        <w:rPr>
          <w:i/>
          <w:color w:val="000000" w:themeColor="text1"/>
        </w:rPr>
        <w:t xml:space="preserve">uy </w:t>
      </w:r>
      <w:proofErr w:type="spellStart"/>
      <w:r w:rsidRPr="000D13E2">
        <w:rPr>
          <w:i/>
          <w:color w:val="000000" w:themeColor="text1"/>
        </w:rPr>
        <w:t>định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mức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thu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phí</w:t>
      </w:r>
      <w:proofErr w:type="spellEnd"/>
      <w:r w:rsidRPr="000D13E2">
        <w:rPr>
          <w:i/>
          <w:color w:val="000000" w:themeColor="text1"/>
        </w:rPr>
        <w:t xml:space="preserve">, </w:t>
      </w:r>
      <w:proofErr w:type="spellStart"/>
      <w:r w:rsidRPr="000D13E2">
        <w:rPr>
          <w:i/>
          <w:color w:val="000000" w:themeColor="text1"/>
        </w:rPr>
        <w:t>lệ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phí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không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đồng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trong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thực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hiện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dịch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vụ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công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trực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tuyến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trên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  <w:spacing w:val="-16"/>
        </w:rPr>
        <w:t>địa</w:t>
      </w:r>
      <w:proofErr w:type="spellEnd"/>
      <w:r w:rsidRPr="000D13E2">
        <w:rPr>
          <w:i/>
          <w:color w:val="000000" w:themeColor="text1"/>
          <w:spacing w:val="-16"/>
        </w:rPr>
        <w:t xml:space="preserve"> </w:t>
      </w:r>
      <w:proofErr w:type="spellStart"/>
      <w:r w:rsidRPr="000D13E2">
        <w:rPr>
          <w:i/>
          <w:color w:val="000000" w:themeColor="text1"/>
          <w:spacing w:val="-16"/>
        </w:rPr>
        <w:t>bàn</w:t>
      </w:r>
      <w:proofErr w:type="spellEnd"/>
      <w:r w:rsidRPr="000D13E2">
        <w:rPr>
          <w:i/>
          <w:color w:val="000000" w:themeColor="text1"/>
          <w:spacing w:val="-16"/>
        </w:rPr>
        <w:t xml:space="preserve"> </w:t>
      </w:r>
      <w:proofErr w:type="spellStart"/>
      <w:r w:rsidRPr="000D13E2">
        <w:rPr>
          <w:i/>
          <w:color w:val="000000" w:themeColor="text1"/>
          <w:spacing w:val="-16"/>
        </w:rPr>
        <w:t>tỉnh</w:t>
      </w:r>
      <w:proofErr w:type="spellEnd"/>
      <w:r w:rsidRPr="000D13E2">
        <w:rPr>
          <w:i/>
          <w:color w:val="000000" w:themeColor="text1"/>
          <w:spacing w:val="-16"/>
        </w:rPr>
        <w:t xml:space="preserve"> </w:t>
      </w:r>
      <w:proofErr w:type="spellStart"/>
      <w:r w:rsidRPr="000D13E2">
        <w:rPr>
          <w:i/>
          <w:color w:val="000000" w:themeColor="text1"/>
          <w:spacing w:val="-16"/>
        </w:rPr>
        <w:t>Quảng</w:t>
      </w:r>
      <w:proofErr w:type="spellEnd"/>
      <w:r w:rsidRPr="000D13E2">
        <w:rPr>
          <w:i/>
          <w:color w:val="000000" w:themeColor="text1"/>
          <w:spacing w:val="-16"/>
        </w:rPr>
        <w:t xml:space="preserve"> </w:t>
      </w:r>
      <w:proofErr w:type="spellStart"/>
      <w:r w:rsidRPr="000D13E2">
        <w:rPr>
          <w:i/>
          <w:color w:val="000000" w:themeColor="text1"/>
          <w:spacing w:val="-16"/>
        </w:rPr>
        <w:t>Ngãi</w:t>
      </w:r>
      <w:proofErr w:type="spellEnd"/>
      <w:r w:rsidRPr="000D13E2">
        <w:rPr>
          <w:i/>
          <w:color w:val="000000" w:themeColor="text1"/>
          <w:spacing w:val="-16"/>
        </w:rPr>
        <w:t>.</w:t>
      </w:r>
    </w:p>
    <w:p w14:paraId="10A16618" w14:textId="11EFC7BD" w:rsidR="003624DA" w:rsidRPr="000D13E2" w:rsidRDefault="00D305A6" w:rsidP="009560F9">
      <w:pPr>
        <w:widowControl w:val="0"/>
        <w:spacing w:before="240" w:after="120"/>
        <w:ind w:firstLine="720"/>
        <w:jc w:val="both"/>
        <w:rPr>
          <w:color w:val="000000" w:themeColor="text1"/>
        </w:rPr>
      </w:pPr>
      <w:proofErr w:type="spellStart"/>
      <w:r w:rsidRPr="000D13E2">
        <w:rPr>
          <w:b/>
          <w:color w:val="000000" w:themeColor="text1"/>
        </w:rPr>
        <w:t>Điều</w:t>
      </w:r>
      <w:proofErr w:type="spellEnd"/>
      <w:r w:rsidRPr="000D13E2">
        <w:rPr>
          <w:b/>
          <w:color w:val="000000" w:themeColor="text1"/>
        </w:rPr>
        <w:t xml:space="preserve"> 1. </w:t>
      </w:r>
      <w:proofErr w:type="spellStart"/>
      <w:r w:rsidRPr="000D13E2">
        <w:rPr>
          <w:b/>
          <w:color w:val="000000" w:themeColor="text1"/>
        </w:rPr>
        <w:t>Phạm</w:t>
      </w:r>
      <w:proofErr w:type="spellEnd"/>
      <w:r w:rsidRPr="000D13E2">
        <w:rPr>
          <w:b/>
          <w:color w:val="000000" w:themeColor="text1"/>
        </w:rPr>
        <w:t xml:space="preserve"> vi </w:t>
      </w:r>
      <w:proofErr w:type="spellStart"/>
      <w:r w:rsidRPr="000D13E2">
        <w:rPr>
          <w:b/>
          <w:color w:val="000000" w:themeColor="text1"/>
        </w:rPr>
        <w:t>điều</w:t>
      </w:r>
      <w:proofErr w:type="spellEnd"/>
      <w:r w:rsidRPr="000D13E2">
        <w:rPr>
          <w:b/>
          <w:color w:val="000000" w:themeColor="text1"/>
        </w:rPr>
        <w:t xml:space="preserve"> </w:t>
      </w:r>
      <w:proofErr w:type="spellStart"/>
      <w:r w:rsidRPr="000D13E2">
        <w:rPr>
          <w:b/>
          <w:color w:val="000000" w:themeColor="text1"/>
        </w:rPr>
        <w:t>chỉnh</w:t>
      </w:r>
      <w:proofErr w:type="spellEnd"/>
      <w:r w:rsidRPr="000D13E2">
        <w:rPr>
          <w:b/>
          <w:color w:val="000000" w:themeColor="text1"/>
        </w:rPr>
        <w:t xml:space="preserve">, </w:t>
      </w:r>
      <w:proofErr w:type="spellStart"/>
      <w:r w:rsidRPr="000D13E2">
        <w:rPr>
          <w:b/>
          <w:color w:val="000000" w:themeColor="text1"/>
        </w:rPr>
        <w:t>đối</w:t>
      </w:r>
      <w:proofErr w:type="spellEnd"/>
      <w:r w:rsidRPr="000D13E2">
        <w:rPr>
          <w:b/>
          <w:color w:val="000000" w:themeColor="text1"/>
        </w:rPr>
        <w:t xml:space="preserve"> </w:t>
      </w:r>
      <w:proofErr w:type="spellStart"/>
      <w:r w:rsidRPr="000D13E2">
        <w:rPr>
          <w:b/>
          <w:color w:val="000000" w:themeColor="text1"/>
        </w:rPr>
        <w:t>tượng</w:t>
      </w:r>
      <w:proofErr w:type="spellEnd"/>
      <w:r w:rsidRPr="000D13E2">
        <w:rPr>
          <w:b/>
          <w:color w:val="000000" w:themeColor="text1"/>
        </w:rPr>
        <w:t xml:space="preserve"> </w:t>
      </w:r>
      <w:proofErr w:type="spellStart"/>
      <w:r w:rsidRPr="000D13E2">
        <w:rPr>
          <w:b/>
          <w:color w:val="000000" w:themeColor="text1"/>
        </w:rPr>
        <w:t>áp</w:t>
      </w:r>
      <w:proofErr w:type="spellEnd"/>
      <w:r w:rsidRPr="000D13E2">
        <w:rPr>
          <w:b/>
          <w:color w:val="000000" w:themeColor="text1"/>
        </w:rPr>
        <w:t xml:space="preserve"> </w:t>
      </w:r>
      <w:proofErr w:type="spellStart"/>
      <w:r w:rsidRPr="000D13E2">
        <w:rPr>
          <w:b/>
          <w:color w:val="000000" w:themeColor="text1"/>
        </w:rPr>
        <w:t>dụng</w:t>
      </w:r>
      <w:proofErr w:type="spellEnd"/>
    </w:p>
    <w:p w14:paraId="1AD65254" w14:textId="77777777" w:rsidR="003624DA" w:rsidRPr="000D13E2" w:rsidRDefault="00D305A6" w:rsidP="00A94BEF">
      <w:pPr>
        <w:widowControl w:val="0"/>
        <w:spacing w:before="120" w:after="120"/>
        <w:ind w:firstLine="720"/>
        <w:jc w:val="both"/>
        <w:rPr>
          <w:color w:val="000000" w:themeColor="text1"/>
        </w:rPr>
      </w:pPr>
      <w:bookmarkStart w:id="1" w:name="_heading=h.nf1qfpsa3k25" w:colFirst="0" w:colLast="0"/>
      <w:bookmarkEnd w:id="1"/>
      <w:r w:rsidRPr="000D13E2">
        <w:rPr>
          <w:color w:val="000000" w:themeColor="text1"/>
        </w:rPr>
        <w:t xml:space="preserve">1. </w:t>
      </w:r>
      <w:proofErr w:type="spellStart"/>
      <w:r w:rsidRPr="000D13E2">
        <w:rPr>
          <w:color w:val="000000" w:themeColor="text1"/>
        </w:rPr>
        <w:t>Phạm</w:t>
      </w:r>
      <w:proofErr w:type="spellEnd"/>
      <w:r w:rsidRPr="000D13E2">
        <w:rPr>
          <w:color w:val="000000" w:themeColor="text1"/>
        </w:rPr>
        <w:t xml:space="preserve"> vi </w:t>
      </w:r>
      <w:proofErr w:type="spellStart"/>
      <w:r w:rsidRPr="000D13E2">
        <w:rPr>
          <w:color w:val="000000" w:themeColor="text1"/>
        </w:rPr>
        <w:t>điều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chỉnh</w:t>
      </w:r>
      <w:proofErr w:type="spellEnd"/>
    </w:p>
    <w:p w14:paraId="2B212F6B" w14:textId="77777777" w:rsidR="003624DA" w:rsidRPr="000D13E2" w:rsidRDefault="00D305A6" w:rsidP="00A94BEF">
      <w:pPr>
        <w:spacing w:before="120" w:after="120"/>
        <w:ind w:firstLine="720"/>
        <w:jc w:val="both"/>
        <w:rPr>
          <w:color w:val="000000" w:themeColor="text1"/>
        </w:rPr>
      </w:pPr>
      <w:proofErr w:type="spellStart"/>
      <w:r w:rsidRPr="000D13E2">
        <w:rPr>
          <w:color w:val="000000" w:themeColor="text1"/>
        </w:rPr>
        <w:t>Nghị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quyết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này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quy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định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mức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thu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phí</w:t>
      </w:r>
      <w:proofErr w:type="spellEnd"/>
      <w:r w:rsidRPr="000D13E2">
        <w:rPr>
          <w:color w:val="000000" w:themeColor="text1"/>
        </w:rPr>
        <w:t xml:space="preserve">, </w:t>
      </w:r>
      <w:proofErr w:type="spellStart"/>
      <w:r w:rsidRPr="000D13E2">
        <w:rPr>
          <w:color w:val="000000" w:themeColor="text1"/>
        </w:rPr>
        <w:t>lệ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phí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không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đồng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trong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thực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hiện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dịch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vụ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công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trực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tuyến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trên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địa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bàn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tỉnh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Quảng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Ngãi</w:t>
      </w:r>
      <w:proofErr w:type="spellEnd"/>
      <w:r w:rsidRPr="000D13E2">
        <w:rPr>
          <w:color w:val="000000" w:themeColor="text1"/>
        </w:rPr>
        <w:t>.</w:t>
      </w:r>
    </w:p>
    <w:p w14:paraId="3324D99D" w14:textId="77777777" w:rsidR="003624DA" w:rsidRPr="000D13E2" w:rsidRDefault="00D305A6" w:rsidP="00A94BEF">
      <w:pPr>
        <w:widowControl w:val="0"/>
        <w:spacing w:before="120" w:after="120"/>
        <w:ind w:firstLine="720"/>
        <w:jc w:val="both"/>
        <w:rPr>
          <w:color w:val="000000" w:themeColor="text1"/>
        </w:rPr>
      </w:pPr>
      <w:r w:rsidRPr="000D13E2">
        <w:rPr>
          <w:color w:val="000000" w:themeColor="text1"/>
        </w:rPr>
        <w:lastRenderedPageBreak/>
        <w:t xml:space="preserve">2. </w:t>
      </w:r>
      <w:proofErr w:type="spellStart"/>
      <w:r w:rsidRPr="000D13E2">
        <w:rPr>
          <w:color w:val="000000" w:themeColor="text1"/>
        </w:rPr>
        <w:t>Đối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tượng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áp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dụng</w:t>
      </w:r>
      <w:proofErr w:type="spellEnd"/>
    </w:p>
    <w:p w14:paraId="27BD294A" w14:textId="77777777" w:rsidR="003624DA" w:rsidRPr="000D13E2" w:rsidRDefault="00D305A6" w:rsidP="00A94BEF">
      <w:pPr>
        <w:spacing w:before="120" w:after="120"/>
        <w:ind w:firstLine="720"/>
        <w:jc w:val="both"/>
        <w:rPr>
          <w:color w:val="000000" w:themeColor="text1"/>
        </w:rPr>
      </w:pPr>
      <w:r w:rsidRPr="000D13E2">
        <w:rPr>
          <w:color w:val="000000" w:themeColor="text1"/>
        </w:rPr>
        <w:t xml:space="preserve">a) </w:t>
      </w:r>
      <w:proofErr w:type="spellStart"/>
      <w:r w:rsidRPr="000D13E2">
        <w:rPr>
          <w:color w:val="000000" w:themeColor="text1"/>
        </w:rPr>
        <w:t>Các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tổ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chức</w:t>
      </w:r>
      <w:proofErr w:type="spellEnd"/>
      <w:r w:rsidRPr="000D13E2">
        <w:rPr>
          <w:color w:val="000000" w:themeColor="text1"/>
        </w:rPr>
        <w:t xml:space="preserve">, </w:t>
      </w:r>
      <w:proofErr w:type="spellStart"/>
      <w:r w:rsidRPr="000D13E2">
        <w:rPr>
          <w:color w:val="000000" w:themeColor="text1"/>
        </w:rPr>
        <w:t>cá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nhân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có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yêu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cầu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giải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quyết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thủ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tục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hành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chính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thông</w:t>
      </w:r>
      <w:proofErr w:type="spellEnd"/>
      <w:r w:rsidRPr="000D13E2">
        <w:rPr>
          <w:color w:val="000000" w:themeColor="text1"/>
        </w:rPr>
        <w:t xml:space="preserve"> qua </w:t>
      </w:r>
      <w:proofErr w:type="spellStart"/>
      <w:r w:rsidRPr="000D13E2">
        <w:rPr>
          <w:color w:val="000000" w:themeColor="text1"/>
        </w:rPr>
        <w:t>dịch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vụ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công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trực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tuyến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trên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địa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bàn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tỉnh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Quảng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Ngãi</w:t>
      </w:r>
      <w:proofErr w:type="spellEnd"/>
      <w:r w:rsidRPr="000D13E2">
        <w:rPr>
          <w:color w:val="000000" w:themeColor="text1"/>
        </w:rPr>
        <w:t xml:space="preserve"> </w:t>
      </w:r>
      <w:r w:rsidRPr="000D13E2">
        <w:rPr>
          <w:i/>
          <w:color w:val="000000" w:themeColor="text1"/>
        </w:rPr>
        <w:t>(</w:t>
      </w:r>
      <w:proofErr w:type="spellStart"/>
      <w:r w:rsidRPr="000D13E2">
        <w:rPr>
          <w:i/>
          <w:color w:val="000000" w:themeColor="text1"/>
        </w:rPr>
        <w:t>trừ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những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đối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tượng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được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miễn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thu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phí</w:t>
      </w:r>
      <w:proofErr w:type="spellEnd"/>
      <w:r w:rsidRPr="000D13E2">
        <w:rPr>
          <w:i/>
          <w:color w:val="000000" w:themeColor="text1"/>
        </w:rPr>
        <w:t xml:space="preserve">, </w:t>
      </w:r>
      <w:proofErr w:type="spellStart"/>
      <w:r w:rsidRPr="000D13E2">
        <w:rPr>
          <w:i/>
          <w:color w:val="000000" w:themeColor="text1"/>
        </w:rPr>
        <w:t>lệ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phí</w:t>
      </w:r>
      <w:proofErr w:type="spellEnd"/>
      <w:r w:rsidR="004E2617" w:rsidRPr="000D13E2">
        <w:rPr>
          <w:i/>
          <w:color w:val="000000" w:themeColor="text1"/>
        </w:rPr>
        <w:t xml:space="preserve">; </w:t>
      </w:r>
      <w:proofErr w:type="spellStart"/>
      <w:r w:rsidR="008A1F30" w:rsidRPr="000D13E2">
        <w:rPr>
          <w:i/>
          <w:color w:val="000000" w:themeColor="text1"/>
        </w:rPr>
        <w:t>trường</w:t>
      </w:r>
      <w:proofErr w:type="spellEnd"/>
      <w:r w:rsidR="008A1F30" w:rsidRPr="000D13E2">
        <w:rPr>
          <w:i/>
          <w:color w:val="000000" w:themeColor="text1"/>
        </w:rPr>
        <w:t xml:space="preserve"> </w:t>
      </w:r>
      <w:proofErr w:type="spellStart"/>
      <w:r w:rsidR="008A1F30" w:rsidRPr="000D13E2">
        <w:rPr>
          <w:i/>
          <w:color w:val="000000" w:themeColor="text1"/>
        </w:rPr>
        <w:t>hợp</w:t>
      </w:r>
      <w:proofErr w:type="spellEnd"/>
      <w:r w:rsidR="008A1F30" w:rsidRPr="000D13E2">
        <w:rPr>
          <w:i/>
          <w:color w:val="000000" w:themeColor="text1"/>
        </w:rPr>
        <w:t xml:space="preserve"> </w:t>
      </w:r>
      <w:proofErr w:type="spellStart"/>
      <w:r w:rsidR="008A1F30" w:rsidRPr="000D13E2">
        <w:rPr>
          <w:i/>
          <w:color w:val="000000" w:themeColor="text1"/>
        </w:rPr>
        <w:t>được</w:t>
      </w:r>
      <w:proofErr w:type="spellEnd"/>
      <w:r w:rsidR="008A1F30" w:rsidRPr="000D13E2">
        <w:rPr>
          <w:i/>
          <w:color w:val="000000" w:themeColor="text1"/>
        </w:rPr>
        <w:t xml:space="preserve"> </w:t>
      </w:r>
      <w:proofErr w:type="spellStart"/>
      <w:r w:rsidR="008A1F30" w:rsidRPr="000D13E2">
        <w:rPr>
          <w:i/>
          <w:color w:val="000000" w:themeColor="text1"/>
        </w:rPr>
        <w:t>miễn</w:t>
      </w:r>
      <w:proofErr w:type="spellEnd"/>
      <w:r w:rsidR="008A1F30" w:rsidRPr="000D13E2">
        <w:rPr>
          <w:i/>
          <w:color w:val="000000" w:themeColor="text1"/>
        </w:rPr>
        <w:t xml:space="preserve">, </w:t>
      </w:r>
      <w:proofErr w:type="spellStart"/>
      <w:r w:rsidR="008A1F30" w:rsidRPr="000D13E2">
        <w:rPr>
          <w:i/>
          <w:color w:val="000000" w:themeColor="text1"/>
        </w:rPr>
        <w:t>không</w:t>
      </w:r>
      <w:proofErr w:type="spellEnd"/>
      <w:r w:rsidR="008A1F30" w:rsidRPr="000D13E2">
        <w:rPr>
          <w:i/>
          <w:color w:val="000000" w:themeColor="text1"/>
        </w:rPr>
        <w:t xml:space="preserve"> </w:t>
      </w:r>
      <w:proofErr w:type="spellStart"/>
      <w:r w:rsidR="008A1F30" w:rsidRPr="000D13E2">
        <w:rPr>
          <w:i/>
          <w:color w:val="000000" w:themeColor="text1"/>
        </w:rPr>
        <w:t>thu</w:t>
      </w:r>
      <w:proofErr w:type="spellEnd"/>
      <w:r w:rsidR="008A1F30" w:rsidRPr="000D13E2">
        <w:rPr>
          <w:i/>
          <w:color w:val="000000" w:themeColor="text1"/>
        </w:rPr>
        <w:t xml:space="preserve"> </w:t>
      </w:r>
      <w:proofErr w:type="spellStart"/>
      <w:r w:rsidR="008A1F30" w:rsidRPr="000D13E2">
        <w:rPr>
          <w:i/>
          <w:color w:val="000000" w:themeColor="text1"/>
        </w:rPr>
        <w:t>phí</w:t>
      </w:r>
      <w:proofErr w:type="spellEnd"/>
      <w:r w:rsidR="008A1F30" w:rsidRPr="000D13E2">
        <w:rPr>
          <w:i/>
          <w:color w:val="000000" w:themeColor="text1"/>
        </w:rPr>
        <w:t xml:space="preserve">, </w:t>
      </w:r>
      <w:proofErr w:type="spellStart"/>
      <w:r w:rsidR="008A1F30" w:rsidRPr="000D13E2">
        <w:rPr>
          <w:i/>
          <w:color w:val="000000" w:themeColor="text1"/>
        </w:rPr>
        <w:t>lệ</w:t>
      </w:r>
      <w:proofErr w:type="spellEnd"/>
      <w:r w:rsidR="008A1F30" w:rsidRPr="000D13E2">
        <w:rPr>
          <w:i/>
          <w:color w:val="000000" w:themeColor="text1"/>
        </w:rPr>
        <w:t xml:space="preserve"> </w:t>
      </w:r>
      <w:proofErr w:type="spellStart"/>
      <w:r w:rsidR="008A1F30" w:rsidRPr="000D13E2">
        <w:rPr>
          <w:i/>
          <w:color w:val="000000" w:themeColor="text1"/>
        </w:rPr>
        <w:t>phí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theo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quy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định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của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pháp</w:t>
      </w:r>
      <w:proofErr w:type="spellEnd"/>
      <w:r w:rsidRPr="000D13E2">
        <w:rPr>
          <w:i/>
          <w:color w:val="000000" w:themeColor="text1"/>
        </w:rPr>
        <w:t xml:space="preserve"> </w:t>
      </w:r>
      <w:proofErr w:type="spellStart"/>
      <w:r w:rsidRPr="000D13E2">
        <w:rPr>
          <w:i/>
          <w:color w:val="000000" w:themeColor="text1"/>
        </w:rPr>
        <w:t>luật</w:t>
      </w:r>
      <w:proofErr w:type="spellEnd"/>
      <w:r w:rsidRPr="000D13E2">
        <w:rPr>
          <w:i/>
          <w:color w:val="000000" w:themeColor="text1"/>
        </w:rPr>
        <w:t>).</w:t>
      </w:r>
    </w:p>
    <w:p w14:paraId="1EE5B9C7" w14:textId="77777777" w:rsidR="003624DA" w:rsidRPr="000D13E2" w:rsidRDefault="00D305A6" w:rsidP="00A94BEF">
      <w:pPr>
        <w:spacing w:before="120" w:after="120"/>
        <w:ind w:firstLine="720"/>
        <w:jc w:val="both"/>
        <w:rPr>
          <w:color w:val="000000" w:themeColor="text1"/>
        </w:rPr>
      </w:pPr>
      <w:r w:rsidRPr="000D13E2">
        <w:rPr>
          <w:color w:val="000000" w:themeColor="text1"/>
        </w:rPr>
        <w:t xml:space="preserve">b) </w:t>
      </w:r>
      <w:bookmarkStart w:id="2" w:name="_Hlk202646265"/>
      <w:proofErr w:type="spellStart"/>
      <w:r w:rsidR="00DC7CDD" w:rsidRPr="000D13E2">
        <w:rPr>
          <w:color w:val="000000" w:themeColor="text1"/>
        </w:rPr>
        <w:t>Các</w:t>
      </w:r>
      <w:proofErr w:type="spellEnd"/>
      <w:r w:rsidR="00DC7CDD" w:rsidRPr="000D13E2">
        <w:rPr>
          <w:color w:val="000000" w:themeColor="text1"/>
        </w:rPr>
        <w:t xml:space="preserve"> </w:t>
      </w:r>
      <w:proofErr w:type="spellStart"/>
      <w:r w:rsidR="00DC7CDD" w:rsidRPr="000D13E2">
        <w:rPr>
          <w:color w:val="000000" w:themeColor="text1"/>
        </w:rPr>
        <w:t>cơ</w:t>
      </w:r>
      <w:proofErr w:type="spellEnd"/>
      <w:r w:rsidR="00DC7CDD" w:rsidRPr="000D13E2">
        <w:rPr>
          <w:color w:val="000000" w:themeColor="text1"/>
        </w:rPr>
        <w:t xml:space="preserve"> </w:t>
      </w:r>
      <w:proofErr w:type="spellStart"/>
      <w:r w:rsidR="00DC7CDD" w:rsidRPr="000D13E2">
        <w:rPr>
          <w:color w:val="000000" w:themeColor="text1"/>
        </w:rPr>
        <w:t>quan</w:t>
      </w:r>
      <w:proofErr w:type="spellEnd"/>
      <w:r w:rsidR="00DC7CDD" w:rsidRPr="000D13E2">
        <w:rPr>
          <w:color w:val="000000" w:themeColor="text1"/>
        </w:rPr>
        <w:t xml:space="preserve">, </w:t>
      </w:r>
      <w:proofErr w:type="spellStart"/>
      <w:r w:rsidR="00DC7CDD" w:rsidRPr="000D13E2">
        <w:rPr>
          <w:color w:val="000000" w:themeColor="text1"/>
        </w:rPr>
        <w:t>tổ</w:t>
      </w:r>
      <w:proofErr w:type="spellEnd"/>
      <w:r w:rsidR="00DC7CDD" w:rsidRPr="000D13E2">
        <w:rPr>
          <w:color w:val="000000" w:themeColor="text1"/>
        </w:rPr>
        <w:t xml:space="preserve"> </w:t>
      </w:r>
      <w:proofErr w:type="spellStart"/>
      <w:r w:rsidR="00DC7CDD" w:rsidRPr="000D13E2">
        <w:rPr>
          <w:color w:val="000000" w:themeColor="text1"/>
        </w:rPr>
        <w:t>chức</w:t>
      </w:r>
      <w:proofErr w:type="spellEnd"/>
      <w:r w:rsidR="00DC7CDD" w:rsidRPr="000D13E2">
        <w:rPr>
          <w:color w:val="000000" w:themeColor="text1"/>
        </w:rPr>
        <w:t xml:space="preserve"> </w:t>
      </w:r>
      <w:proofErr w:type="spellStart"/>
      <w:r w:rsidR="00DC7CDD" w:rsidRPr="000D13E2">
        <w:rPr>
          <w:color w:val="000000" w:themeColor="text1"/>
        </w:rPr>
        <w:t>thực</w:t>
      </w:r>
      <w:proofErr w:type="spellEnd"/>
      <w:r w:rsidR="00DC7CDD" w:rsidRPr="000D13E2">
        <w:rPr>
          <w:color w:val="000000" w:themeColor="text1"/>
        </w:rPr>
        <w:t xml:space="preserve"> </w:t>
      </w:r>
      <w:proofErr w:type="spellStart"/>
      <w:r w:rsidR="00DC7CDD" w:rsidRPr="000D13E2">
        <w:rPr>
          <w:color w:val="000000" w:themeColor="text1"/>
        </w:rPr>
        <w:t>hiện</w:t>
      </w:r>
      <w:proofErr w:type="spellEnd"/>
      <w:r w:rsidR="00DC7CDD" w:rsidRPr="000D13E2">
        <w:rPr>
          <w:color w:val="000000" w:themeColor="text1"/>
        </w:rPr>
        <w:t xml:space="preserve"> </w:t>
      </w:r>
      <w:proofErr w:type="spellStart"/>
      <w:r w:rsidR="00DC7CDD" w:rsidRPr="000D13E2">
        <w:rPr>
          <w:color w:val="000000" w:themeColor="text1"/>
        </w:rPr>
        <w:t>cung</w:t>
      </w:r>
      <w:proofErr w:type="spellEnd"/>
      <w:r w:rsidR="00DC7CDD" w:rsidRPr="000D13E2">
        <w:rPr>
          <w:color w:val="000000" w:themeColor="text1"/>
        </w:rPr>
        <w:t xml:space="preserve"> </w:t>
      </w:r>
      <w:proofErr w:type="spellStart"/>
      <w:r w:rsidR="00DC7CDD" w:rsidRPr="000D13E2">
        <w:rPr>
          <w:color w:val="000000" w:themeColor="text1"/>
        </w:rPr>
        <w:t>cấp</w:t>
      </w:r>
      <w:proofErr w:type="spellEnd"/>
      <w:r w:rsidR="00DC7CDD" w:rsidRPr="000D13E2">
        <w:rPr>
          <w:color w:val="000000" w:themeColor="text1"/>
        </w:rPr>
        <w:t xml:space="preserve"> </w:t>
      </w:r>
      <w:proofErr w:type="spellStart"/>
      <w:r w:rsidR="00DC7CDD" w:rsidRPr="000D13E2">
        <w:rPr>
          <w:color w:val="000000" w:themeColor="text1"/>
        </w:rPr>
        <w:t>dịch</w:t>
      </w:r>
      <w:proofErr w:type="spellEnd"/>
      <w:r w:rsidR="00DC7CDD" w:rsidRPr="000D13E2">
        <w:rPr>
          <w:color w:val="000000" w:themeColor="text1"/>
        </w:rPr>
        <w:t xml:space="preserve"> </w:t>
      </w:r>
      <w:proofErr w:type="spellStart"/>
      <w:r w:rsidR="00DC7CDD" w:rsidRPr="000D13E2">
        <w:rPr>
          <w:color w:val="000000" w:themeColor="text1"/>
        </w:rPr>
        <w:t>vụ</w:t>
      </w:r>
      <w:proofErr w:type="spellEnd"/>
      <w:r w:rsidR="00DC7CDD" w:rsidRPr="000D13E2">
        <w:rPr>
          <w:color w:val="000000" w:themeColor="text1"/>
        </w:rPr>
        <w:t xml:space="preserve"> </w:t>
      </w:r>
      <w:proofErr w:type="spellStart"/>
      <w:r w:rsidR="00DC7CDD" w:rsidRPr="000D13E2">
        <w:rPr>
          <w:color w:val="000000" w:themeColor="text1"/>
        </w:rPr>
        <w:t>công</w:t>
      </w:r>
      <w:proofErr w:type="spellEnd"/>
      <w:r w:rsidR="00DC7CDD" w:rsidRPr="000D13E2">
        <w:rPr>
          <w:color w:val="000000" w:themeColor="text1"/>
        </w:rPr>
        <w:t xml:space="preserve"> </w:t>
      </w:r>
      <w:proofErr w:type="spellStart"/>
      <w:r w:rsidR="00DC7CDD" w:rsidRPr="000D13E2">
        <w:rPr>
          <w:color w:val="000000" w:themeColor="text1"/>
        </w:rPr>
        <w:t>trực</w:t>
      </w:r>
      <w:proofErr w:type="spellEnd"/>
      <w:r w:rsidR="00DC7CDD" w:rsidRPr="000D13E2">
        <w:rPr>
          <w:color w:val="000000" w:themeColor="text1"/>
        </w:rPr>
        <w:t xml:space="preserve"> </w:t>
      </w:r>
      <w:proofErr w:type="spellStart"/>
      <w:r w:rsidR="00DC7CDD" w:rsidRPr="000D13E2">
        <w:rPr>
          <w:color w:val="000000" w:themeColor="text1"/>
        </w:rPr>
        <w:t>tuyến</w:t>
      </w:r>
      <w:proofErr w:type="spellEnd"/>
      <w:r w:rsidR="00DC7CDD" w:rsidRPr="000D13E2">
        <w:rPr>
          <w:color w:val="000000" w:themeColor="text1"/>
        </w:rPr>
        <w:t xml:space="preserve"> </w:t>
      </w:r>
      <w:proofErr w:type="spellStart"/>
      <w:r w:rsidR="00DC7CDD" w:rsidRPr="000D13E2">
        <w:rPr>
          <w:color w:val="000000" w:themeColor="text1"/>
        </w:rPr>
        <w:t>trên</w:t>
      </w:r>
      <w:proofErr w:type="spellEnd"/>
      <w:r w:rsidR="00DC7CDD" w:rsidRPr="000D13E2">
        <w:rPr>
          <w:color w:val="000000" w:themeColor="text1"/>
        </w:rPr>
        <w:t xml:space="preserve"> </w:t>
      </w:r>
      <w:proofErr w:type="spellStart"/>
      <w:r w:rsidR="00DC7CDD" w:rsidRPr="000D13E2">
        <w:rPr>
          <w:color w:val="000000" w:themeColor="text1"/>
        </w:rPr>
        <w:t>địa</w:t>
      </w:r>
      <w:proofErr w:type="spellEnd"/>
      <w:r w:rsidR="00DC7CDD" w:rsidRPr="000D13E2">
        <w:rPr>
          <w:color w:val="000000" w:themeColor="text1"/>
        </w:rPr>
        <w:t xml:space="preserve"> </w:t>
      </w:r>
      <w:proofErr w:type="spellStart"/>
      <w:r w:rsidR="00DC7CDD" w:rsidRPr="000D13E2">
        <w:rPr>
          <w:color w:val="000000" w:themeColor="text1"/>
        </w:rPr>
        <w:t>bàn</w:t>
      </w:r>
      <w:proofErr w:type="spellEnd"/>
      <w:r w:rsidR="00DC7CDD" w:rsidRPr="000D13E2">
        <w:rPr>
          <w:color w:val="000000" w:themeColor="text1"/>
        </w:rPr>
        <w:t xml:space="preserve"> </w:t>
      </w:r>
      <w:proofErr w:type="spellStart"/>
      <w:r w:rsidR="00DC7CDD" w:rsidRPr="000D13E2">
        <w:rPr>
          <w:color w:val="000000" w:themeColor="text1"/>
        </w:rPr>
        <w:t>tỉnh</w:t>
      </w:r>
      <w:proofErr w:type="spellEnd"/>
      <w:r w:rsidR="00DC7CDD" w:rsidRPr="000D13E2">
        <w:rPr>
          <w:color w:val="000000" w:themeColor="text1"/>
        </w:rPr>
        <w:t xml:space="preserve"> </w:t>
      </w:r>
      <w:proofErr w:type="spellStart"/>
      <w:r w:rsidR="00DC7CDD" w:rsidRPr="000D13E2">
        <w:rPr>
          <w:color w:val="000000" w:themeColor="text1"/>
        </w:rPr>
        <w:t>Quảng</w:t>
      </w:r>
      <w:proofErr w:type="spellEnd"/>
      <w:r w:rsidR="00DC7CDD" w:rsidRPr="000D13E2">
        <w:rPr>
          <w:color w:val="000000" w:themeColor="text1"/>
        </w:rPr>
        <w:t xml:space="preserve"> </w:t>
      </w:r>
      <w:proofErr w:type="spellStart"/>
      <w:r w:rsidR="00DC7CDD" w:rsidRPr="000D13E2">
        <w:rPr>
          <w:color w:val="000000" w:themeColor="text1"/>
        </w:rPr>
        <w:t>Ngãi</w:t>
      </w:r>
      <w:bookmarkEnd w:id="2"/>
      <w:proofErr w:type="spellEnd"/>
      <w:r w:rsidRPr="000D13E2">
        <w:rPr>
          <w:color w:val="000000" w:themeColor="text1"/>
        </w:rPr>
        <w:t>.</w:t>
      </w:r>
    </w:p>
    <w:p w14:paraId="6E14BC1D" w14:textId="77777777" w:rsidR="003624DA" w:rsidRPr="000D13E2" w:rsidRDefault="00D305A6" w:rsidP="00A94BEF">
      <w:pPr>
        <w:widowControl w:val="0"/>
        <w:spacing w:before="120" w:after="120"/>
        <w:ind w:firstLine="720"/>
        <w:jc w:val="both"/>
        <w:rPr>
          <w:color w:val="000000" w:themeColor="text1"/>
        </w:rPr>
      </w:pPr>
      <w:r w:rsidRPr="000D13E2">
        <w:rPr>
          <w:color w:val="000000" w:themeColor="text1"/>
        </w:rPr>
        <w:t xml:space="preserve">c) </w:t>
      </w:r>
      <w:proofErr w:type="spellStart"/>
      <w:r w:rsidRPr="000D13E2">
        <w:rPr>
          <w:color w:val="000000" w:themeColor="text1"/>
        </w:rPr>
        <w:t>Các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cơ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quan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nhà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nước</w:t>
      </w:r>
      <w:proofErr w:type="spellEnd"/>
      <w:r w:rsidRPr="000D13E2">
        <w:rPr>
          <w:color w:val="000000" w:themeColor="text1"/>
        </w:rPr>
        <w:t xml:space="preserve">, </w:t>
      </w:r>
      <w:proofErr w:type="spellStart"/>
      <w:r w:rsidRPr="000D13E2">
        <w:rPr>
          <w:color w:val="000000" w:themeColor="text1"/>
        </w:rPr>
        <w:t>tổ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chức</w:t>
      </w:r>
      <w:proofErr w:type="spellEnd"/>
      <w:r w:rsidRPr="000D13E2">
        <w:rPr>
          <w:color w:val="000000" w:themeColor="text1"/>
        </w:rPr>
        <w:t xml:space="preserve">, </w:t>
      </w:r>
      <w:proofErr w:type="spellStart"/>
      <w:r w:rsidRPr="000D13E2">
        <w:rPr>
          <w:color w:val="000000" w:themeColor="text1"/>
        </w:rPr>
        <w:t>cá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nhân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khác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có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liên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quan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đến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việc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thu</w:t>
      </w:r>
      <w:proofErr w:type="spellEnd"/>
      <w:r w:rsidRPr="000D13E2">
        <w:rPr>
          <w:color w:val="000000" w:themeColor="text1"/>
        </w:rPr>
        <w:t xml:space="preserve">, </w:t>
      </w:r>
      <w:proofErr w:type="spellStart"/>
      <w:r w:rsidRPr="000D13E2">
        <w:rPr>
          <w:color w:val="000000" w:themeColor="text1"/>
        </w:rPr>
        <w:t>nộp</w:t>
      </w:r>
      <w:proofErr w:type="spellEnd"/>
      <w:r w:rsidRPr="000D13E2">
        <w:rPr>
          <w:color w:val="000000" w:themeColor="text1"/>
        </w:rPr>
        <w:t xml:space="preserve">, </w:t>
      </w:r>
      <w:proofErr w:type="spellStart"/>
      <w:r w:rsidRPr="000D13E2">
        <w:rPr>
          <w:color w:val="000000" w:themeColor="text1"/>
        </w:rPr>
        <w:t>quản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lý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và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sử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dụng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phí</w:t>
      </w:r>
      <w:proofErr w:type="spellEnd"/>
      <w:r w:rsidRPr="000D13E2">
        <w:rPr>
          <w:color w:val="000000" w:themeColor="text1"/>
        </w:rPr>
        <w:t xml:space="preserve">, </w:t>
      </w:r>
      <w:proofErr w:type="spellStart"/>
      <w:r w:rsidRPr="000D13E2">
        <w:rPr>
          <w:color w:val="000000" w:themeColor="text1"/>
        </w:rPr>
        <w:t>lệ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phí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thuộc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thẩm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quyền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quyết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định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của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Hội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đồng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nhân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dân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tỉnh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Quảng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Ngãi</w:t>
      </w:r>
      <w:proofErr w:type="spellEnd"/>
      <w:r w:rsidRPr="000D13E2">
        <w:rPr>
          <w:color w:val="000000" w:themeColor="text1"/>
        </w:rPr>
        <w:t>.</w:t>
      </w:r>
    </w:p>
    <w:p w14:paraId="2C81A6E9" w14:textId="4EAA1DE6" w:rsidR="003624DA" w:rsidRPr="000D13E2" w:rsidRDefault="00D305A6" w:rsidP="00A94BEF">
      <w:pPr>
        <w:pStyle w:val="NormalWeb"/>
        <w:spacing w:before="120" w:beforeAutospacing="0" w:after="120" w:afterAutospacing="0"/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r w:rsidRPr="000D13E2">
        <w:rPr>
          <w:b/>
          <w:color w:val="000000" w:themeColor="text1"/>
          <w:sz w:val="28"/>
          <w:szCs w:val="28"/>
        </w:rPr>
        <w:t>Điều</w:t>
      </w:r>
      <w:proofErr w:type="spellEnd"/>
      <w:r w:rsidRPr="000D13E2">
        <w:rPr>
          <w:b/>
          <w:color w:val="000000" w:themeColor="text1"/>
          <w:sz w:val="28"/>
          <w:szCs w:val="28"/>
        </w:rPr>
        <w:t xml:space="preserve"> 2. </w:t>
      </w:r>
      <w:r w:rsidR="00730924" w:rsidRPr="000D13E2">
        <w:rPr>
          <w:b/>
          <w:bCs/>
          <w:color w:val="000000" w:themeColor="text1"/>
          <w:sz w:val="28"/>
          <w:szCs w:val="28"/>
        </w:rPr>
        <w:t xml:space="preserve">Quy </w:t>
      </w:r>
      <w:proofErr w:type="spellStart"/>
      <w:r w:rsidR="00730924" w:rsidRPr="000D13E2">
        <w:rPr>
          <w:b/>
          <w:bCs/>
          <w:color w:val="000000" w:themeColor="text1"/>
          <w:sz w:val="28"/>
          <w:szCs w:val="28"/>
        </w:rPr>
        <w:t>định</w:t>
      </w:r>
      <w:proofErr w:type="spellEnd"/>
      <w:r w:rsidR="00730924" w:rsidRPr="000D13E2">
        <w:rPr>
          <w:color w:val="000000" w:themeColor="text1"/>
          <w:sz w:val="28"/>
          <w:szCs w:val="28"/>
        </w:rPr>
        <w:t xml:space="preserve"> </w:t>
      </w:r>
      <w:proofErr w:type="spellStart"/>
      <w:r w:rsidR="00730924" w:rsidRPr="000D13E2">
        <w:rPr>
          <w:b/>
          <w:bCs/>
          <w:color w:val="000000" w:themeColor="text1"/>
          <w:sz w:val="28"/>
          <w:szCs w:val="28"/>
        </w:rPr>
        <w:t>mức</w:t>
      </w:r>
      <w:proofErr w:type="spellEnd"/>
      <w:r w:rsidR="00730924" w:rsidRPr="000D13E2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730924" w:rsidRPr="000D13E2">
        <w:rPr>
          <w:b/>
          <w:bCs/>
          <w:color w:val="000000" w:themeColor="text1"/>
          <w:sz w:val="28"/>
          <w:szCs w:val="28"/>
        </w:rPr>
        <w:t>thu</w:t>
      </w:r>
      <w:proofErr w:type="spellEnd"/>
      <w:r w:rsidR="00730924" w:rsidRPr="000D13E2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730924" w:rsidRPr="000D13E2">
        <w:rPr>
          <w:b/>
          <w:bCs/>
          <w:color w:val="000000" w:themeColor="text1"/>
          <w:sz w:val="28"/>
          <w:szCs w:val="28"/>
        </w:rPr>
        <w:t>phí</w:t>
      </w:r>
      <w:proofErr w:type="spellEnd"/>
      <w:r w:rsidR="00730924" w:rsidRPr="000D13E2">
        <w:rPr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="00730924" w:rsidRPr="000D13E2">
        <w:rPr>
          <w:b/>
          <w:bCs/>
          <w:color w:val="000000" w:themeColor="text1"/>
          <w:sz w:val="28"/>
          <w:szCs w:val="28"/>
        </w:rPr>
        <w:t>lệ</w:t>
      </w:r>
      <w:proofErr w:type="spellEnd"/>
      <w:r w:rsidR="00730924" w:rsidRPr="000D13E2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730924" w:rsidRPr="000D13E2">
        <w:rPr>
          <w:b/>
          <w:bCs/>
          <w:color w:val="000000" w:themeColor="text1"/>
          <w:sz w:val="28"/>
          <w:szCs w:val="28"/>
        </w:rPr>
        <w:t>phí</w:t>
      </w:r>
      <w:proofErr w:type="spellEnd"/>
      <w:r w:rsidR="00730924" w:rsidRPr="000D13E2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730924" w:rsidRPr="000D13E2">
        <w:rPr>
          <w:b/>
          <w:bCs/>
          <w:color w:val="000000" w:themeColor="text1"/>
          <w:sz w:val="28"/>
          <w:szCs w:val="28"/>
        </w:rPr>
        <w:t>trong</w:t>
      </w:r>
      <w:proofErr w:type="spellEnd"/>
      <w:r w:rsidR="00730924" w:rsidRPr="000D13E2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730924" w:rsidRPr="000D13E2">
        <w:rPr>
          <w:b/>
          <w:bCs/>
          <w:color w:val="000000" w:themeColor="text1"/>
          <w:sz w:val="28"/>
          <w:szCs w:val="28"/>
        </w:rPr>
        <w:t>thực</w:t>
      </w:r>
      <w:proofErr w:type="spellEnd"/>
      <w:r w:rsidR="00730924" w:rsidRPr="000D13E2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730924" w:rsidRPr="000D13E2">
        <w:rPr>
          <w:b/>
          <w:bCs/>
          <w:color w:val="000000" w:themeColor="text1"/>
          <w:sz w:val="28"/>
          <w:szCs w:val="28"/>
        </w:rPr>
        <w:t>hiện</w:t>
      </w:r>
      <w:proofErr w:type="spellEnd"/>
      <w:r w:rsidR="00730924" w:rsidRPr="000D13E2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730924" w:rsidRPr="000D13E2">
        <w:rPr>
          <w:b/>
          <w:bCs/>
          <w:color w:val="000000" w:themeColor="text1"/>
          <w:sz w:val="28"/>
          <w:szCs w:val="28"/>
        </w:rPr>
        <w:t>dịch</w:t>
      </w:r>
      <w:proofErr w:type="spellEnd"/>
      <w:r w:rsidR="00730924" w:rsidRPr="000D13E2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730924" w:rsidRPr="000D13E2">
        <w:rPr>
          <w:b/>
          <w:bCs/>
          <w:color w:val="000000" w:themeColor="text1"/>
          <w:sz w:val="28"/>
          <w:szCs w:val="28"/>
        </w:rPr>
        <w:t>vụ</w:t>
      </w:r>
      <w:proofErr w:type="spellEnd"/>
      <w:r w:rsidR="00730924" w:rsidRPr="000D13E2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730924" w:rsidRPr="000D13E2">
        <w:rPr>
          <w:b/>
          <w:bCs/>
          <w:color w:val="000000" w:themeColor="text1"/>
          <w:sz w:val="28"/>
          <w:szCs w:val="28"/>
        </w:rPr>
        <w:t>công</w:t>
      </w:r>
      <w:proofErr w:type="spellEnd"/>
      <w:r w:rsidR="00730924" w:rsidRPr="000D13E2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730924" w:rsidRPr="000D13E2">
        <w:rPr>
          <w:b/>
          <w:bCs/>
          <w:color w:val="000000" w:themeColor="text1"/>
          <w:sz w:val="28"/>
          <w:szCs w:val="28"/>
        </w:rPr>
        <w:t>trực</w:t>
      </w:r>
      <w:proofErr w:type="spellEnd"/>
      <w:r w:rsidR="00730924" w:rsidRPr="000D13E2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730924" w:rsidRPr="000D13E2">
        <w:rPr>
          <w:b/>
          <w:bCs/>
          <w:color w:val="000000" w:themeColor="text1"/>
          <w:sz w:val="28"/>
          <w:szCs w:val="28"/>
        </w:rPr>
        <w:t>tuyến</w:t>
      </w:r>
      <w:proofErr w:type="spellEnd"/>
    </w:p>
    <w:p w14:paraId="04ED1496" w14:textId="77777777" w:rsidR="003624DA" w:rsidRPr="000D13E2" w:rsidRDefault="00730924" w:rsidP="00A94BE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20"/>
        <w:jc w:val="both"/>
        <w:rPr>
          <w:color w:val="000000" w:themeColor="text1"/>
        </w:rPr>
      </w:pPr>
      <w:proofErr w:type="spellStart"/>
      <w:r w:rsidRPr="000D13E2">
        <w:rPr>
          <w:color w:val="000000" w:themeColor="text1"/>
        </w:rPr>
        <w:t>Mức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thu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phí</w:t>
      </w:r>
      <w:proofErr w:type="spellEnd"/>
      <w:r w:rsidRPr="000D13E2">
        <w:rPr>
          <w:color w:val="000000" w:themeColor="text1"/>
        </w:rPr>
        <w:t xml:space="preserve">, </w:t>
      </w:r>
      <w:proofErr w:type="spellStart"/>
      <w:r w:rsidRPr="000D13E2">
        <w:rPr>
          <w:color w:val="000000" w:themeColor="text1"/>
        </w:rPr>
        <w:t>lệ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phí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trong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thực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hiện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dịch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vụ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công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trực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tuyến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trên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địa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bàn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tỉnh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là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không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đồng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đối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với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một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số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khoản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phí</w:t>
      </w:r>
      <w:proofErr w:type="spellEnd"/>
      <w:r w:rsidRPr="000D13E2">
        <w:rPr>
          <w:color w:val="000000" w:themeColor="text1"/>
        </w:rPr>
        <w:t xml:space="preserve">, </w:t>
      </w:r>
      <w:proofErr w:type="spellStart"/>
      <w:r w:rsidRPr="000D13E2">
        <w:rPr>
          <w:color w:val="000000" w:themeColor="text1"/>
        </w:rPr>
        <w:t>lệ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phí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sau</w:t>
      </w:r>
      <w:proofErr w:type="spellEnd"/>
      <w:r w:rsidR="00D305A6" w:rsidRPr="000D13E2">
        <w:rPr>
          <w:color w:val="000000" w:themeColor="text1"/>
        </w:rPr>
        <w:t>:</w:t>
      </w:r>
    </w:p>
    <w:p w14:paraId="163B6D1A" w14:textId="77777777" w:rsidR="003624DA" w:rsidRPr="000D13E2" w:rsidRDefault="00730924" w:rsidP="00A94BEF">
      <w:pPr>
        <w:widowControl w:val="0"/>
        <w:spacing w:before="120" w:after="120"/>
        <w:ind w:firstLine="720"/>
        <w:jc w:val="both"/>
        <w:rPr>
          <w:color w:val="000000" w:themeColor="text1"/>
          <w:spacing w:val="-12"/>
        </w:rPr>
      </w:pPr>
      <w:bookmarkStart w:id="3" w:name="_heading=h.6gglbxyyzp63" w:colFirst="0" w:colLast="0"/>
      <w:bookmarkEnd w:id="3"/>
      <w:r w:rsidRPr="000D13E2">
        <w:rPr>
          <w:color w:val="000000" w:themeColor="text1"/>
        </w:rPr>
        <w:t>1</w:t>
      </w:r>
      <w:r w:rsidR="00D305A6" w:rsidRPr="000D13E2">
        <w:rPr>
          <w:color w:val="000000" w:themeColor="text1"/>
        </w:rPr>
        <w:t xml:space="preserve">. </w:t>
      </w:r>
      <w:proofErr w:type="spellStart"/>
      <w:r w:rsidR="007F0A0A" w:rsidRPr="000D13E2">
        <w:rPr>
          <w:color w:val="000000" w:themeColor="text1"/>
        </w:rPr>
        <w:t>Lệ</w:t>
      </w:r>
      <w:proofErr w:type="spellEnd"/>
      <w:r w:rsidR="007F0A0A" w:rsidRPr="000D13E2">
        <w:rPr>
          <w:color w:val="000000" w:themeColor="text1"/>
        </w:rPr>
        <w:t xml:space="preserve"> </w:t>
      </w:r>
      <w:proofErr w:type="spellStart"/>
      <w:r w:rsidR="007F0A0A" w:rsidRPr="000D13E2">
        <w:rPr>
          <w:color w:val="000000" w:themeColor="text1"/>
        </w:rPr>
        <w:t>phí</w:t>
      </w:r>
      <w:proofErr w:type="spellEnd"/>
      <w:r w:rsidR="007F0A0A" w:rsidRPr="000D13E2">
        <w:rPr>
          <w:color w:val="000000" w:themeColor="text1"/>
        </w:rPr>
        <w:t xml:space="preserve"> </w:t>
      </w:r>
      <w:proofErr w:type="spellStart"/>
      <w:r w:rsidR="007F0A0A" w:rsidRPr="000D13E2">
        <w:rPr>
          <w:color w:val="000000" w:themeColor="text1"/>
        </w:rPr>
        <w:t>cấp</w:t>
      </w:r>
      <w:proofErr w:type="spellEnd"/>
      <w:r w:rsidR="007F0A0A" w:rsidRPr="000D13E2">
        <w:rPr>
          <w:color w:val="000000" w:themeColor="text1"/>
        </w:rPr>
        <w:t xml:space="preserve"> </w:t>
      </w:r>
      <w:proofErr w:type="spellStart"/>
      <w:r w:rsidR="007F0A0A" w:rsidRPr="000D13E2">
        <w:rPr>
          <w:color w:val="000000" w:themeColor="text1"/>
        </w:rPr>
        <w:t>giấy</w:t>
      </w:r>
      <w:proofErr w:type="spellEnd"/>
      <w:r w:rsidR="007F0A0A" w:rsidRPr="000D13E2">
        <w:rPr>
          <w:color w:val="000000" w:themeColor="text1"/>
        </w:rPr>
        <w:t xml:space="preserve"> </w:t>
      </w:r>
      <w:proofErr w:type="spellStart"/>
      <w:r w:rsidR="007F0A0A" w:rsidRPr="000D13E2">
        <w:rPr>
          <w:color w:val="000000" w:themeColor="text1"/>
        </w:rPr>
        <w:t>phép</w:t>
      </w:r>
      <w:proofErr w:type="spellEnd"/>
      <w:r w:rsidR="007F0A0A" w:rsidRPr="000D13E2">
        <w:rPr>
          <w:color w:val="000000" w:themeColor="text1"/>
        </w:rPr>
        <w:t xml:space="preserve"> </w:t>
      </w:r>
      <w:proofErr w:type="spellStart"/>
      <w:r w:rsidR="007F0A0A" w:rsidRPr="000D13E2">
        <w:rPr>
          <w:color w:val="000000" w:themeColor="text1"/>
        </w:rPr>
        <w:t>lao</w:t>
      </w:r>
      <w:proofErr w:type="spellEnd"/>
      <w:r w:rsidR="007F0A0A" w:rsidRPr="000D13E2">
        <w:rPr>
          <w:color w:val="000000" w:themeColor="text1"/>
        </w:rPr>
        <w:t xml:space="preserve"> </w:t>
      </w:r>
      <w:proofErr w:type="spellStart"/>
      <w:r w:rsidR="007F0A0A" w:rsidRPr="000D13E2">
        <w:rPr>
          <w:color w:val="000000" w:themeColor="text1"/>
        </w:rPr>
        <w:t>động</w:t>
      </w:r>
      <w:proofErr w:type="spellEnd"/>
      <w:r w:rsidR="007F0A0A" w:rsidRPr="000D13E2">
        <w:rPr>
          <w:color w:val="000000" w:themeColor="text1"/>
        </w:rPr>
        <w:t xml:space="preserve"> </w:t>
      </w:r>
      <w:proofErr w:type="spellStart"/>
      <w:r w:rsidR="007F0A0A" w:rsidRPr="000D13E2">
        <w:rPr>
          <w:color w:val="000000" w:themeColor="text1"/>
          <w:spacing w:val="-16"/>
        </w:rPr>
        <w:t>cho</w:t>
      </w:r>
      <w:proofErr w:type="spellEnd"/>
      <w:r w:rsidR="007F0A0A" w:rsidRPr="000D13E2">
        <w:rPr>
          <w:color w:val="000000" w:themeColor="text1"/>
          <w:spacing w:val="-16"/>
        </w:rPr>
        <w:t xml:space="preserve"> </w:t>
      </w:r>
      <w:proofErr w:type="spellStart"/>
      <w:r w:rsidR="007F0A0A" w:rsidRPr="000D13E2">
        <w:rPr>
          <w:color w:val="000000" w:themeColor="text1"/>
          <w:spacing w:val="-16"/>
        </w:rPr>
        <w:t>người</w:t>
      </w:r>
      <w:proofErr w:type="spellEnd"/>
      <w:r w:rsidR="007F0A0A" w:rsidRPr="000D13E2">
        <w:rPr>
          <w:color w:val="000000" w:themeColor="text1"/>
          <w:spacing w:val="-16"/>
        </w:rPr>
        <w:t xml:space="preserve"> </w:t>
      </w:r>
      <w:proofErr w:type="spellStart"/>
      <w:r w:rsidR="007F0A0A" w:rsidRPr="000D13E2">
        <w:rPr>
          <w:color w:val="000000" w:themeColor="text1"/>
          <w:spacing w:val="-16"/>
        </w:rPr>
        <w:t>nước</w:t>
      </w:r>
      <w:proofErr w:type="spellEnd"/>
      <w:r w:rsidR="007F0A0A" w:rsidRPr="000D13E2">
        <w:rPr>
          <w:color w:val="000000" w:themeColor="text1"/>
          <w:spacing w:val="-16"/>
        </w:rPr>
        <w:t xml:space="preserve"> </w:t>
      </w:r>
      <w:proofErr w:type="spellStart"/>
      <w:r w:rsidR="007F0A0A" w:rsidRPr="000D13E2">
        <w:rPr>
          <w:color w:val="000000" w:themeColor="text1"/>
          <w:spacing w:val="-16"/>
        </w:rPr>
        <w:t>ngoài</w:t>
      </w:r>
      <w:proofErr w:type="spellEnd"/>
      <w:r w:rsidR="007F0A0A" w:rsidRPr="000D13E2">
        <w:rPr>
          <w:color w:val="000000" w:themeColor="text1"/>
          <w:spacing w:val="-16"/>
        </w:rPr>
        <w:t xml:space="preserve"> </w:t>
      </w:r>
      <w:proofErr w:type="spellStart"/>
      <w:r w:rsidR="007F0A0A" w:rsidRPr="000D13E2">
        <w:rPr>
          <w:color w:val="000000" w:themeColor="text1"/>
          <w:spacing w:val="-16"/>
        </w:rPr>
        <w:t>làm</w:t>
      </w:r>
      <w:proofErr w:type="spellEnd"/>
      <w:r w:rsidR="007F0A0A" w:rsidRPr="000D13E2">
        <w:rPr>
          <w:color w:val="000000" w:themeColor="text1"/>
          <w:spacing w:val="-16"/>
        </w:rPr>
        <w:t xml:space="preserve"> </w:t>
      </w:r>
      <w:proofErr w:type="spellStart"/>
      <w:r w:rsidR="007F0A0A" w:rsidRPr="000D13E2">
        <w:rPr>
          <w:color w:val="000000" w:themeColor="text1"/>
          <w:spacing w:val="-16"/>
        </w:rPr>
        <w:t>việc</w:t>
      </w:r>
      <w:proofErr w:type="spellEnd"/>
      <w:r w:rsidR="007F0A0A" w:rsidRPr="000D13E2">
        <w:rPr>
          <w:color w:val="000000" w:themeColor="text1"/>
          <w:spacing w:val="-16"/>
        </w:rPr>
        <w:t xml:space="preserve"> </w:t>
      </w:r>
      <w:proofErr w:type="spellStart"/>
      <w:r w:rsidR="007F0A0A" w:rsidRPr="000D13E2">
        <w:rPr>
          <w:color w:val="000000" w:themeColor="text1"/>
          <w:spacing w:val="-16"/>
        </w:rPr>
        <w:t>tại</w:t>
      </w:r>
      <w:proofErr w:type="spellEnd"/>
      <w:r w:rsidR="007F0A0A" w:rsidRPr="000D13E2">
        <w:rPr>
          <w:color w:val="000000" w:themeColor="text1"/>
          <w:spacing w:val="-16"/>
        </w:rPr>
        <w:t xml:space="preserve"> </w:t>
      </w:r>
      <w:proofErr w:type="spellStart"/>
      <w:r w:rsidR="007F0A0A" w:rsidRPr="000D13E2">
        <w:rPr>
          <w:color w:val="000000" w:themeColor="text1"/>
          <w:spacing w:val="-16"/>
        </w:rPr>
        <w:t>Việt</w:t>
      </w:r>
      <w:proofErr w:type="spellEnd"/>
      <w:r w:rsidR="007F0A0A" w:rsidRPr="000D13E2">
        <w:rPr>
          <w:color w:val="000000" w:themeColor="text1"/>
          <w:spacing w:val="-16"/>
        </w:rPr>
        <w:t xml:space="preserve"> Nam</w:t>
      </w:r>
      <w:r w:rsidR="00D305A6" w:rsidRPr="000D13E2">
        <w:rPr>
          <w:color w:val="000000" w:themeColor="text1"/>
          <w:spacing w:val="-16"/>
        </w:rPr>
        <w:t>.</w:t>
      </w:r>
    </w:p>
    <w:p w14:paraId="00D5312D" w14:textId="77777777" w:rsidR="003624DA" w:rsidRPr="000D13E2" w:rsidRDefault="00730924" w:rsidP="00A94BEF">
      <w:pPr>
        <w:widowControl w:val="0"/>
        <w:spacing w:before="120" w:after="120"/>
        <w:ind w:firstLine="720"/>
        <w:jc w:val="both"/>
        <w:rPr>
          <w:color w:val="000000" w:themeColor="text1"/>
        </w:rPr>
      </w:pPr>
      <w:r w:rsidRPr="000D13E2">
        <w:rPr>
          <w:color w:val="000000" w:themeColor="text1"/>
        </w:rPr>
        <w:t>2</w:t>
      </w:r>
      <w:r w:rsidR="003C1EBA" w:rsidRPr="000D13E2">
        <w:rPr>
          <w:color w:val="000000" w:themeColor="text1"/>
        </w:rPr>
        <w:t xml:space="preserve">. </w:t>
      </w:r>
      <w:proofErr w:type="spellStart"/>
      <w:r w:rsidR="003C1EBA" w:rsidRPr="000D13E2">
        <w:rPr>
          <w:color w:val="000000" w:themeColor="text1"/>
        </w:rPr>
        <w:t>Lệ</w:t>
      </w:r>
      <w:proofErr w:type="spellEnd"/>
      <w:r w:rsidR="003C1EBA" w:rsidRPr="000D13E2">
        <w:rPr>
          <w:color w:val="000000" w:themeColor="text1"/>
        </w:rPr>
        <w:t xml:space="preserve"> </w:t>
      </w:r>
      <w:proofErr w:type="spellStart"/>
      <w:r w:rsidR="003C1EBA" w:rsidRPr="000D13E2">
        <w:rPr>
          <w:color w:val="000000" w:themeColor="text1"/>
        </w:rPr>
        <w:t>phí</w:t>
      </w:r>
      <w:proofErr w:type="spellEnd"/>
      <w:r w:rsidR="003C1EBA" w:rsidRPr="000D13E2">
        <w:rPr>
          <w:color w:val="000000" w:themeColor="text1"/>
        </w:rPr>
        <w:t xml:space="preserve"> </w:t>
      </w:r>
      <w:proofErr w:type="spellStart"/>
      <w:r w:rsidR="003C1EBA" w:rsidRPr="000D13E2">
        <w:rPr>
          <w:color w:val="000000" w:themeColor="text1"/>
        </w:rPr>
        <w:t>cấp</w:t>
      </w:r>
      <w:proofErr w:type="spellEnd"/>
      <w:r w:rsidR="003C1EBA" w:rsidRPr="000D13E2">
        <w:rPr>
          <w:color w:val="000000" w:themeColor="text1"/>
        </w:rPr>
        <w:t xml:space="preserve"> </w:t>
      </w:r>
      <w:proofErr w:type="spellStart"/>
      <w:r w:rsidR="003C1EBA" w:rsidRPr="000D13E2">
        <w:rPr>
          <w:color w:val="000000" w:themeColor="text1"/>
        </w:rPr>
        <w:t>giấy</w:t>
      </w:r>
      <w:proofErr w:type="spellEnd"/>
      <w:r w:rsidR="003C1EBA" w:rsidRPr="000D13E2">
        <w:rPr>
          <w:color w:val="000000" w:themeColor="text1"/>
        </w:rPr>
        <w:t xml:space="preserve"> </w:t>
      </w:r>
      <w:proofErr w:type="spellStart"/>
      <w:r w:rsidR="003C1EBA" w:rsidRPr="000D13E2">
        <w:rPr>
          <w:color w:val="000000" w:themeColor="text1"/>
        </w:rPr>
        <w:t>phép</w:t>
      </w:r>
      <w:proofErr w:type="spellEnd"/>
      <w:r w:rsidR="003C1EBA" w:rsidRPr="000D13E2">
        <w:rPr>
          <w:color w:val="000000" w:themeColor="text1"/>
        </w:rPr>
        <w:t xml:space="preserve"> </w:t>
      </w:r>
      <w:proofErr w:type="spellStart"/>
      <w:r w:rsidR="003C1EBA" w:rsidRPr="000D13E2">
        <w:rPr>
          <w:color w:val="000000" w:themeColor="text1"/>
        </w:rPr>
        <w:t>xây</w:t>
      </w:r>
      <w:proofErr w:type="spellEnd"/>
      <w:r w:rsidR="003C1EBA" w:rsidRPr="000D13E2">
        <w:rPr>
          <w:color w:val="000000" w:themeColor="text1"/>
        </w:rPr>
        <w:t xml:space="preserve"> </w:t>
      </w:r>
      <w:proofErr w:type="spellStart"/>
      <w:r w:rsidR="003C1EBA" w:rsidRPr="000D13E2">
        <w:rPr>
          <w:color w:val="000000" w:themeColor="text1"/>
        </w:rPr>
        <w:t>dựng</w:t>
      </w:r>
      <w:proofErr w:type="spellEnd"/>
      <w:r w:rsidR="00D305A6" w:rsidRPr="000D13E2">
        <w:rPr>
          <w:color w:val="000000" w:themeColor="text1"/>
        </w:rPr>
        <w:t>.</w:t>
      </w:r>
    </w:p>
    <w:p w14:paraId="0DCC3DB4" w14:textId="77777777" w:rsidR="003624DA" w:rsidRPr="000D13E2" w:rsidRDefault="00730924" w:rsidP="00A94BEF">
      <w:pPr>
        <w:widowControl w:val="0"/>
        <w:spacing w:before="120" w:after="120"/>
        <w:ind w:firstLine="720"/>
        <w:jc w:val="both"/>
        <w:rPr>
          <w:color w:val="000000" w:themeColor="text1"/>
        </w:rPr>
      </w:pPr>
      <w:bookmarkStart w:id="4" w:name="bookmark=id.14uax0aj0dbr" w:colFirst="0" w:colLast="0"/>
      <w:bookmarkEnd w:id="4"/>
      <w:r w:rsidRPr="000D13E2">
        <w:rPr>
          <w:color w:val="000000" w:themeColor="text1"/>
        </w:rPr>
        <w:t>3</w:t>
      </w:r>
      <w:r w:rsidR="00D305A6" w:rsidRPr="000D13E2">
        <w:rPr>
          <w:color w:val="000000" w:themeColor="text1"/>
        </w:rPr>
        <w:t xml:space="preserve">. </w:t>
      </w:r>
      <w:proofErr w:type="spellStart"/>
      <w:r w:rsidRPr="000D13E2">
        <w:rPr>
          <w:color w:val="000000" w:themeColor="text1"/>
        </w:rPr>
        <w:t>Phí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bình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tuyển</w:t>
      </w:r>
      <w:proofErr w:type="spellEnd"/>
      <w:r w:rsidRPr="000D13E2">
        <w:rPr>
          <w:color w:val="000000" w:themeColor="text1"/>
        </w:rPr>
        <w:t xml:space="preserve">, </w:t>
      </w:r>
      <w:proofErr w:type="spellStart"/>
      <w:r w:rsidRPr="000D13E2">
        <w:rPr>
          <w:color w:val="000000" w:themeColor="text1"/>
        </w:rPr>
        <w:t>công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nhận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cây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mẹ</w:t>
      </w:r>
      <w:proofErr w:type="spellEnd"/>
      <w:r w:rsidRPr="000D13E2">
        <w:rPr>
          <w:color w:val="000000" w:themeColor="text1"/>
        </w:rPr>
        <w:t xml:space="preserve">, </w:t>
      </w:r>
      <w:proofErr w:type="spellStart"/>
      <w:r w:rsidRPr="000D13E2">
        <w:rPr>
          <w:color w:val="000000" w:themeColor="text1"/>
        </w:rPr>
        <w:t>cây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đầu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dòng</w:t>
      </w:r>
      <w:proofErr w:type="spellEnd"/>
      <w:r w:rsidRPr="000D13E2">
        <w:rPr>
          <w:color w:val="000000" w:themeColor="text1"/>
        </w:rPr>
        <w:t xml:space="preserve">, </w:t>
      </w:r>
      <w:proofErr w:type="spellStart"/>
      <w:r w:rsidRPr="000D13E2">
        <w:rPr>
          <w:color w:val="000000" w:themeColor="text1"/>
        </w:rPr>
        <w:t>vườn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giống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cây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lâm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nghiệp</w:t>
      </w:r>
      <w:proofErr w:type="spellEnd"/>
      <w:r w:rsidRPr="000D13E2">
        <w:rPr>
          <w:color w:val="000000" w:themeColor="text1"/>
        </w:rPr>
        <w:t xml:space="preserve">, </w:t>
      </w:r>
      <w:proofErr w:type="spellStart"/>
      <w:r w:rsidRPr="000D13E2">
        <w:rPr>
          <w:color w:val="000000" w:themeColor="text1"/>
        </w:rPr>
        <w:t>rừng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giống</w:t>
      </w:r>
      <w:proofErr w:type="spellEnd"/>
      <w:r w:rsidR="00D305A6" w:rsidRPr="000D13E2">
        <w:rPr>
          <w:color w:val="000000" w:themeColor="text1"/>
        </w:rPr>
        <w:t>.</w:t>
      </w:r>
    </w:p>
    <w:p w14:paraId="6F67D843" w14:textId="77777777" w:rsidR="003624DA" w:rsidRPr="000D13E2" w:rsidRDefault="00D305A6" w:rsidP="00A94BEF">
      <w:pPr>
        <w:widowControl w:val="0"/>
        <w:spacing w:before="120" w:after="120"/>
        <w:ind w:firstLine="720"/>
        <w:jc w:val="both"/>
        <w:rPr>
          <w:b/>
          <w:color w:val="000000" w:themeColor="text1"/>
        </w:rPr>
      </w:pPr>
      <w:proofErr w:type="spellStart"/>
      <w:r w:rsidRPr="000D13E2">
        <w:rPr>
          <w:b/>
          <w:color w:val="000000" w:themeColor="text1"/>
        </w:rPr>
        <w:t>Điều</w:t>
      </w:r>
      <w:proofErr w:type="spellEnd"/>
      <w:r w:rsidRPr="000D13E2">
        <w:rPr>
          <w:b/>
          <w:color w:val="000000" w:themeColor="text1"/>
        </w:rPr>
        <w:t xml:space="preserve"> 3.</w:t>
      </w:r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b/>
          <w:color w:val="000000" w:themeColor="text1"/>
        </w:rPr>
        <w:t>Tổ</w:t>
      </w:r>
      <w:proofErr w:type="spellEnd"/>
      <w:r w:rsidRPr="000D13E2">
        <w:rPr>
          <w:b/>
          <w:color w:val="000000" w:themeColor="text1"/>
        </w:rPr>
        <w:t xml:space="preserve"> </w:t>
      </w:r>
      <w:proofErr w:type="spellStart"/>
      <w:r w:rsidRPr="000D13E2">
        <w:rPr>
          <w:b/>
          <w:color w:val="000000" w:themeColor="text1"/>
        </w:rPr>
        <w:t>chức</w:t>
      </w:r>
      <w:proofErr w:type="spellEnd"/>
      <w:r w:rsidRPr="000D13E2">
        <w:rPr>
          <w:b/>
          <w:color w:val="000000" w:themeColor="text1"/>
        </w:rPr>
        <w:t xml:space="preserve"> </w:t>
      </w:r>
      <w:proofErr w:type="spellStart"/>
      <w:r w:rsidRPr="000D13E2">
        <w:rPr>
          <w:b/>
          <w:color w:val="000000" w:themeColor="text1"/>
        </w:rPr>
        <w:t>thực</w:t>
      </w:r>
      <w:proofErr w:type="spellEnd"/>
      <w:r w:rsidRPr="000D13E2">
        <w:rPr>
          <w:b/>
          <w:color w:val="000000" w:themeColor="text1"/>
        </w:rPr>
        <w:t xml:space="preserve"> </w:t>
      </w:r>
      <w:proofErr w:type="spellStart"/>
      <w:r w:rsidRPr="000D13E2">
        <w:rPr>
          <w:b/>
          <w:color w:val="000000" w:themeColor="text1"/>
        </w:rPr>
        <w:t>hiện</w:t>
      </w:r>
      <w:proofErr w:type="spellEnd"/>
    </w:p>
    <w:p w14:paraId="7DE07EAE" w14:textId="77777777" w:rsidR="003624DA" w:rsidRPr="000D13E2" w:rsidRDefault="00D305A6" w:rsidP="00A94BEF">
      <w:pPr>
        <w:widowControl w:val="0"/>
        <w:spacing w:before="120" w:after="120"/>
        <w:ind w:firstLine="720"/>
        <w:jc w:val="both"/>
        <w:rPr>
          <w:color w:val="000000" w:themeColor="text1"/>
        </w:rPr>
      </w:pPr>
      <w:r w:rsidRPr="000D13E2">
        <w:rPr>
          <w:color w:val="000000" w:themeColor="text1"/>
        </w:rPr>
        <w:t xml:space="preserve">1. </w:t>
      </w:r>
      <w:proofErr w:type="spellStart"/>
      <w:r w:rsidRPr="000D13E2">
        <w:rPr>
          <w:color w:val="000000" w:themeColor="text1"/>
        </w:rPr>
        <w:t>Ủy</w:t>
      </w:r>
      <w:proofErr w:type="spellEnd"/>
      <w:r w:rsidRPr="000D13E2">
        <w:rPr>
          <w:color w:val="000000" w:themeColor="text1"/>
        </w:rPr>
        <w:t xml:space="preserve"> ban </w:t>
      </w:r>
      <w:proofErr w:type="spellStart"/>
      <w:r w:rsidRPr="000D13E2">
        <w:rPr>
          <w:color w:val="000000" w:themeColor="text1"/>
        </w:rPr>
        <w:t>nhân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dân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tỉnh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tổ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chức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triển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khai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thực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hiện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Nghị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quyết</w:t>
      </w:r>
      <w:proofErr w:type="spellEnd"/>
      <w:r w:rsidRPr="000D13E2">
        <w:rPr>
          <w:color w:val="000000" w:themeColor="text1"/>
        </w:rPr>
        <w:t>.</w:t>
      </w:r>
    </w:p>
    <w:p w14:paraId="2868D6DE" w14:textId="77777777" w:rsidR="003624DA" w:rsidRPr="000D13E2" w:rsidRDefault="00D305A6" w:rsidP="00A94BEF">
      <w:pPr>
        <w:widowControl w:val="0"/>
        <w:spacing w:before="120" w:after="120"/>
        <w:ind w:firstLine="720"/>
        <w:jc w:val="both"/>
        <w:rPr>
          <w:color w:val="000000" w:themeColor="text1"/>
        </w:rPr>
      </w:pPr>
      <w:bookmarkStart w:id="5" w:name="bookmark=id.f74quhmbac94" w:colFirst="0" w:colLast="0"/>
      <w:bookmarkEnd w:id="5"/>
      <w:r w:rsidRPr="000D13E2">
        <w:rPr>
          <w:color w:val="000000" w:themeColor="text1"/>
        </w:rPr>
        <w:t xml:space="preserve">2. </w:t>
      </w:r>
      <w:proofErr w:type="spellStart"/>
      <w:r w:rsidRPr="000D13E2">
        <w:rPr>
          <w:color w:val="000000" w:themeColor="text1"/>
        </w:rPr>
        <w:t>Thường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trực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Hội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đồng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nhân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dân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tỉnh</w:t>
      </w:r>
      <w:proofErr w:type="spellEnd"/>
      <w:r w:rsidRPr="000D13E2">
        <w:rPr>
          <w:color w:val="000000" w:themeColor="text1"/>
        </w:rPr>
        <w:t xml:space="preserve">, </w:t>
      </w:r>
      <w:proofErr w:type="spellStart"/>
      <w:r w:rsidRPr="000D13E2">
        <w:rPr>
          <w:color w:val="000000" w:themeColor="text1"/>
        </w:rPr>
        <w:t>các</w:t>
      </w:r>
      <w:proofErr w:type="spellEnd"/>
      <w:r w:rsidRPr="000D13E2">
        <w:rPr>
          <w:color w:val="000000" w:themeColor="text1"/>
        </w:rPr>
        <w:t xml:space="preserve"> Ban </w:t>
      </w:r>
      <w:proofErr w:type="spellStart"/>
      <w:r w:rsidRPr="000D13E2">
        <w:rPr>
          <w:color w:val="000000" w:themeColor="text1"/>
        </w:rPr>
        <w:t>của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Hội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đồng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nhân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dân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tỉnh</w:t>
      </w:r>
      <w:proofErr w:type="spellEnd"/>
      <w:r w:rsidRPr="000D13E2">
        <w:rPr>
          <w:color w:val="000000" w:themeColor="text1"/>
        </w:rPr>
        <w:t xml:space="preserve">, </w:t>
      </w:r>
      <w:proofErr w:type="spellStart"/>
      <w:r w:rsidRPr="000D13E2">
        <w:rPr>
          <w:color w:val="000000" w:themeColor="text1"/>
        </w:rPr>
        <w:t>Tổ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đại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biểu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và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đại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biểu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Hội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đồng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nhân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dân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tỉnh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giám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sát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việc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thực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hiện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Nghị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quyết</w:t>
      </w:r>
      <w:proofErr w:type="spellEnd"/>
      <w:r w:rsidRPr="000D13E2">
        <w:rPr>
          <w:color w:val="000000" w:themeColor="text1"/>
        </w:rPr>
        <w:t>.</w:t>
      </w:r>
    </w:p>
    <w:p w14:paraId="5907CDA7" w14:textId="77777777" w:rsidR="003624DA" w:rsidRPr="000D13E2" w:rsidRDefault="00D305A6" w:rsidP="00A94BEF">
      <w:pPr>
        <w:widowControl w:val="0"/>
        <w:spacing w:before="120" w:after="120"/>
        <w:ind w:firstLine="720"/>
        <w:jc w:val="both"/>
        <w:rPr>
          <w:b/>
          <w:color w:val="000000" w:themeColor="text1"/>
        </w:rPr>
      </w:pPr>
      <w:proofErr w:type="spellStart"/>
      <w:r w:rsidRPr="000D13E2">
        <w:rPr>
          <w:b/>
          <w:color w:val="000000" w:themeColor="text1"/>
        </w:rPr>
        <w:t>Điều</w:t>
      </w:r>
      <w:proofErr w:type="spellEnd"/>
      <w:r w:rsidRPr="000D13E2">
        <w:rPr>
          <w:b/>
          <w:color w:val="000000" w:themeColor="text1"/>
        </w:rPr>
        <w:t xml:space="preserve"> 4. </w:t>
      </w:r>
      <w:proofErr w:type="spellStart"/>
      <w:r w:rsidR="00DF2004" w:rsidRPr="000D13E2">
        <w:rPr>
          <w:b/>
          <w:color w:val="000000" w:themeColor="text1"/>
        </w:rPr>
        <w:t>Điều</w:t>
      </w:r>
      <w:proofErr w:type="spellEnd"/>
      <w:r w:rsidR="00DF2004" w:rsidRPr="000D13E2">
        <w:rPr>
          <w:b/>
          <w:color w:val="000000" w:themeColor="text1"/>
        </w:rPr>
        <w:t xml:space="preserve"> </w:t>
      </w:r>
      <w:proofErr w:type="spellStart"/>
      <w:r w:rsidR="00DF2004" w:rsidRPr="000D13E2">
        <w:rPr>
          <w:b/>
          <w:color w:val="000000" w:themeColor="text1"/>
        </w:rPr>
        <w:t>khoản</w:t>
      </w:r>
      <w:proofErr w:type="spellEnd"/>
      <w:r w:rsidRPr="000D13E2">
        <w:rPr>
          <w:b/>
          <w:color w:val="000000" w:themeColor="text1"/>
        </w:rPr>
        <w:t xml:space="preserve"> </w:t>
      </w:r>
      <w:proofErr w:type="spellStart"/>
      <w:r w:rsidRPr="000D13E2">
        <w:rPr>
          <w:b/>
          <w:color w:val="000000" w:themeColor="text1"/>
        </w:rPr>
        <w:t>thi</w:t>
      </w:r>
      <w:proofErr w:type="spellEnd"/>
      <w:r w:rsidRPr="000D13E2">
        <w:rPr>
          <w:b/>
          <w:color w:val="000000" w:themeColor="text1"/>
        </w:rPr>
        <w:t xml:space="preserve"> </w:t>
      </w:r>
      <w:proofErr w:type="spellStart"/>
      <w:r w:rsidRPr="000D13E2">
        <w:rPr>
          <w:b/>
          <w:color w:val="000000" w:themeColor="text1"/>
        </w:rPr>
        <w:t>hành</w:t>
      </w:r>
      <w:proofErr w:type="spellEnd"/>
    </w:p>
    <w:p w14:paraId="1B6952B1" w14:textId="77777777" w:rsidR="00DF2004" w:rsidRPr="000D13E2" w:rsidRDefault="00DF2004" w:rsidP="00A94BEF">
      <w:pPr>
        <w:spacing w:before="120" w:after="120"/>
        <w:ind w:firstLine="720"/>
        <w:jc w:val="both"/>
        <w:rPr>
          <w:bCs/>
          <w:color w:val="000000" w:themeColor="text1"/>
        </w:rPr>
      </w:pPr>
      <w:bookmarkStart w:id="6" w:name="_heading=h.8ihktfkf64fa" w:colFirst="0" w:colLast="0"/>
      <w:bookmarkEnd w:id="6"/>
      <w:r w:rsidRPr="000D13E2">
        <w:rPr>
          <w:color w:val="000000" w:themeColor="text1"/>
        </w:rPr>
        <w:t xml:space="preserve">1. </w:t>
      </w:r>
      <w:proofErr w:type="spellStart"/>
      <w:r w:rsidRPr="000D13E2">
        <w:rPr>
          <w:color w:val="000000" w:themeColor="text1"/>
        </w:rPr>
        <w:t>Nghị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quyết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này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có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hiệu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lực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từ</w:t>
      </w:r>
      <w:proofErr w:type="spellEnd"/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ngày</w:t>
      </w:r>
      <w:proofErr w:type="spellEnd"/>
      <w:r w:rsidRPr="000D13E2">
        <w:rPr>
          <w:color w:val="000000" w:themeColor="text1"/>
        </w:rPr>
        <w:t xml:space="preserve"> </w:t>
      </w:r>
      <w:r w:rsidR="0003538D" w:rsidRPr="000D13E2">
        <w:rPr>
          <w:color w:val="000000" w:themeColor="text1"/>
        </w:rPr>
        <w:t>25</w:t>
      </w:r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tháng</w:t>
      </w:r>
      <w:proofErr w:type="spellEnd"/>
      <w:r w:rsidRPr="000D13E2">
        <w:rPr>
          <w:color w:val="000000" w:themeColor="text1"/>
        </w:rPr>
        <w:t xml:space="preserve"> </w:t>
      </w:r>
      <w:r w:rsidR="0003538D" w:rsidRPr="000D13E2">
        <w:rPr>
          <w:color w:val="000000" w:themeColor="text1"/>
        </w:rPr>
        <w:t>7</w:t>
      </w:r>
      <w:r w:rsidRPr="000D13E2">
        <w:rPr>
          <w:color w:val="000000" w:themeColor="text1"/>
        </w:rPr>
        <w:t xml:space="preserve"> </w:t>
      </w:r>
      <w:proofErr w:type="spellStart"/>
      <w:r w:rsidRPr="000D13E2">
        <w:rPr>
          <w:color w:val="000000" w:themeColor="text1"/>
        </w:rPr>
        <w:t>năm</w:t>
      </w:r>
      <w:proofErr w:type="spellEnd"/>
      <w:r w:rsidRPr="000D13E2">
        <w:rPr>
          <w:color w:val="000000" w:themeColor="text1"/>
        </w:rPr>
        <w:t xml:space="preserve"> 2025.</w:t>
      </w:r>
    </w:p>
    <w:p w14:paraId="32960DAB" w14:textId="77777777" w:rsidR="00DF2004" w:rsidRPr="000D13E2" w:rsidRDefault="00DF2004" w:rsidP="00A94BEF">
      <w:pPr>
        <w:spacing w:before="120" w:after="120"/>
        <w:ind w:firstLine="720"/>
        <w:jc w:val="both"/>
        <w:rPr>
          <w:color w:val="000000" w:themeColor="text1"/>
          <w:lang w:val="vi-VN"/>
        </w:rPr>
      </w:pPr>
      <w:r w:rsidRPr="000D13E2">
        <w:rPr>
          <w:bCs/>
          <w:color w:val="000000" w:themeColor="text1"/>
        </w:rPr>
        <w:t xml:space="preserve">2. </w:t>
      </w:r>
      <w:r w:rsidRPr="000D13E2">
        <w:rPr>
          <w:color w:val="000000" w:themeColor="text1"/>
          <w:lang w:val="nl-NL"/>
        </w:rPr>
        <w:t xml:space="preserve">Bãi bỏ khoản 8, khoản 9 Điều 2 </w:t>
      </w:r>
      <w:proofErr w:type="spellStart"/>
      <w:r w:rsidRPr="000D13E2">
        <w:rPr>
          <w:iCs/>
          <w:color w:val="000000" w:themeColor="text1"/>
        </w:rPr>
        <w:t>Nghị</w:t>
      </w:r>
      <w:proofErr w:type="spellEnd"/>
      <w:r w:rsidRPr="000D13E2">
        <w:rPr>
          <w:iCs/>
          <w:color w:val="000000" w:themeColor="text1"/>
        </w:rPr>
        <w:t xml:space="preserve"> </w:t>
      </w:r>
      <w:proofErr w:type="spellStart"/>
      <w:r w:rsidRPr="000D13E2">
        <w:rPr>
          <w:iCs/>
          <w:color w:val="000000" w:themeColor="text1"/>
        </w:rPr>
        <w:t>quyết</w:t>
      </w:r>
      <w:proofErr w:type="spellEnd"/>
      <w:r w:rsidRPr="000D13E2">
        <w:rPr>
          <w:iCs/>
          <w:color w:val="000000" w:themeColor="text1"/>
        </w:rPr>
        <w:t xml:space="preserve"> </w:t>
      </w:r>
      <w:proofErr w:type="spellStart"/>
      <w:r w:rsidRPr="000D13E2">
        <w:rPr>
          <w:iCs/>
          <w:color w:val="000000" w:themeColor="text1"/>
        </w:rPr>
        <w:t>số</w:t>
      </w:r>
      <w:proofErr w:type="spellEnd"/>
      <w:r w:rsidRPr="000D13E2">
        <w:rPr>
          <w:iCs/>
          <w:color w:val="000000" w:themeColor="text1"/>
        </w:rPr>
        <w:t xml:space="preserve"> 11/2022/NQ-HĐND </w:t>
      </w:r>
      <w:proofErr w:type="spellStart"/>
      <w:r w:rsidRPr="000D13E2">
        <w:rPr>
          <w:iCs/>
          <w:color w:val="000000" w:themeColor="text1"/>
        </w:rPr>
        <w:t>ngà</w:t>
      </w:r>
      <w:r w:rsidR="00CC0707" w:rsidRPr="000D13E2">
        <w:rPr>
          <w:iCs/>
          <w:color w:val="000000" w:themeColor="text1"/>
        </w:rPr>
        <w:t>y</w:t>
      </w:r>
      <w:proofErr w:type="spellEnd"/>
      <w:r w:rsidR="00CC0707" w:rsidRPr="000D13E2">
        <w:rPr>
          <w:iCs/>
          <w:color w:val="000000" w:themeColor="text1"/>
        </w:rPr>
        <w:t xml:space="preserve"> 07 </w:t>
      </w:r>
      <w:proofErr w:type="spellStart"/>
      <w:r w:rsidR="00CC0707" w:rsidRPr="000D13E2">
        <w:rPr>
          <w:iCs/>
          <w:color w:val="000000" w:themeColor="text1"/>
        </w:rPr>
        <w:t>tháng</w:t>
      </w:r>
      <w:proofErr w:type="spellEnd"/>
      <w:r w:rsidR="00CC0707" w:rsidRPr="000D13E2">
        <w:rPr>
          <w:iCs/>
          <w:color w:val="000000" w:themeColor="text1"/>
        </w:rPr>
        <w:t xml:space="preserve"> 7 </w:t>
      </w:r>
      <w:proofErr w:type="spellStart"/>
      <w:r w:rsidR="00CC0707" w:rsidRPr="000D13E2">
        <w:rPr>
          <w:iCs/>
          <w:color w:val="000000" w:themeColor="text1"/>
        </w:rPr>
        <w:t>năm</w:t>
      </w:r>
      <w:proofErr w:type="spellEnd"/>
      <w:r w:rsidR="00CC0707" w:rsidRPr="000D13E2">
        <w:rPr>
          <w:iCs/>
          <w:color w:val="000000" w:themeColor="text1"/>
        </w:rPr>
        <w:t xml:space="preserve"> </w:t>
      </w:r>
      <w:r w:rsidRPr="000D13E2">
        <w:rPr>
          <w:iCs/>
          <w:color w:val="000000" w:themeColor="text1"/>
        </w:rPr>
        <w:t xml:space="preserve">2022 </w:t>
      </w:r>
      <w:proofErr w:type="spellStart"/>
      <w:r w:rsidRPr="000D13E2">
        <w:rPr>
          <w:iCs/>
          <w:color w:val="000000" w:themeColor="text1"/>
        </w:rPr>
        <w:t>của</w:t>
      </w:r>
      <w:proofErr w:type="spellEnd"/>
      <w:r w:rsidRPr="000D13E2">
        <w:rPr>
          <w:iCs/>
          <w:color w:val="000000" w:themeColor="text1"/>
        </w:rPr>
        <w:t xml:space="preserve"> </w:t>
      </w:r>
      <w:proofErr w:type="spellStart"/>
      <w:r w:rsidR="003C2755" w:rsidRPr="000D13E2">
        <w:rPr>
          <w:iCs/>
          <w:color w:val="000000" w:themeColor="text1"/>
        </w:rPr>
        <w:t>Hội</w:t>
      </w:r>
      <w:proofErr w:type="spellEnd"/>
      <w:r w:rsidR="003C2755" w:rsidRPr="000D13E2">
        <w:rPr>
          <w:iCs/>
          <w:color w:val="000000" w:themeColor="text1"/>
        </w:rPr>
        <w:t xml:space="preserve"> </w:t>
      </w:r>
      <w:proofErr w:type="spellStart"/>
      <w:r w:rsidR="003C2755" w:rsidRPr="000D13E2">
        <w:rPr>
          <w:iCs/>
          <w:color w:val="000000" w:themeColor="text1"/>
        </w:rPr>
        <w:t>đồng</w:t>
      </w:r>
      <w:proofErr w:type="spellEnd"/>
      <w:r w:rsidR="003C2755" w:rsidRPr="000D13E2">
        <w:rPr>
          <w:iCs/>
          <w:color w:val="000000" w:themeColor="text1"/>
        </w:rPr>
        <w:t xml:space="preserve"> </w:t>
      </w:r>
      <w:proofErr w:type="spellStart"/>
      <w:r w:rsidR="003C2755" w:rsidRPr="000D13E2">
        <w:rPr>
          <w:iCs/>
          <w:color w:val="000000" w:themeColor="text1"/>
        </w:rPr>
        <w:t>nhân</w:t>
      </w:r>
      <w:proofErr w:type="spellEnd"/>
      <w:r w:rsidR="003C2755" w:rsidRPr="000D13E2">
        <w:rPr>
          <w:iCs/>
          <w:color w:val="000000" w:themeColor="text1"/>
        </w:rPr>
        <w:t xml:space="preserve"> </w:t>
      </w:r>
      <w:proofErr w:type="spellStart"/>
      <w:r w:rsidR="003C2755" w:rsidRPr="000D13E2">
        <w:rPr>
          <w:iCs/>
          <w:color w:val="000000" w:themeColor="text1"/>
        </w:rPr>
        <w:t>dân</w:t>
      </w:r>
      <w:proofErr w:type="spellEnd"/>
      <w:r w:rsidRPr="000D13E2">
        <w:rPr>
          <w:iCs/>
          <w:color w:val="000000" w:themeColor="text1"/>
        </w:rPr>
        <w:t xml:space="preserve"> </w:t>
      </w:r>
      <w:proofErr w:type="spellStart"/>
      <w:r w:rsidRPr="000D13E2">
        <w:rPr>
          <w:iCs/>
          <w:color w:val="000000" w:themeColor="text1"/>
        </w:rPr>
        <w:t>tỉnh</w:t>
      </w:r>
      <w:proofErr w:type="spellEnd"/>
      <w:r w:rsidRPr="000D13E2">
        <w:rPr>
          <w:iCs/>
          <w:color w:val="000000" w:themeColor="text1"/>
        </w:rPr>
        <w:t xml:space="preserve"> </w:t>
      </w:r>
      <w:proofErr w:type="spellStart"/>
      <w:r w:rsidR="0003538D" w:rsidRPr="000D13E2">
        <w:rPr>
          <w:iCs/>
          <w:color w:val="000000" w:themeColor="text1"/>
        </w:rPr>
        <w:t>Quảng</w:t>
      </w:r>
      <w:proofErr w:type="spellEnd"/>
      <w:r w:rsidR="0003538D" w:rsidRPr="000D13E2">
        <w:rPr>
          <w:iCs/>
          <w:color w:val="000000" w:themeColor="text1"/>
        </w:rPr>
        <w:t xml:space="preserve"> </w:t>
      </w:r>
      <w:proofErr w:type="spellStart"/>
      <w:r w:rsidR="0003538D" w:rsidRPr="000D13E2">
        <w:rPr>
          <w:iCs/>
          <w:color w:val="000000" w:themeColor="text1"/>
        </w:rPr>
        <w:t>Ngãi</w:t>
      </w:r>
      <w:proofErr w:type="spellEnd"/>
      <w:r w:rsidR="0003538D" w:rsidRPr="000D13E2">
        <w:rPr>
          <w:iCs/>
          <w:color w:val="000000" w:themeColor="text1"/>
        </w:rPr>
        <w:t xml:space="preserve"> </w:t>
      </w:r>
      <w:r w:rsidRPr="000D13E2">
        <w:rPr>
          <w:iCs/>
          <w:color w:val="000000" w:themeColor="text1"/>
        </w:rPr>
        <w:t xml:space="preserve">Quy </w:t>
      </w:r>
      <w:proofErr w:type="spellStart"/>
      <w:r w:rsidRPr="000D13E2">
        <w:rPr>
          <w:iCs/>
          <w:color w:val="000000" w:themeColor="text1"/>
        </w:rPr>
        <w:t>định</w:t>
      </w:r>
      <w:proofErr w:type="spellEnd"/>
      <w:r w:rsidRPr="000D13E2">
        <w:rPr>
          <w:iCs/>
          <w:color w:val="000000" w:themeColor="text1"/>
        </w:rPr>
        <w:t xml:space="preserve"> </w:t>
      </w:r>
      <w:proofErr w:type="spellStart"/>
      <w:r w:rsidRPr="000D13E2">
        <w:rPr>
          <w:iCs/>
          <w:color w:val="000000" w:themeColor="text1"/>
        </w:rPr>
        <w:t>mức</w:t>
      </w:r>
      <w:proofErr w:type="spellEnd"/>
      <w:r w:rsidRPr="000D13E2">
        <w:rPr>
          <w:iCs/>
          <w:color w:val="000000" w:themeColor="text1"/>
        </w:rPr>
        <w:t xml:space="preserve"> </w:t>
      </w:r>
      <w:proofErr w:type="spellStart"/>
      <w:r w:rsidRPr="000D13E2">
        <w:rPr>
          <w:iCs/>
          <w:color w:val="000000" w:themeColor="text1"/>
        </w:rPr>
        <w:t>thu</w:t>
      </w:r>
      <w:proofErr w:type="spellEnd"/>
      <w:r w:rsidRPr="000D13E2">
        <w:rPr>
          <w:iCs/>
          <w:color w:val="000000" w:themeColor="text1"/>
        </w:rPr>
        <w:t xml:space="preserve"> </w:t>
      </w:r>
      <w:proofErr w:type="spellStart"/>
      <w:r w:rsidRPr="000D13E2">
        <w:rPr>
          <w:iCs/>
          <w:color w:val="000000" w:themeColor="text1"/>
        </w:rPr>
        <w:t>phí</w:t>
      </w:r>
      <w:proofErr w:type="spellEnd"/>
      <w:r w:rsidRPr="000D13E2">
        <w:rPr>
          <w:iCs/>
          <w:color w:val="000000" w:themeColor="text1"/>
        </w:rPr>
        <w:t xml:space="preserve">, </w:t>
      </w:r>
      <w:proofErr w:type="spellStart"/>
      <w:r w:rsidRPr="000D13E2">
        <w:rPr>
          <w:iCs/>
          <w:color w:val="000000" w:themeColor="text1"/>
        </w:rPr>
        <w:t>lệ</w:t>
      </w:r>
      <w:proofErr w:type="spellEnd"/>
      <w:r w:rsidRPr="000D13E2">
        <w:rPr>
          <w:iCs/>
          <w:color w:val="000000" w:themeColor="text1"/>
        </w:rPr>
        <w:t xml:space="preserve"> </w:t>
      </w:r>
      <w:proofErr w:type="spellStart"/>
      <w:r w:rsidRPr="000D13E2">
        <w:rPr>
          <w:iCs/>
          <w:color w:val="000000" w:themeColor="text1"/>
        </w:rPr>
        <w:t>phí</w:t>
      </w:r>
      <w:proofErr w:type="spellEnd"/>
      <w:r w:rsidRPr="000D13E2">
        <w:rPr>
          <w:iCs/>
          <w:color w:val="000000" w:themeColor="text1"/>
        </w:rPr>
        <w:t xml:space="preserve"> </w:t>
      </w:r>
      <w:proofErr w:type="spellStart"/>
      <w:r w:rsidRPr="000D13E2">
        <w:rPr>
          <w:iCs/>
          <w:color w:val="000000" w:themeColor="text1"/>
        </w:rPr>
        <w:t>thuộc</w:t>
      </w:r>
      <w:proofErr w:type="spellEnd"/>
      <w:r w:rsidRPr="000D13E2">
        <w:rPr>
          <w:iCs/>
          <w:color w:val="000000" w:themeColor="text1"/>
        </w:rPr>
        <w:t xml:space="preserve"> </w:t>
      </w:r>
      <w:proofErr w:type="spellStart"/>
      <w:r w:rsidRPr="000D13E2">
        <w:rPr>
          <w:iCs/>
          <w:color w:val="000000" w:themeColor="text1"/>
        </w:rPr>
        <w:t>thẩm</w:t>
      </w:r>
      <w:proofErr w:type="spellEnd"/>
      <w:r w:rsidRPr="000D13E2">
        <w:rPr>
          <w:iCs/>
          <w:color w:val="000000" w:themeColor="text1"/>
        </w:rPr>
        <w:t xml:space="preserve"> </w:t>
      </w:r>
      <w:proofErr w:type="spellStart"/>
      <w:r w:rsidRPr="000D13E2">
        <w:rPr>
          <w:iCs/>
          <w:color w:val="000000" w:themeColor="text1"/>
        </w:rPr>
        <w:t>quyền</w:t>
      </w:r>
      <w:proofErr w:type="spellEnd"/>
      <w:r w:rsidRPr="000D13E2">
        <w:rPr>
          <w:iCs/>
          <w:color w:val="000000" w:themeColor="text1"/>
        </w:rPr>
        <w:t xml:space="preserve"> </w:t>
      </w:r>
      <w:proofErr w:type="spellStart"/>
      <w:r w:rsidRPr="000D13E2">
        <w:rPr>
          <w:iCs/>
          <w:color w:val="000000" w:themeColor="text1"/>
        </w:rPr>
        <w:t>quyết</w:t>
      </w:r>
      <w:proofErr w:type="spellEnd"/>
      <w:r w:rsidRPr="000D13E2">
        <w:rPr>
          <w:iCs/>
          <w:color w:val="000000" w:themeColor="text1"/>
        </w:rPr>
        <w:t xml:space="preserve"> </w:t>
      </w:r>
      <w:proofErr w:type="spellStart"/>
      <w:r w:rsidRPr="000D13E2">
        <w:rPr>
          <w:iCs/>
          <w:color w:val="000000" w:themeColor="text1"/>
        </w:rPr>
        <w:t>định</w:t>
      </w:r>
      <w:proofErr w:type="spellEnd"/>
      <w:r w:rsidRPr="000D13E2">
        <w:rPr>
          <w:iCs/>
          <w:color w:val="000000" w:themeColor="text1"/>
        </w:rPr>
        <w:t xml:space="preserve"> </w:t>
      </w:r>
      <w:proofErr w:type="spellStart"/>
      <w:r w:rsidRPr="000D13E2">
        <w:rPr>
          <w:iCs/>
          <w:color w:val="000000" w:themeColor="text1"/>
        </w:rPr>
        <w:t>của</w:t>
      </w:r>
      <w:proofErr w:type="spellEnd"/>
      <w:r w:rsidRPr="000D13E2">
        <w:rPr>
          <w:iCs/>
          <w:color w:val="000000" w:themeColor="text1"/>
        </w:rPr>
        <w:t xml:space="preserve"> </w:t>
      </w:r>
      <w:proofErr w:type="spellStart"/>
      <w:r w:rsidR="003C2755" w:rsidRPr="000D13E2">
        <w:rPr>
          <w:iCs/>
          <w:color w:val="000000" w:themeColor="text1"/>
        </w:rPr>
        <w:t>Hội</w:t>
      </w:r>
      <w:proofErr w:type="spellEnd"/>
      <w:r w:rsidR="003C2755" w:rsidRPr="000D13E2">
        <w:rPr>
          <w:iCs/>
          <w:color w:val="000000" w:themeColor="text1"/>
        </w:rPr>
        <w:t xml:space="preserve"> </w:t>
      </w:r>
      <w:proofErr w:type="spellStart"/>
      <w:r w:rsidR="003C2755" w:rsidRPr="000D13E2">
        <w:rPr>
          <w:iCs/>
          <w:color w:val="000000" w:themeColor="text1"/>
        </w:rPr>
        <w:t>đồng</w:t>
      </w:r>
      <w:proofErr w:type="spellEnd"/>
      <w:r w:rsidR="003C2755" w:rsidRPr="000D13E2">
        <w:rPr>
          <w:iCs/>
          <w:color w:val="000000" w:themeColor="text1"/>
        </w:rPr>
        <w:t xml:space="preserve"> </w:t>
      </w:r>
      <w:proofErr w:type="spellStart"/>
      <w:r w:rsidR="003C2755" w:rsidRPr="000D13E2">
        <w:rPr>
          <w:iCs/>
          <w:color w:val="000000" w:themeColor="text1"/>
        </w:rPr>
        <w:t>nhân</w:t>
      </w:r>
      <w:proofErr w:type="spellEnd"/>
      <w:r w:rsidR="003C2755" w:rsidRPr="000D13E2">
        <w:rPr>
          <w:iCs/>
          <w:color w:val="000000" w:themeColor="text1"/>
        </w:rPr>
        <w:t xml:space="preserve"> </w:t>
      </w:r>
      <w:proofErr w:type="spellStart"/>
      <w:r w:rsidR="003C2755" w:rsidRPr="000D13E2">
        <w:rPr>
          <w:iCs/>
          <w:color w:val="000000" w:themeColor="text1"/>
        </w:rPr>
        <w:t>dân</w:t>
      </w:r>
      <w:proofErr w:type="spellEnd"/>
      <w:r w:rsidR="003C2755" w:rsidRPr="000D13E2">
        <w:rPr>
          <w:iCs/>
          <w:color w:val="000000" w:themeColor="text1"/>
        </w:rPr>
        <w:t xml:space="preserve"> </w:t>
      </w:r>
      <w:proofErr w:type="spellStart"/>
      <w:r w:rsidR="003C2755" w:rsidRPr="000D13E2">
        <w:rPr>
          <w:iCs/>
          <w:color w:val="000000" w:themeColor="text1"/>
        </w:rPr>
        <w:t>tỉnh</w:t>
      </w:r>
      <w:proofErr w:type="spellEnd"/>
      <w:r w:rsidRPr="000D13E2">
        <w:rPr>
          <w:iCs/>
          <w:color w:val="000000" w:themeColor="text1"/>
        </w:rPr>
        <w:t xml:space="preserve"> </w:t>
      </w:r>
      <w:proofErr w:type="spellStart"/>
      <w:r w:rsidRPr="000D13E2">
        <w:rPr>
          <w:iCs/>
          <w:color w:val="000000" w:themeColor="text1"/>
        </w:rPr>
        <w:t>khi</w:t>
      </w:r>
      <w:proofErr w:type="spellEnd"/>
      <w:r w:rsidRPr="000D13E2">
        <w:rPr>
          <w:iCs/>
          <w:color w:val="000000" w:themeColor="text1"/>
        </w:rPr>
        <w:t xml:space="preserve"> </w:t>
      </w:r>
      <w:proofErr w:type="spellStart"/>
      <w:r w:rsidRPr="000D13E2">
        <w:rPr>
          <w:iCs/>
          <w:color w:val="000000" w:themeColor="text1"/>
        </w:rPr>
        <w:t>thực</w:t>
      </w:r>
      <w:proofErr w:type="spellEnd"/>
      <w:r w:rsidRPr="000D13E2">
        <w:rPr>
          <w:iCs/>
          <w:color w:val="000000" w:themeColor="text1"/>
        </w:rPr>
        <w:t xml:space="preserve"> </w:t>
      </w:r>
      <w:proofErr w:type="spellStart"/>
      <w:r w:rsidRPr="000D13E2">
        <w:rPr>
          <w:iCs/>
          <w:color w:val="000000" w:themeColor="text1"/>
        </w:rPr>
        <w:t>hiện</w:t>
      </w:r>
      <w:proofErr w:type="spellEnd"/>
      <w:r w:rsidRPr="000D13E2">
        <w:rPr>
          <w:iCs/>
          <w:color w:val="000000" w:themeColor="text1"/>
        </w:rPr>
        <w:t xml:space="preserve"> </w:t>
      </w:r>
      <w:proofErr w:type="spellStart"/>
      <w:r w:rsidRPr="000D13E2">
        <w:rPr>
          <w:iCs/>
          <w:color w:val="000000" w:themeColor="text1"/>
        </w:rPr>
        <w:t>các</w:t>
      </w:r>
      <w:proofErr w:type="spellEnd"/>
      <w:r w:rsidRPr="000D13E2">
        <w:rPr>
          <w:iCs/>
          <w:color w:val="000000" w:themeColor="text1"/>
        </w:rPr>
        <w:t xml:space="preserve"> </w:t>
      </w:r>
      <w:proofErr w:type="spellStart"/>
      <w:r w:rsidRPr="000D13E2">
        <w:rPr>
          <w:iCs/>
          <w:color w:val="000000" w:themeColor="text1"/>
        </w:rPr>
        <w:t>thủ</w:t>
      </w:r>
      <w:proofErr w:type="spellEnd"/>
      <w:r w:rsidRPr="000D13E2">
        <w:rPr>
          <w:iCs/>
          <w:color w:val="000000" w:themeColor="text1"/>
        </w:rPr>
        <w:t xml:space="preserve"> </w:t>
      </w:r>
      <w:proofErr w:type="spellStart"/>
      <w:r w:rsidRPr="000D13E2">
        <w:rPr>
          <w:iCs/>
          <w:color w:val="000000" w:themeColor="text1"/>
        </w:rPr>
        <w:t>tục</w:t>
      </w:r>
      <w:proofErr w:type="spellEnd"/>
      <w:r w:rsidRPr="000D13E2">
        <w:rPr>
          <w:iCs/>
          <w:color w:val="000000" w:themeColor="text1"/>
        </w:rPr>
        <w:t xml:space="preserve"> </w:t>
      </w:r>
      <w:proofErr w:type="spellStart"/>
      <w:r w:rsidRPr="000D13E2">
        <w:rPr>
          <w:iCs/>
          <w:color w:val="000000" w:themeColor="text1"/>
        </w:rPr>
        <w:t>hành</w:t>
      </w:r>
      <w:proofErr w:type="spellEnd"/>
      <w:r w:rsidRPr="000D13E2">
        <w:rPr>
          <w:iCs/>
          <w:color w:val="000000" w:themeColor="text1"/>
        </w:rPr>
        <w:t xml:space="preserve"> </w:t>
      </w:r>
      <w:proofErr w:type="spellStart"/>
      <w:r w:rsidRPr="000D13E2">
        <w:rPr>
          <w:iCs/>
          <w:color w:val="000000" w:themeColor="text1"/>
        </w:rPr>
        <w:t>chính</w:t>
      </w:r>
      <w:proofErr w:type="spellEnd"/>
      <w:r w:rsidRPr="000D13E2">
        <w:rPr>
          <w:iCs/>
          <w:color w:val="000000" w:themeColor="text1"/>
        </w:rPr>
        <w:t xml:space="preserve"> </w:t>
      </w:r>
      <w:proofErr w:type="spellStart"/>
      <w:r w:rsidRPr="000D13E2">
        <w:rPr>
          <w:iCs/>
          <w:color w:val="000000" w:themeColor="text1"/>
        </w:rPr>
        <w:t>thông</w:t>
      </w:r>
      <w:proofErr w:type="spellEnd"/>
      <w:r w:rsidRPr="000D13E2">
        <w:rPr>
          <w:iCs/>
          <w:color w:val="000000" w:themeColor="text1"/>
        </w:rPr>
        <w:t xml:space="preserve"> qua </w:t>
      </w:r>
      <w:proofErr w:type="spellStart"/>
      <w:r w:rsidRPr="000D13E2">
        <w:rPr>
          <w:iCs/>
          <w:color w:val="000000" w:themeColor="text1"/>
        </w:rPr>
        <w:t>dịch</w:t>
      </w:r>
      <w:proofErr w:type="spellEnd"/>
      <w:r w:rsidRPr="000D13E2">
        <w:rPr>
          <w:iCs/>
          <w:color w:val="000000" w:themeColor="text1"/>
        </w:rPr>
        <w:t xml:space="preserve"> </w:t>
      </w:r>
      <w:proofErr w:type="spellStart"/>
      <w:r w:rsidRPr="000D13E2">
        <w:rPr>
          <w:iCs/>
          <w:color w:val="000000" w:themeColor="text1"/>
        </w:rPr>
        <w:t>vụ</w:t>
      </w:r>
      <w:proofErr w:type="spellEnd"/>
      <w:r w:rsidRPr="000D13E2">
        <w:rPr>
          <w:iCs/>
          <w:color w:val="000000" w:themeColor="text1"/>
        </w:rPr>
        <w:t xml:space="preserve"> </w:t>
      </w:r>
      <w:proofErr w:type="spellStart"/>
      <w:r w:rsidRPr="000D13E2">
        <w:rPr>
          <w:iCs/>
          <w:color w:val="000000" w:themeColor="text1"/>
        </w:rPr>
        <w:t>công</w:t>
      </w:r>
      <w:proofErr w:type="spellEnd"/>
      <w:r w:rsidRPr="000D13E2">
        <w:rPr>
          <w:iCs/>
          <w:color w:val="000000" w:themeColor="text1"/>
        </w:rPr>
        <w:t xml:space="preserve"> </w:t>
      </w:r>
      <w:proofErr w:type="spellStart"/>
      <w:r w:rsidRPr="000D13E2">
        <w:rPr>
          <w:iCs/>
          <w:color w:val="000000" w:themeColor="text1"/>
        </w:rPr>
        <w:t>trực</w:t>
      </w:r>
      <w:proofErr w:type="spellEnd"/>
      <w:r w:rsidRPr="000D13E2">
        <w:rPr>
          <w:iCs/>
          <w:color w:val="000000" w:themeColor="text1"/>
        </w:rPr>
        <w:t xml:space="preserve"> </w:t>
      </w:r>
      <w:proofErr w:type="spellStart"/>
      <w:r w:rsidRPr="000D13E2">
        <w:rPr>
          <w:iCs/>
          <w:color w:val="000000" w:themeColor="text1"/>
        </w:rPr>
        <w:t>tuyến</w:t>
      </w:r>
      <w:proofErr w:type="spellEnd"/>
      <w:r w:rsidRPr="000D13E2">
        <w:rPr>
          <w:iCs/>
          <w:color w:val="000000" w:themeColor="text1"/>
        </w:rPr>
        <w:t xml:space="preserve"> </w:t>
      </w:r>
      <w:proofErr w:type="spellStart"/>
      <w:r w:rsidRPr="000D13E2">
        <w:rPr>
          <w:iCs/>
          <w:color w:val="000000" w:themeColor="text1"/>
        </w:rPr>
        <w:t>mức</w:t>
      </w:r>
      <w:proofErr w:type="spellEnd"/>
      <w:r w:rsidRPr="000D13E2">
        <w:rPr>
          <w:iCs/>
          <w:color w:val="000000" w:themeColor="text1"/>
        </w:rPr>
        <w:t xml:space="preserve"> </w:t>
      </w:r>
      <w:proofErr w:type="spellStart"/>
      <w:r w:rsidRPr="000D13E2">
        <w:rPr>
          <w:iCs/>
          <w:color w:val="000000" w:themeColor="text1"/>
        </w:rPr>
        <w:t>độ</w:t>
      </w:r>
      <w:proofErr w:type="spellEnd"/>
      <w:r w:rsidRPr="000D13E2">
        <w:rPr>
          <w:iCs/>
          <w:color w:val="000000" w:themeColor="text1"/>
        </w:rPr>
        <w:t xml:space="preserve"> 3, </w:t>
      </w:r>
      <w:proofErr w:type="spellStart"/>
      <w:r w:rsidRPr="000D13E2">
        <w:rPr>
          <w:iCs/>
          <w:color w:val="000000" w:themeColor="text1"/>
        </w:rPr>
        <w:t>mức</w:t>
      </w:r>
      <w:proofErr w:type="spellEnd"/>
      <w:r w:rsidRPr="000D13E2">
        <w:rPr>
          <w:iCs/>
          <w:color w:val="000000" w:themeColor="text1"/>
        </w:rPr>
        <w:t xml:space="preserve"> </w:t>
      </w:r>
      <w:proofErr w:type="spellStart"/>
      <w:r w:rsidRPr="000D13E2">
        <w:rPr>
          <w:iCs/>
          <w:color w:val="000000" w:themeColor="text1"/>
        </w:rPr>
        <w:t>độ</w:t>
      </w:r>
      <w:proofErr w:type="spellEnd"/>
      <w:r w:rsidRPr="000D13E2">
        <w:rPr>
          <w:iCs/>
          <w:color w:val="000000" w:themeColor="text1"/>
        </w:rPr>
        <w:t xml:space="preserve"> 4 </w:t>
      </w:r>
      <w:proofErr w:type="spellStart"/>
      <w:r w:rsidRPr="000D13E2">
        <w:rPr>
          <w:iCs/>
          <w:color w:val="000000" w:themeColor="text1"/>
        </w:rPr>
        <w:t>trên</w:t>
      </w:r>
      <w:proofErr w:type="spellEnd"/>
      <w:r w:rsidRPr="000D13E2">
        <w:rPr>
          <w:iCs/>
          <w:color w:val="000000" w:themeColor="text1"/>
        </w:rPr>
        <w:t xml:space="preserve"> </w:t>
      </w:r>
      <w:proofErr w:type="spellStart"/>
      <w:r w:rsidRPr="000D13E2">
        <w:rPr>
          <w:iCs/>
          <w:color w:val="000000" w:themeColor="text1"/>
        </w:rPr>
        <w:t>địa</w:t>
      </w:r>
      <w:proofErr w:type="spellEnd"/>
      <w:r w:rsidRPr="000D13E2">
        <w:rPr>
          <w:iCs/>
          <w:color w:val="000000" w:themeColor="text1"/>
        </w:rPr>
        <w:t xml:space="preserve"> </w:t>
      </w:r>
      <w:proofErr w:type="spellStart"/>
      <w:r w:rsidRPr="000D13E2">
        <w:rPr>
          <w:iCs/>
          <w:color w:val="000000" w:themeColor="text1"/>
        </w:rPr>
        <w:t>bàn</w:t>
      </w:r>
      <w:proofErr w:type="spellEnd"/>
      <w:r w:rsidRPr="000D13E2">
        <w:rPr>
          <w:iCs/>
          <w:color w:val="000000" w:themeColor="text1"/>
        </w:rPr>
        <w:t xml:space="preserve"> </w:t>
      </w:r>
      <w:proofErr w:type="spellStart"/>
      <w:r w:rsidRPr="000D13E2">
        <w:rPr>
          <w:iCs/>
          <w:color w:val="000000" w:themeColor="text1"/>
        </w:rPr>
        <w:t>tỉnh</w:t>
      </w:r>
      <w:proofErr w:type="spellEnd"/>
      <w:r w:rsidRPr="000D13E2">
        <w:rPr>
          <w:iCs/>
          <w:color w:val="000000" w:themeColor="text1"/>
        </w:rPr>
        <w:t xml:space="preserve"> </w:t>
      </w:r>
      <w:proofErr w:type="spellStart"/>
      <w:r w:rsidRPr="000D13E2">
        <w:rPr>
          <w:iCs/>
          <w:color w:val="000000" w:themeColor="text1"/>
        </w:rPr>
        <w:t>Quảng</w:t>
      </w:r>
      <w:proofErr w:type="spellEnd"/>
      <w:r w:rsidRPr="000D13E2">
        <w:rPr>
          <w:iCs/>
          <w:color w:val="000000" w:themeColor="text1"/>
        </w:rPr>
        <w:t xml:space="preserve"> </w:t>
      </w:r>
      <w:proofErr w:type="spellStart"/>
      <w:r w:rsidRPr="000D13E2">
        <w:rPr>
          <w:iCs/>
          <w:color w:val="000000" w:themeColor="text1"/>
        </w:rPr>
        <w:t>Ngãi</w:t>
      </w:r>
      <w:proofErr w:type="spellEnd"/>
      <w:r w:rsidRPr="000D13E2">
        <w:rPr>
          <w:color w:val="000000" w:themeColor="text1"/>
          <w:lang w:val="nl-NL"/>
        </w:rPr>
        <w:t>.</w:t>
      </w:r>
    </w:p>
    <w:p w14:paraId="419729E5" w14:textId="3FB21BCB" w:rsidR="00DF2004" w:rsidRPr="000D13E2" w:rsidRDefault="00DF2004" w:rsidP="009560F9">
      <w:pPr>
        <w:spacing w:before="120" w:after="240"/>
        <w:ind w:firstLine="720"/>
        <w:jc w:val="both"/>
        <w:rPr>
          <w:color w:val="000000" w:themeColor="text1"/>
          <w:spacing w:val="-2"/>
          <w:lang w:val="nl-NL"/>
        </w:rPr>
      </w:pPr>
      <w:r w:rsidRPr="000D13E2">
        <w:rPr>
          <w:i/>
          <w:color w:val="000000" w:themeColor="text1"/>
          <w:spacing w:val="-2"/>
          <w:lang w:val="nl-NL"/>
        </w:rPr>
        <w:t>Nghị quyết này đã được Hội đồng nhân dân tỉnh Quảng Ngãi Khóa</w:t>
      </w:r>
      <w:r w:rsidR="00A12EB0" w:rsidRPr="000D13E2">
        <w:rPr>
          <w:i/>
          <w:color w:val="000000" w:themeColor="text1"/>
          <w:spacing w:val="-2"/>
          <w:lang w:val="nl-NL"/>
        </w:rPr>
        <w:t xml:space="preserve"> XIII</w:t>
      </w:r>
      <w:r w:rsidRPr="000D13E2">
        <w:rPr>
          <w:i/>
          <w:color w:val="000000" w:themeColor="text1"/>
          <w:spacing w:val="-2"/>
          <w:lang w:val="nl-NL"/>
        </w:rPr>
        <w:t xml:space="preserve"> Kỳ họp thứ</w:t>
      </w:r>
      <w:r w:rsidR="00A12EB0" w:rsidRPr="000D13E2">
        <w:rPr>
          <w:i/>
          <w:color w:val="000000" w:themeColor="text1"/>
          <w:spacing w:val="-2"/>
          <w:lang w:val="nl-NL"/>
        </w:rPr>
        <w:t xml:space="preserve"> 2</w:t>
      </w:r>
      <w:r w:rsidRPr="000D13E2">
        <w:rPr>
          <w:i/>
          <w:color w:val="000000" w:themeColor="text1"/>
          <w:spacing w:val="-2"/>
          <w:lang w:val="nl-NL"/>
        </w:rPr>
        <w:t xml:space="preserve"> thông qua ngày </w:t>
      </w:r>
      <w:r w:rsidR="0003538D" w:rsidRPr="000D13E2">
        <w:rPr>
          <w:i/>
          <w:color w:val="000000" w:themeColor="text1"/>
          <w:spacing w:val="-2"/>
          <w:lang w:val="nl-NL"/>
        </w:rPr>
        <w:t>15</w:t>
      </w:r>
      <w:r w:rsidRPr="000D13E2">
        <w:rPr>
          <w:i/>
          <w:color w:val="000000" w:themeColor="text1"/>
          <w:spacing w:val="-2"/>
          <w:lang w:val="nl-NL"/>
        </w:rPr>
        <w:t xml:space="preserve"> tháng </w:t>
      </w:r>
      <w:r w:rsidR="00A12EB0" w:rsidRPr="000D13E2">
        <w:rPr>
          <w:i/>
          <w:color w:val="000000" w:themeColor="text1"/>
          <w:spacing w:val="-2"/>
          <w:lang w:val="nl-NL"/>
        </w:rPr>
        <w:t>7</w:t>
      </w:r>
      <w:r w:rsidRPr="000D13E2">
        <w:rPr>
          <w:i/>
          <w:color w:val="000000" w:themeColor="text1"/>
          <w:spacing w:val="-2"/>
          <w:lang w:val="nl-NL"/>
        </w:rPr>
        <w:t xml:space="preserve"> năm 2025</w:t>
      </w:r>
      <w:r w:rsidRPr="000D13E2">
        <w:rPr>
          <w:color w:val="000000" w:themeColor="text1"/>
          <w:spacing w:val="-2"/>
          <w:lang w:val="nl-NL"/>
        </w:rPr>
        <w:t>./.</w:t>
      </w:r>
    </w:p>
    <w:tbl>
      <w:tblPr>
        <w:tblStyle w:val="a4"/>
        <w:tblW w:w="9304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5902"/>
        <w:gridCol w:w="3402"/>
      </w:tblGrid>
      <w:tr w:rsidR="000D13E2" w:rsidRPr="000D13E2" w14:paraId="37A181DF" w14:textId="77777777" w:rsidTr="009560F9">
        <w:trPr>
          <w:trHeight w:val="328"/>
        </w:trPr>
        <w:tc>
          <w:tcPr>
            <w:tcW w:w="5902" w:type="dxa"/>
          </w:tcPr>
          <w:p w14:paraId="5F2F08B0" w14:textId="553556AD" w:rsidR="003624DA" w:rsidRPr="000D13E2" w:rsidRDefault="003624DA" w:rsidP="00BB05E3">
            <w:pPr>
              <w:ind w:left="-30"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A6D2141" w14:textId="77777777" w:rsidR="003624DA" w:rsidRPr="000D13E2" w:rsidRDefault="00D305A6">
            <w:pPr>
              <w:ind w:hanging="3"/>
              <w:jc w:val="center"/>
              <w:rPr>
                <w:color w:val="000000" w:themeColor="text1"/>
              </w:rPr>
            </w:pPr>
            <w:r w:rsidRPr="000D13E2">
              <w:rPr>
                <w:b/>
                <w:color w:val="000000" w:themeColor="text1"/>
              </w:rPr>
              <w:t xml:space="preserve">CHỦ TỊCH </w:t>
            </w:r>
          </w:p>
        </w:tc>
      </w:tr>
      <w:tr w:rsidR="003624DA" w:rsidRPr="000D13E2" w14:paraId="0FAB46ED" w14:textId="77777777" w:rsidTr="009560F9">
        <w:trPr>
          <w:trHeight w:val="2717"/>
        </w:trPr>
        <w:tc>
          <w:tcPr>
            <w:tcW w:w="5902" w:type="dxa"/>
          </w:tcPr>
          <w:p w14:paraId="4A0B2F98" w14:textId="7A4B1FE2" w:rsidR="003624DA" w:rsidRPr="000D13E2" w:rsidRDefault="003624DA" w:rsidP="00BB05E3">
            <w:pPr>
              <w:widowControl w:val="0"/>
              <w:ind w:left="-30"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983710A" w14:textId="77777777" w:rsidR="003624DA" w:rsidRPr="000D13E2" w:rsidRDefault="003624DA">
            <w:pPr>
              <w:ind w:hanging="3"/>
              <w:jc w:val="center"/>
              <w:rPr>
                <w:color w:val="000000" w:themeColor="text1"/>
              </w:rPr>
            </w:pPr>
          </w:p>
          <w:p w14:paraId="1DC10FE6" w14:textId="280C74D6" w:rsidR="003624DA" w:rsidRPr="000D13E2" w:rsidRDefault="000D13E2">
            <w:pPr>
              <w:ind w:hanging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(</w:t>
            </w:r>
            <w:proofErr w:type="spellStart"/>
            <w:r>
              <w:rPr>
                <w:color w:val="000000" w:themeColor="text1"/>
              </w:rPr>
              <w:t>Đã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ký</w:t>
            </w:r>
            <w:proofErr w:type="spellEnd"/>
            <w:r>
              <w:rPr>
                <w:color w:val="000000" w:themeColor="text1"/>
              </w:rPr>
              <w:t>)</w:t>
            </w:r>
          </w:p>
          <w:p w14:paraId="128BACCB" w14:textId="77777777" w:rsidR="003624DA" w:rsidRPr="000D13E2" w:rsidRDefault="003624DA">
            <w:pPr>
              <w:ind w:hanging="3"/>
              <w:rPr>
                <w:color w:val="000000" w:themeColor="text1"/>
              </w:rPr>
            </w:pPr>
          </w:p>
          <w:p w14:paraId="1370B11B" w14:textId="77777777" w:rsidR="003624DA" w:rsidRPr="000D13E2" w:rsidRDefault="003624DA">
            <w:pPr>
              <w:ind w:left="-3" w:firstLine="0"/>
              <w:rPr>
                <w:color w:val="000000" w:themeColor="text1"/>
                <w:sz w:val="4"/>
                <w:szCs w:val="4"/>
              </w:rPr>
            </w:pPr>
          </w:p>
          <w:p w14:paraId="6547059D" w14:textId="77777777" w:rsidR="003624DA" w:rsidRPr="000D13E2" w:rsidRDefault="003624DA">
            <w:pPr>
              <w:ind w:hanging="3"/>
              <w:rPr>
                <w:color w:val="000000" w:themeColor="text1"/>
              </w:rPr>
            </w:pPr>
          </w:p>
          <w:p w14:paraId="70AF49B3" w14:textId="77777777" w:rsidR="003624DA" w:rsidRPr="000D13E2" w:rsidRDefault="003C2755">
            <w:pPr>
              <w:ind w:hanging="3"/>
              <w:jc w:val="center"/>
              <w:rPr>
                <w:color w:val="000000" w:themeColor="text1"/>
              </w:rPr>
            </w:pPr>
            <w:proofErr w:type="spellStart"/>
            <w:r w:rsidRPr="000D13E2">
              <w:rPr>
                <w:b/>
                <w:color w:val="000000" w:themeColor="text1"/>
              </w:rPr>
              <w:t>Nguyễn</w:t>
            </w:r>
            <w:proofErr w:type="spellEnd"/>
            <w:r w:rsidRPr="000D13E2">
              <w:rPr>
                <w:b/>
                <w:color w:val="000000" w:themeColor="text1"/>
              </w:rPr>
              <w:t xml:space="preserve"> </w:t>
            </w:r>
            <w:proofErr w:type="spellStart"/>
            <w:r w:rsidRPr="000D13E2">
              <w:rPr>
                <w:b/>
                <w:color w:val="000000" w:themeColor="text1"/>
              </w:rPr>
              <w:t>Đức</w:t>
            </w:r>
            <w:proofErr w:type="spellEnd"/>
            <w:r w:rsidRPr="000D13E2">
              <w:rPr>
                <w:b/>
                <w:color w:val="000000" w:themeColor="text1"/>
              </w:rPr>
              <w:t xml:space="preserve"> </w:t>
            </w:r>
            <w:proofErr w:type="spellStart"/>
            <w:r w:rsidRPr="000D13E2">
              <w:rPr>
                <w:b/>
                <w:color w:val="000000" w:themeColor="text1"/>
              </w:rPr>
              <w:t>Tuy</w:t>
            </w:r>
            <w:proofErr w:type="spellEnd"/>
            <w:r w:rsidR="00D305A6" w:rsidRPr="000D13E2">
              <w:rPr>
                <w:b/>
                <w:color w:val="000000" w:themeColor="text1"/>
              </w:rPr>
              <w:t xml:space="preserve"> </w:t>
            </w:r>
          </w:p>
        </w:tc>
      </w:tr>
    </w:tbl>
    <w:p w14:paraId="38CC9EFB" w14:textId="77777777" w:rsidR="003624DA" w:rsidRPr="000D13E2" w:rsidRDefault="003624DA">
      <w:pPr>
        <w:ind w:left="-3" w:firstLine="0"/>
        <w:jc w:val="both"/>
        <w:rPr>
          <w:color w:val="000000" w:themeColor="text1"/>
          <w:sz w:val="2"/>
          <w:szCs w:val="2"/>
        </w:rPr>
      </w:pPr>
    </w:p>
    <w:sectPr w:rsidR="003624DA" w:rsidRPr="000D13E2" w:rsidSect="000D13E2">
      <w:headerReference w:type="default" r:id="rId10"/>
      <w:footerReference w:type="even" r:id="rId11"/>
      <w:pgSz w:w="11907" w:h="16840" w:code="9"/>
      <w:pgMar w:top="993" w:right="1134" w:bottom="0" w:left="1701" w:header="760" w:footer="4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253CE" w14:textId="77777777" w:rsidR="00C94F2E" w:rsidRDefault="00C94F2E">
      <w:r>
        <w:separator/>
      </w:r>
    </w:p>
  </w:endnote>
  <w:endnote w:type="continuationSeparator" w:id="0">
    <w:p w14:paraId="239A4304" w14:textId="77777777" w:rsidR="00C94F2E" w:rsidRDefault="00C94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E893C" w14:textId="77777777" w:rsidR="003624DA" w:rsidRDefault="00D305A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3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1C3A601" w14:textId="77777777" w:rsidR="003624DA" w:rsidRDefault="003624D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 w:hanging="3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80A6E" w14:textId="77777777" w:rsidR="00C94F2E" w:rsidRDefault="00C94F2E">
      <w:r>
        <w:separator/>
      </w:r>
    </w:p>
  </w:footnote>
  <w:footnote w:type="continuationSeparator" w:id="0">
    <w:p w14:paraId="3CD0F675" w14:textId="77777777" w:rsidR="00C94F2E" w:rsidRDefault="00C94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7D0CF" w14:textId="29A88AF8" w:rsidR="003624DA" w:rsidRPr="000B4BE8" w:rsidRDefault="003624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3"/>
      <w:jc w:val="center"/>
      <w:rPr>
        <w:color w:val="000000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4DA"/>
    <w:rsid w:val="000147CA"/>
    <w:rsid w:val="0003538D"/>
    <w:rsid w:val="00047A21"/>
    <w:rsid w:val="00072A87"/>
    <w:rsid w:val="000B4BE8"/>
    <w:rsid w:val="000C21CA"/>
    <w:rsid w:val="000D13E2"/>
    <w:rsid w:val="000D515D"/>
    <w:rsid w:val="000E3C65"/>
    <w:rsid w:val="00157E48"/>
    <w:rsid w:val="00186D64"/>
    <w:rsid w:val="001F02F0"/>
    <w:rsid w:val="00217594"/>
    <w:rsid w:val="00220BF4"/>
    <w:rsid w:val="002603C7"/>
    <w:rsid w:val="002D4435"/>
    <w:rsid w:val="002F10AD"/>
    <w:rsid w:val="003053EA"/>
    <w:rsid w:val="003624DA"/>
    <w:rsid w:val="0037226B"/>
    <w:rsid w:val="00394D9A"/>
    <w:rsid w:val="003C1EBA"/>
    <w:rsid w:val="003C2755"/>
    <w:rsid w:val="003E5DA5"/>
    <w:rsid w:val="004653D9"/>
    <w:rsid w:val="00467683"/>
    <w:rsid w:val="00470B4B"/>
    <w:rsid w:val="004B2397"/>
    <w:rsid w:val="004D0FF4"/>
    <w:rsid w:val="004E2617"/>
    <w:rsid w:val="00520A01"/>
    <w:rsid w:val="00526E17"/>
    <w:rsid w:val="00537019"/>
    <w:rsid w:val="0054093A"/>
    <w:rsid w:val="00572A2B"/>
    <w:rsid w:val="00584920"/>
    <w:rsid w:val="00590E1F"/>
    <w:rsid w:val="00593F3E"/>
    <w:rsid w:val="00612997"/>
    <w:rsid w:val="00624DF7"/>
    <w:rsid w:val="00677991"/>
    <w:rsid w:val="006D53FB"/>
    <w:rsid w:val="00730924"/>
    <w:rsid w:val="00771BEC"/>
    <w:rsid w:val="00775606"/>
    <w:rsid w:val="007F0A0A"/>
    <w:rsid w:val="00806E77"/>
    <w:rsid w:val="008855D9"/>
    <w:rsid w:val="008A1F30"/>
    <w:rsid w:val="00912C6E"/>
    <w:rsid w:val="00934E43"/>
    <w:rsid w:val="009560F9"/>
    <w:rsid w:val="00961229"/>
    <w:rsid w:val="00961272"/>
    <w:rsid w:val="00A04D76"/>
    <w:rsid w:val="00A055EA"/>
    <w:rsid w:val="00A12EB0"/>
    <w:rsid w:val="00A94BEF"/>
    <w:rsid w:val="00B32AE5"/>
    <w:rsid w:val="00B7740F"/>
    <w:rsid w:val="00B90E87"/>
    <w:rsid w:val="00BB05E3"/>
    <w:rsid w:val="00C20861"/>
    <w:rsid w:val="00C77F7F"/>
    <w:rsid w:val="00C94F2E"/>
    <w:rsid w:val="00CB5678"/>
    <w:rsid w:val="00CC0707"/>
    <w:rsid w:val="00CF54D8"/>
    <w:rsid w:val="00D202EA"/>
    <w:rsid w:val="00D305A6"/>
    <w:rsid w:val="00D931EC"/>
    <w:rsid w:val="00DC7CDD"/>
    <w:rsid w:val="00DF2004"/>
    <w:rsid w:val="00EC421E"/>
    <w:rsid w:val="00EC5DD4"/>
    <w:rsid w:val="00F069DA"/>
    <w:rsid w:val="00F1134B"/>
    <w:rsid w:val="00F2763C"/>
    <w:rsid w:val="00F348E2"/>
    <w:rsid w:val="00F47649"/>
    <w:rsid w:val="00F636D3"/>
    <w:rsid w:val="00F65F03"/>
    <w:rsid w:val="00FB5569"/>
    <w:rsid w:val="00FC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5EDE5"/>
  <w15:docId w15:val="{BE7D7B8D-0AC1-4DE3-8E7F-1690CE06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en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ind w:firstLine="720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pP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PHN1CHUONGDBHeading1CharHeading1Char1Heading1CharCharCharCharChar">
    <w:name w:val="Heading 1;PHẦN 1;CHUONG;DB;Heading 1 Char;Heading 1 Char1;Heading 1 Char Char;Char Char Char"/>
    <w:basedOn w:val="Normal"/>
    <w:next w:val="Normal"/>
    <w:pPr>
      <w:keepNext/>
      <w:ind w:hanging="360"/>
    </w:pPr>
  </w:style>
  <w:style w:type="character" w:customStyle="1" w:styleId="Heading1Char2PHN1CharCHUONGCharDBCharHeading1CharChar1Heading1Char1CharHeading1CharCharCharCharCharCharChar">
    <w:name w:val="Heading 1 Char2;PHẦN 1 Char;CHUONG Char;DB Char;Heading 1 Char Char1;Heading 1 Char1 Char;Heading 1 Char Char Char;Char Char Char Char"/>
    <w:rPr>
      <w:w w:val="100"/>
      <w:position w:val="-1"/>
      <w:sz w:val="28"/>
      <w:szCs w:val="28"/>
      <w:effect w:val="none"/>
      <w:vertAlign w:val="baseline"/>
      <w:cs w:val="0"/>
      <w:em w:val="none"/>
      <w:lang w:val="en-US" w:eastAsia="en-US" w:bidi="ar-SA"/>
    </w:rPr>
  </w:style>
  <w:style w:type="character" w:customStyle="1" w:styleId="Heading2Char">
    <w:name w:val="Heading 2 Char"/>
    <w:rPr>
      <w:rFonts w:ascii=".VnTime" w:hAnsi=".VnTime" w:cs="Arial"/>
      <w:b/>
      <w:bCs/>
      <w:iCs/>
      <w:w w:val="100"/>
      <w:kern w:val="32"/>
      <w:position w:val="-1"/>
      <w:sz w:val="28"/>
      <w:szCs w:val="32"/>
      <w:effect w:val="none"/>
      <w:vertAlign w:val="baseline"/>
      <w:cs w:val="0"/>
      <w:em w:val="none"/>
      <w:lang w:val="en-US" w:eastAsia="en-US" w:bidi="ar-SA"/>
    </w:rPr>
  </w:style>
  <w:style w:type="character" w:customStyle="1" w:styleId="Heading5Char">
    <w:name w:val="Heading 5 Char"/>
    <w:rPr>
      <w:rFonts w:ascii=".VnTime" w:hAnsi=".VnTime" w:cs="Arial"/>
      <w:b/>
      <w:bCs/>
      <w:i/>
      <w:iCs/>
      <w:w w:val="100"/>
      <w:kern w:val="32"/>
      <w:position w:val="-1"/>
      <w:sz w:val="26"/>
      <w:szCs w:val="26"/>
      <w:effect w:val="none"/>
      <w:vertAlign w:val="baseline"/>
      <w:cs w:val="0"/>
      <w:em w:val="none"/>
      <w:lang w:val="en-US" w:eastAsia="en-US" w:bidi="ar-SA"/>
    </w:rPr>
  </w:style>
  <w:style w:type="character" w:customStyle="1" w:styleId="FooterChar">
    <w:name w:val="Footer Char"/>
    <w:rPr>
      <w:w w:val="100"/>
      <w:position w:val="-1"/>
      <w:sz w:val="28"/>
      <w:szCs w:val="24"/>
      <w:effect w:val="none"/>
      <w:vertAlign w:val="baseline"/>
      <w:cs w:val="0"/>
      <w:em w:val="none"/>
      <w:lang w:val="en-US" w:eastAsia="en-US" w:bidi="ar-S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Cs w:val="24"/>
    </w:rPr>
  </w:style>
  <w:style w:type="paragraph" w:styleId="BodyTextIndent">
    <w:name w:val="Body Text Indent"/>
    <w:basedOn w:val="Normal"/>
    <w:pPr>
      <w:spacing w:line="288" w:lineRule="auto"/>
      <w:ind w:firstLine="720"/>
    </w:pPr>
    <w:rPr>
      <w:rFonts w:ascii=".VnTime" w:hAnsi=".VnTime"/>
      <w:sz w:val="26"/>
      <w:szCs w:val="20"/>
      <w:lang w:val="fr-FR"/>
    </w:rPr>
  </w:style>
  <w:style w:type="paragraph" w:customStyle="1" w:styleId="CharCharCharCharCharChar">
    <w:name w:val="Char Char Char Char Char Char"/>
    <w:basedOn w:val="Normal"/>
    <w:pPr>
      <w:spacing w:after="160" w:line="240" w:lineRule="atLeast"/>
    </w:pPr>
    <w:rPr>
      <w:rFonts w:ascii="Arial" w:hAnsi="Arial" w:cs="Arial"/>
      <w:sz w:val="22"/>
      <w:szCs w:val="22"/>
    </w:rPr>
  </w:style>
  <w:style w:type="paragraph" w:customStyle="1" w:styleId="BodyText2Gachdaudong">
    <w:name w:val="Body Text 2;Gach dau dong"/>
    <w:basedOn w:val="Normal"/>
    <w:pPr>
      <w:spacing w:after="120"/>
      <w:jc w:val="both"/>
    </w:pPr>
    <w:rPr>
      <w:rFonts w:ascii=".VnTime" w:hAnsi=".VnTime"/>
      <w:i/>
      <w:szCs w:val="20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Normal1">
    <w:name w:val="Normal1"/>
    <w:basedOn w:val="Normal"/>
    <w:next w:val="Normal"/>
    <w:pPr>
      <w:spacing w:after="160" w:line="240" w:lineRule="atLeast"/>
    </w:pPr>
    <w:rPr>
      <w:szCs w:val="22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BodyText">
    <w:name w:val="Body Text"/>
    <w:basedOn w:val="Normal"/>
    <w:pPr>
      <w:jc w:val="both"/>
    </w:pPr>
    <w:rPr>
      <w:szCs w:val="20"/>
    </w:rPr>
  </w:style>
  <w:style w:type="character" w:customStyle="1" w:styleId="BodyTextChar">
    <w:name w:val="Body Text Char"/>
    <w:rPr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BodyText2CharGachdaudongChar">
    <w:name w:val="Body Text 2 Char;Gach dau dong Char"/>
    <w:rPr>
      <w:rFonts w:ascii=".VnTime" w:hAnsi=".VnTime"/>
      <w:i/>
      <w:w w:val="100"/>
      <w:position w:val="-1"/>
      <w:sz w:val="28"/>
      <w:effect w:val="none"/>
      <w:vertAlign w:val="baseline"/>
      <w:cs w:val="0"/>
      <w:em w:val="none"/>
    </w:rPr>
  </w:style>
  <w:style w:type="paragraph" w:customStyle="1" w:styleId="2">
    <w:name w:val="2"/>
    <w:basedOn w:val="Normal"/>
    <w:pPr>
      <w:tabs>
        <w:tab w:val="center" w:pos="1134"/>
        <w:tab w:val="center" w:pos="6096"/>
      </w:tabs>
      <w:spacing w:before="120" w:after="40"/>
      <w:ind w:left="567"/>
      <w:jc w:val="both"/>
    </w:pPr>
    <w:rPr>
      <w:rFonts w:ascii=".VnTime" w:hAnsi=".VnTime"/>
      <w:b/>
      <w:szCs w:val="20"/>
    </w:rPr>
  </w:style>
  <w:style w:type="paragraph" w:customStyle="1" w:styleId="DefaultParagraphFontParaCharCharCharCharChar">
    <w:name w:val="Default Paragraph Font Para Char Char Char Char Char"/>
    <w:pPr>
      <w:tabs>
        <w:tab w:val="left" w:pos="1152"/>
      </w:tabs>
      <w:suppressAutoHyphens/>
      <w:spacing w:before="120" w:after="120" w:line="312" w:lineRule="auto"/>
      <w:ind w:leftChars="-1" w:left="-1" w:hangingChars="1"/>
      <w:textDirection w:val="btLr"/>
      <w:textAlignment w:val="top"/>
      <w:outlineLvl w:val="0"/>
    </w:pPr>
    <w:rPr>
      <w:rFonts w:ascii="Arial" w:hAnsi="Arial" w:cs="Arial"/>
      <w:position w:val="-1"/>
      <w:sz w:val="26"/>
      <w:szCs w:val="26"/>
    </w:rPr>
  </w:style>
  <w:style w:type="paragraph" w:customStyle="1" w:styleId="CharCharCharCharCharCharChar">
    <w:name w:val="Char Char Char Char Char Char Char"/>
    <w:pPr>
      <w:tabs>
        <w:tab w:val="left" w:pos="1152"/>
      </w:tabs>
      <w:suppressAutoHyphens/>
      <w:spacing w:before="120" w:after="120" w:line="312" w:lineRule="auto"/>
      <w:ind w:leftChars="-1" w:left="-1" w:hangingChars="1"/>
      <w:textDirection w:val="btLr"/>
      <w:textAlignment w:val="top"/>
      <w:outlineLvl w:val="0"/>
    </w:pPr>
    <w:rPr>
      <w:rFonts w:ascii="Arial" w:hAnsi="Arial" w:cs="Arial"/>
      <w:position w:val="-1"/>
      <w:sz w:val="26"/>
      <w:szCs w:val="26"/>
    </w:rPr>
  </w:style>
  <w:style w:type="character" w:customStyle="1" w:styleId="Heading6Char">
    <w:name w:val="Heading 6 Char"/>
    <w:rPr>
      <w:b/>
      <w:bCs/>
      <w:w w:val="100"/>
      <w:position w:val="-1"/>
      <w:sz w:val="22"/>
      <w:szCs w:val="22"/>
      <w:effect w:val="none"/>
      <w:vertAlign w:val="baseline"/>
      <w:cs w:val="0"/>
      <w:em w:val="none"/>
      <w:lang w:val="en-US" w:eastAsia="en-US" w:bidi="ar-SA"/>
    </w:rPr>
  </w:style>
  <w:style w:type="character" w:customStyle="1" w:styleId="Bodytext0">
    <w:name w:val="Body text_"/>
    <w:rPr>
      <w:w w:val="100"/>
      <w:position w:val="-1"/>
      <w:sz w:val="29"/>
      <w:szCs w:val="29"/>
      <w:effect w:val="none"/>
      <w:shd w:val="clear" w:color="auto" w:fill="FFFFFF"/>
      <w:vertAlign w:val="baseline"/>
      <w:cs w:val="0"/>
      <w:em w:val="none"/>
      <w:lang w:bidi="hi-IN"/>
    </w:rPr>
  </w:style>
  <w:style w:type="paragraph" w:customStyle="1" w:styleId="Bodytext1">
    <w:name w:val="Body text1"/>
    <w:basedOn w:val="Normal"/>
    <w:pPr>
      <w:widowControl w:val="0"/>
      <w:shd w:val="clear" w:color="auto" w:fill="FFFFFF"/>
      <w:spacing w:line="240" w:lineRule="atLeast"/>
      <w:jc w:val="both"/>
    </w:pPr>
    <w:rPr>
      <w:sz w:val="29"/>
      <w:szCs w:val="29"/>
      <w:shd w:val="clear" w:color="auto" w:fill="FFFFFF"/>
      <w:lang w:bidi="hi-IN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aliases w:val="Normal (Web) Char"/>
    <w:basedOn w:val="Normal"/>
    <w:link w:val="NormalWebChar1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</w:tblPr>
  </w:style>
  <w:style w:type="character" w:customStyle="1" w:styleId="NormalWebChar1">
    <w:name w:val="Normal (Web) Char1"/>
    <w:aliases w:val="Normal (Web) Char Char"/>
    <w:link w:val="NormalWeb"/>
    <w:uiPriority w:val="99"/>
    <w:rsid w:val="007309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uvienphapluat.vn/van-ban/Thue-Phi-Le-Phi/Luat-sua-doi-Luat-Chung-khoan-Ke-toan-Ngan-sach-Nha-nuoc-Thue-thu-nhap-ca-nhan-2024-622318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huvienphapluat.vn/van-ban/tai-chinh-nha-nuoc/nghi-dinh-163-2016-nd-cp-huong-dan-luat-ngan-sach-nha-nuoc-335331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6vfSCm9SO3Sc0lx5h9+Yf+iEqA==">CgMxLjAyDmgubmYxcWZwc2EzazI1Mg5oLjZnZ2xieHl5enA2MzIPaWQuMTR1YXgwYWowZGJyMg9pZC5mNzRxdWhtYmFjOTQyDmguOGloa3Rma2Y2NGZhOAByITFRRDZFYi0tXzVrY3hvSGFpbkNUQVNCMnhvMG5kZ09QZQ==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D83927C-7F87-4186-980C-76C95DAD2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hoangchien6@gmail.Com</Company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HDND_Vinh Phuc</dc:creator>
  <cp:lastModifiedBy>Administrator</cp:lastModifiedBy>
  <cp:revision>4</cp:revision>
  <cp:lastPrinted>2025-08-04T08:25:00Z</cp:lastPrinted>
  <dcterms:created xsi:type="dcterms:W3CDTF">2025-08-04T08:22:00Z</dcterms:created>
  <dcterms:modified xsi:type="dcterms:W3CDTF">2025-08-04T08:25:00Z</dcterms:modified>
</cp:coreProperties>
</file>