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33" w:type="pct"/>
        <w:jc w:val="center"/>
        <w:tblCellSpacing w:w="0" w:type="dxa"/>
        <w:tblCellMar>
          <w:left w:w="0" w:type="dxa"/>
          <w:right w:w="0" w:type="dxa"/>
        </w:tblCellMar>
        <w:tblLook w:val="04A0" w:firstRow="1" w:lastRow="0" w:firstColumn="1" w:lastColumn="0" w:noHBand="0" w:noVBand="1"/>
      </w:tblPr>
      <w:tblGrid>
        <w:gridCol w:w="3143"/>
        <w:gridCol w:w="5780"/>
      </w:tblGrid>
      <w:tr w:rsidR="00BA5195" w:rsidRPr="00BA5195" w14:paraId="52B2E6FA" w14:textId="77777777" w:rsidTr="00820836">
        <w:trPr>
          <w:trHeight w:val="851"/>
          <w:tblCellSpacing w:w="0" w:type="dxa"/>
          <w:jc w:val="center"/>
        </w:trPr>
        <w:tc>
          <w:tcPr>
            <w:tcW w:w="1761" w:type="pct"/>
            <w:tcMar>
              <w:top w:w="0" w:type="dxa"/>
              <w:left w:w="108" w:type="dxa"/>
              <w:bottom w:w="0" w:type="dxa"/>
              <w:right w:w="108" w:type="dxa"/>
            </w:tcMar>
            <w:hideMark/>
          </w:tcPr>
          <w:p w14:paraId="6CE78872" w14:textId="68ECDE0F" w:rsidR="00821ECC" w:rsidRPr="00BF0106" w:rsidRDefault="00BF0106" w:rsidP="00820836">
            <w:pPr>
              <w:spacing w:after="0" w:line="240" w:lineRule="auto"/>
              <w:jc w:val="center"/>
              <w:rPr>
                <w:b/>
              </w:rPr>
            </w:pPr>
            <w:r>
              <w:rPr>
                <w:b/>
                <w:noProof/>
              </w:rPr>
              <mc:AlternateContent>
                <mc:Choice Requires="wps">
                  <w:drawing>
                    <wp:anchor distT="0" distB="0" distL="114300" distR="114300" simplePos="0" relativeHeight="251662336" behindDoc="0" locked="0" layoutInCell="1" allowOverlap="1" wp14:anchorId="620FC1C2" wp14:editId="659CD1C7">
                      <wp:simplePos x="0" y="0"/>
                      <wp:positionH relativeFrom="column">
                        <wp:posOffset>412750</wp:posOffset>
                      </wp:positionH>
                      <wp:positionV relativeFrom="paragraph">
                        <wp:posOffset>419100</wp:posOffset>
                      </wp:positionV>
                      <wp:extent cx="1095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33pt" to="118.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xtgEAALcDAAAOAAAAZHJzL2Uyb0RvYy54bWysU02P0zAQvSPxHyzfadKtlo+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" strokecolor="black [3200]" strokeweight=".5pt">
                      <v:stroke joinstyle="miter"/>
                    </v:line>
                  </w:pict>
                </mc:Fallback>
              </mc:AlternateContent>
            </w:r>
            <w:r w:rsidR="00821ECC" w:rsidRPr="00BF0106">
              <w:rPr>
                <w:b/>
              </w:rPr>
              <w:t>ỦY BAN NHÂN DÂN</w:t>
            </w:r>
            <w:r w:rsidR="00821ECC" w:rsidRPr="00BF0106">
              <w:rPr>
                <w:b/>
              </w:rPr>
              <w:br/>
              <w:t>TỈNH QUẢ</w:t>
            </w:r>
            <w:r>
              <w:rPr>
                <w:b/>
              </w:rPr>
              <w:t>NG NGÃI</w:t>
            </w:r>
          </w:p>
        </w:tc>
        <w:tc>
          <w:tcPr>
            <w:tcW w:w="3239" w:type="pct"/>
            <w:tcMar>
              <w:top w:w="0" w:type="dxa"/>
              <w:left w:w="108" w:type="dxa"/>
              <w:bottom w:w="0" w:type="dxa"/>
              <w:right w:w="108" w:type="dxa"/>
            </w:tcMar>
            <w:vAlign w:val="center"/>
            <w:hideMark/>
          </w:tcPr>
          <w:p w14:paraId="096A6BB6" w14:textId="7BFCF3E6" w:rsidR="00821ECC" w:rsidRPr="00BA5195" w:rsidRDefault="00BF0106" w:rsidP="002C0EE1">
            <w:pPr>
              <w:spacing w:after="0" w:line="240" w:lineRule="auto"/>
              <w:jc w:val="center"/>
              <w:rPr>
                <w:rFonts w:eastAsia="Times New Roman" w:cs="Times New Roman"/>
                <w:sz w:val="26"/>
                <w:szCs w:val="26"/>
              </w:rPr>
            </w:pPr>
            <w:r>
              <w:rPr>
                <w:rFonts w:eastAsia="Times New Roman" w:cs="Times New Roman"/>
                <w:b/>
                <w:bCs/>
                <w:noProof/>
                <w:sz w:val="26"/>
                <w:szCs w:val="26"/>
              </w:rPr>
              <mc:AlternateContent>
                <mc:Choice Requires="wps">
                  <w:drawing>
                    <wp:anchor distT="0" distB="0" distL="114300" distR="114300" simplePos="0" relativeHeight="251663360" behindDoc="0" locked="0" layoutInCell="1" allowOverlap="1" wp14:anchorId="3225BED5" wp14:editId="08FB5660">
                      <wp:simplePos x="0" y="0"/>
                      <wp:positionH relativeFrom="column">
                        <wp:posOffset>767080</wp:posOffset>
                      </wp:positionH>
                      <wp:positionV relativeFrom="paragraph">
                        <wp:posOffset>401955</wp:posOffset>
                      </wp:positionV>
                      <wp:extent cx="1962785"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1962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pt,31.65pt" to="214.9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" strokecolor="black [3200]" strokeweight=".5pt">
                      <v:stroke joinstyle="miter"/>
                    </v:line>
                  </w:pict>
                </mc:Fallback>
              </mc:AlternateContent>
            </w:r>
            <w:r w:rsidR="00821ECC" w:rsidRPr="00BA5195">
              <w:rPr>
                <w:rFonts w:eastAsia="Times New Roman" w:cs="Times New Roman"/>
                <w:b/>
                <w:bCs/>
                <w:sz w:val="26"/>
                <w:szCs w:val="26"/>
              </w:rPr>
              <w:t>CỘNG HÒA XÃ HỘI CHỦ NGHĨA VIỆT NAM</w:t>
            </w:r>
            <w:r w:rsidR="00821ECC" w:rsidRPr="00BA5195">
              <w:rPr>
                <w:rFonts w:eastAsia="Times New Roman" w:cs="Times New Roman"/>
                <w:b/>
                <w:bCs/>
                <w:sz w:val="26"/>
                <w:szCs w:val="26"/>
              </w:rPr>
              <w:br/>
              <w:t>Độc lập - Tự do - Hạnh phúc</w:t>
            </w:r>
            <w:r w:rsidR="00821ECC" w:rsidRPr="00BA5195">
              <w:rPr>
                <w:rFonts w:eastAsia="Times New Roman" w:cs="Times New Roman"/>
                <w:b/>
                <w:bCs/>
                <w:sz w:val="26"/>
                <w:szCs w:val="26"/>
              </w:rPr>
              <w:br/>
            </w:r>
          </w:p>
        </w:tc>
      </w:tr>
      <w:tr w:rsidR="00821ECC" w:rsidRPr="00BA5195" w14:paraId="4B665D80" w14:textId="77777777" w:rsidTr="004D228E">
        <w:trPr>
          <w:tblCellSpacing w:w="0" w:type="dxa"/>
          <w:jc w:val="center"/>
        </w:trPr>
        <w:tc>
          <w:tcPr>
            <w:tcW w:w="1761" w:type="pct"/>
            <w:tcMar>
              <w:top w:w="0" w:type="dxa"/>
              <w:left w:w="108" w:type="dxa"/>
              <w:bottom w:w="0" w:type="dxa"/>
              <w:right w:w="108" w:type="dxa"/>
            </w:tcMar>
            <w:vAlign w:val="center"/>
            <w:hideMark/>
          </w:tcPr>
          <w:p w14:paraId="3453F810" w14:textId="77777777" w:rsidR="00821ECC" w:rsidRPr="00BA5195" w:rsidRDefault="00821ECC" w:rsidP="002C0EE1">
            <w:pPr>
              <w:spacing w:after="0" w:line="240" w:lineRule="auto"/>
              <w:jc w:val="center"/>
              <w:rPr>
                <w:rFonts w:eastAsia="Times New Roman" w:cs="Times New Roman"/>
                <w:sz w:val="26"/>
                <w:szCs w:val="26"/>
              </w:rPr>
            </w:pPr>
            <w:r w:rsidRPr="00BA5195">
              <w:rPr>
                <w:rFonts w:eastAsia="Times New Roman" w:cs="Times New Roman"/>
                <w:sz w:val="26"/>
                <w:szCs w:val="26"/>
              </w:rPr>
              <w:t>Số:      /2025/QĐ-UBND</w:t>
            </w:r>
          </w:p>
        </w:tc>
        <w:tc>
          <w:tcPr>
            <w:tcW w:w="3239" w:type="pct"/>
            <w:tcMar>
              <w:top w:w="0" w:type="dxa"/>
              <w:left w:w="108" w:type="dxa"/>
              <w:bottom w:w="0" w:type="dxa"/>
              <w:right w:w="108" w:type="dxa"/>
            </w:tcMar>
            <w:vAlign w:val="center"/>
            <w:hideMark/>
          </w:tcPr>
          <w:p w14:paraId="14603F3A" w14:textId="77777777" w:rsidR="00821ECC" w:rsidRPr="00BA5195" w:rsidRDefault="00821ECC" w:rsidP="003C5E5B">
            <w:pPr>
              <w:spacing w:after="0" w:line="240" w:lineRule="auto"/>
              <w:jc w:val="right"/>
              <w:rPr>
                <w:rFonts w:eastAsia="Times New Roman" w:cs="Times New Roman"/>
                <w:sz w:val="26"/>
                <w:szCs w:val="26"/>
              </w:rPr>
            </w:pPr>
            <w:r w:rsidRPr="00BA5195">
              <w:rPr>
                <w:rFonts w:eastAsia="Times New Roman" w:cs="Times New Roman"/>
                <w:i/>
                <w:iCs/>
                <w:sz w:val="26"/>
                <w:szCs w:val="26"/>
              </w:rPr>
              <w:t>Quảng Ngãi, ngày     tháng     năm 2025</w:t>
            </w:r>
          </w:p>
        </w:tc>
      </w:tr>
    </w:tbl>
    <w:p w14:paraId="3C6BA925" w14:textId="77777777" w:rsidR="002C0EE1" w:rsidRDefault="002C0EE1" w:rsidP="002C0EE1">
      <w:pPr>
        <w:shd w:val="clear" w:color="auto" w:fill="FFFFFF"/>
        <w:spacing w:after="0" w:line="240" w:lineRule="auto"/>
        <w:jc w:val="center"/>
        <w:rPr>
          <w:rFonts w:eastAsia="Times New Roman" w:cs="Times New Roman"/>
          <w:b/>
          <w:bCs/>
          <w:sz w:val="24"/>
          <w:szCs w:val="24"/>
        </w:rPr>
      </w:pPr>
      <w:bookmarkStart w:id="0" w:name="loai_1"/>
    </w:p>
    <w:p w14:paraId="311DD1A4" w14:textId="79AD5013" w:rsidR="00821ECC" w:rsidRPr="00BA5195" w:rsidRDefault="008457DD" w:rsidP="00820836">
      <w:pPr>
        <w:shd w:val="clear" w:color="auto" w:fill="FFFFFF"/>
        <w:spacing w:before="120" w:after="120" w:line="240" w:lineRule="auto"/>
        <w:jc w:val="center"/>
        <w:rPr>
          <w:rFonts w:eastAsia="Times New Roman" w:cs="Times New Roman"/>
          <w:b/>
          <w:bCs/>
          <w:sz w:val="24"/>
          <w:szCs w:val="24"/>
        </w:rPr>
      </w:pPr>
      <w:r>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1DD08609" wp14:editId="53C054A2">
                <wp:simplePos x="0" y="0"/>
                <wp:positionH relativeFrom="column">
                  <wp:posOffset>446405</wp:posOffset>
                </wp:positionH>
                <wp:positionV relativeFrom="paragraph">
                  <wp:posOffset>13970</wp:posOffset>
                </wp:positionV>
                <wp:extent cx="1068705" cy="304800"/>
                <wp:effectExtent l="0" t="0" r="17145" b="19050"/>
                <wp:wrapNone/>
                <wp:docPr id="7817819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04800"/>
                        </a:xfrm>
                        <a:prstGeom prst="rect">
                          <a:avLst/>
                        </a:prstGeom>
                        <a:solidFill>
                          <a:srgbClr val="FFFFFF"/>
                        </a:solidFill>
                        <a:ln w="9525">
                          <a:solidFill>
                            <a:srgbClr val="000000"/>
                          </a:solidFill>
                          <a:miter lim="800000"/>
                          <a:headEnd/>
                          <a:tailEnd/>
                        </a:ln>
                      </wps:spPr>
                      <wps:txbx>
                        <w:txbxContent>
                          <w:p w14:paraId="6D1A4EED" w14:textId="77777777" w:rsidR="008457DD" w:rsidRPr="00CA3418" w:rsidRDefault="008457DD" w:rsidP="008457DD">
                            <w:pPr>
                              <w:jc w:val="center"/>
                              <w:rPr>
                                <w:b/>
                                <w:sz w:val="26"/>
                                <w:szCs w:val="26"/>
                              </w:rPr>
                            </w:pPr>
                            <w:r w:rsidRPr="00CA3418">
                              <w:rPr>
                                <w:b/>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15pt;margin-top:1.1pt;width:84.1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">
                <v:textbox>
                  <w:txbxContent>
                    <w:p w14:paraId="6D1A4EED" w14:textId="77777777" w:rsidR="008457DD" w:rsidRPr="00CA3418" w:rsidRDefault="008457DD" w:rsidP="008457DD">
                      <w:pPr>
                        <w:jc w:val="center"/>
                        <w:rPr>
                          <w:b/>
                          <w:sz w:val="26"/>
                          <w:szCs w:val="26"/>
                        </w:rPr>
                      </w:pPr>
                      <w:r w:rsidRPr="00CA3418">
                        <w:rPr>
                          <w:b/>
                          <w:sz w:val="26"/>
                          <w:szCs w:val="26"/>
                        </w:rPr>
                        <w:t>DỰ THẢO</w:t>
                      </w:r>
                    </w:p>
                  </w:txbxContent>
                </v:textbox>
              </v:shape>
            </w:pict>
          </mc:Fallback>
        </mc:AlternateContent>
      </w:r>
    </w:p>
    <w:p w14:paraId="5D08F7A1" w14:textId="77777777" w:rsidR="00933D7F" w:rsidRDefault="00933D7F" w:rsidP="00933D7F">
      <w:pPr>
        <w:shd w:val="clear" w:color="auto" w:fill="FFFFFF"/>
        <w:spacing w:after="0" w:line="240" w:lineRule="auto"/>
        <w:jc w:val="center"/>
        <w:rPr>
          <w:rFonts w:eastAsia="Times New Roman" w:cs="Times New Roman"/>
          <w:b/>
          <w:bCs/>
          <w:szCs w:val="28"/>
        </w:rPr>
      </w:pPr>
    </w:p>
    <w:p w14:paraId="600047C2" w14:textId="43FB6D8B" w:rsidR="00821ECC" w:rsidRDefault="00821ECC" w:rsidP="00933D7F">
      <w:pPr>
        <w:shd w:val="clear" w:color="auto" w:fill="FFFFFF"/>
        <w:spacing w:after="0" w:line="240" w:lineRule="auto"/>
        <w:jc w:val="center"/>
        <w:rPr>
          <w:rFonts w:eastAsia="Times New Roman" w:cs="Times New Roman"/>
          <w:b/>
          <w:bCs/>
          <w:szCs w:val="28"/>
        </w:rPr>
      </w:pPr>
      <w:r w:rsidRPr="00BA5195">
        <w:rPr>
          <w:rFonts w:eastAsia="Times New Roman" w:cs="Times New Roman"/>
          <w:b/>
          <w:bCs/>
          <w:szCs w:val="28"/>
        </w:rPr>
        <w:t>QUYẾT ĐỊNH</w:t>
      </w:r>
      <w:bookmarkEnd w:id="0"/>
    </w:p>
    <w:p w14:paraId="4CAD2744" w14:textId="4208CE88" w:rsidR="006860E3" w:rsidRPr="006860E3" w:rsidRDefault="006860E3" w:rsidP="00820836">
      <w:pPr>
        <w:spacing w:after="0" w:line="240" w:lineRule="auto"/>
        <w:jc w:val="center"/>
        <w:rPr>
          <w:rFonts w:eastAsia="Calibri" w:cs="Times New Roman"/>
          <w:b/>
          <w:spacing w:val="-2"/>
          <w:szCs w:val="28"/>
        </w:rPr>
      </w:pPr>
      <w:r>
        <w:rPr>
          <w:rFonts w:eastAsia="Calibri" w:cs="Times New Roman"/>
          <w:b/>
          <w:spacing w:val="-2"/>
          <w:szCs w:val="28"/>
        </w:rPr>
        <w:t>V</w:t>
      </w:r>
      <w:r w:rsidRPr="006860E3">
        <w:rPr>
          <w:rFonts w:eastAsia="Calibri" w:cs="Times New Roman"/>
          <w:b/>
          <w:spacing w:val="-2"/>
          <w:szCs w:val="28"/>
        </w:rPr>
        <w:t xml:space="preserve">ề việc </w:t>
      </w:r>
      <w:r w:rsidR="003C5E5B">
        <w:rPr>
          <w:b/>
          <w:spacing w:val="-2"/>
          <w:szCs w:val="28"/>
        </w:rPr>
        <w:t xml:space="preserve">phân cấp thẩm quyền quyết định </w:t>
      </w:r>
      <w:r w:rsidR="003C5E5B">
        <w:rPr>
          <w:b/>
          <w:szCs w:val="28"/>
        </w:rPr>
        <w:t>việc</w:t>
      </w:r>
      <w:r w:rsidR="003C5E5B" w:rsidRPr="009203A6">
        <w:rPr>
          <w:b/>
          <w:szCs w:val="28"/>
        </w:rPr>
        <w:t xml:space="preserve"> quản lý, sử dụng tài sản công thuộc phạm vi quản lý của tỉnh Quảng Ngãi</w:t>
      </w:r>
      <w:r w:rsidRPr="006860E3">
        <w:rPr>
          <w:rFonts w:eastAsia="Calibri" w:cs="Times New Roman"/>
          <w:b/>
          <w:spacing w:val="-2"/>
          <w:szCs w:val="28"/>
        </w:rPr>
        <w:t xml:space="preserve"> </w:t>
      </w:r>
    </w:p>
    <w:p w14:paraId="43348B1C" w14:textId="7E4E4989" w:rsidR="00821ECC" w:rsidRPr="00BA5195" w:rsidRDefault="00B462B8" w:rsidP="00933D7F">
      <w:pPr>
        <w:shd w:val="clear" w:color="auto" w:fill="FFFFFF"/>
        <w:spacing w:after="0" w:line="234" w:lineRule="atLeast"/>
        <w:jc w:val="center"/>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64384" behindDoc="0" locked="0" layoutInCell="1" allowOverlap="1" wp14:anchorId="1C681A76" wp14:editId="72245DDB">
                <wp:simplePos x="0" y="0"/>
                <wp:positionH relativeFrom="column">
                  <wp:posOffset>2037080</wp:posOffset>
                </wp:positionH>
                <wp:positionV relativeFrom="paragraph">
                  <wp:posOffset>47929</wp:posOffset>
                </wp:positionV>
                <wp:extent cx="16097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0.4pt,3.75pt" to="287.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BbtAEAALcDAAAOAAAAZHJzL2Uyb0RvYy54bWysU8GO0zAQvSPxD5bvNGmlXS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" strokecolor="black [3200]" strokeweight=".5pt">
                <v:stroke joinstyle="miter"/>
              </v:line>
            </w:pict>
          </mc:Fallback>
        </mc:AlternateContent>
      </w:r>
    </w:p>
    <w:p w14:paraId="0A10EF2F" w14:textId="77777777" w:rsidR="00933D7F" w:rsidRDefault="00933D7F" w:rsidP="00F6411A">
      <w:pPr>
        <w:widowControl w:val="0"/>
        <w:autoSpaceDE w:val="0"/>
        <w:autoSpaceDN w:val="0"/>
        <w:spacing w:before="120" w:after="0" w:line="240" w:lineRule="auto"/>
        <w:ind w:right="31" w:firstLine="709"/>
        <w:jc w:val="both"/>
        <w:rPr>
          <w:rFonts w:eastAsia="Times New Roman" w:cs="Times New Roman"/>
          <w:i/>
          <w:iCs/>
          <w:szCs w:val="28"/>
        </w:rPr>
      </w:pPr>
    </w:p>
    <w:p w14:paraId="3D9B8E56" w14:textId="3E732A4E" w:rsidR="00D617C9" w:rsidRPr="00D617C9" w:rsidRDefault="00D617C9" w:rsidP="00F6411A">
      <w:pPr>
        <w:widowControl w:val="0"/>
        <w:autoSpaceDE w:val="0"/>
        <w:autoSpaceDN w:val="0"/>
        <w:spacing w:before="120" w:after="0" w:line="240" w:lineRule="auto"/>
        <w:ind w:right="31" w:firstLine="709"/>
        <w:jc w:val="both"/>
        <w:rPr>
          <w:rFonts w:eastAsia="Times New Roman" w:cs="Times New Roman"/>
          <w:i/>
          <w:iCs/>
          <w:szCs w:val="28"/>
          <w:shd w:val="clear" w:color="auto" w:fill="FFFFFF"/>
          <w:lang w:val="fi-FI"/>
        </w:rPr>
      </w:pPr>
      <w:r w:rsidRPr="00D617C9">
        <w:rPr>
          <w:rFonts w:eastAsia="Times New Roman" w:cs="Times New Roman"/>
          <w:i/>
          <w:iCs/>
          <w:szCs w:val="28"/>
        </w:rPr>
        <w:t xml:space="preserve">Căn cứ </w:t>
      </w:r>
      <w:r w:rsidRPr="00D617C9">
        <w:rPr>
          <w:rFonts w:eastAsia="Times New Roman" w:cs="Times New Roman"/>
          <w:i/>
          <w:iCs/>
          <w:szCs w:val="28"/>
          <w:shd w:val="clear" w:color="auto" w:fill="FFFFFF"/>
          <w:lang w:val="fi-FI"/>
        </w:rPr>
        <w:t xml:space="preserve">Luật Tổ chức chính quyền địa phương </w:t>
      </w:r>
      <w:r w:rsidR="003C5E5B" w:rsidRPr="003C5E5B">
        <w:rPr>
          <w:i/>
        </w:rPr>
        <w:t>số 72/2025/QH15</w:t>
      </w:r>
      <w:r w:rsidRPr="00D617C9">
        <w:rPr>
          <w:rFonts w:eastAsia="Times New Roman" w:cs="Times New Roman"/>
          <w:i/>
          <w:iCs/>
          <w:szCs w:val="28"/>
          <w:shd w:val="clear" w:color="auto" w:fill="FFFFFF"/>
          <w:lang w:val="fi-FI"/>
        </w:rPr>
        <w:t>;</w:t>
      </w:r>
    </w:p>
    <w:p w14:paraId="5DFF0D80" w14:textId="7B4C7300" w:rsidR="00B462B8" w:rsidRPr="00B462B8" w:rsidRDefault="00B462B8" w:rsidP="00F6411A">
      <w:pPr>
        <w:spacing w:before="120" w:after="0" w:line="240" w:lineRule="auto"/>
        <w:ind w:firstLine="709"/>
        <w:jc w:val="both"/>
        <w:rPr>
          <w:rFonts w:eastAsia="Times New Roman" w:cs="Times New Roman"/>
          <w:i/>
          <w:iCs/>
          <w:szCs w:val="28"/>
          <w:lang w:val="fi-FI"/>
        </w:rPr>
      </w:pPr>
      <w:r w:rsidRPr="00B462B8">
        <w:rPr>
          <w:rFonts w:eastAsia="Times New Roman" w:cs="Times New Roman"/>
          <w:i/>
          <w:iCs/>
          <w:szCs w:val="28"/>
        </w:rPr>
        <w:t xml:space="preserve">Căn cứ </w:t>
      </w:r>
      <w:r w:rsidRPr="00B462B8">
        <w:rPr>
          <w:rFonts w:eastAsia="Times New Roman" w:cs="Times New Roman"/>
          <w:i/>
          <w:iCs/>
          <w:szCs w:val="28"/>
          <w:lang w:val="fi-FI"/>
        </w:rPr>
        <w:t>Luật Ban hành văn bản quy phạm pháp</w:t>
      </w:r>
      <w:r w:rsidR="0058290D">
        <w:rPr>
          <w:rFonts w:eastAsia="Times New Roman" w:cs="Times New Roman"/>
          <w:i/>
          <w:iCs/>
          <w:szCs w:val="28"/>
          <w:lang w:val="fi-FI"/>
        </w:rPr>
        <w:t xml:space="preserve"> luật</w:t>
      </w:r>
      <w:r w:rsidR="003C5E5B">
        <w:rPr>
          <w:rFonts w:eastAsia="Times New Roman" w:cs="Times New Roman"/>
          <w:i/>
          <w:iCs/>
          <w:szCs w:val="28"/>
          <w:lang w:val="fi-FI"/>
        </w:rPr>
        <w:t xml:space="preserve">: </w:t>
      </w:r>
      <w:r w:rsidR="003C5E5B" w:rsidRPr="003C5E5B">
        <w:rPr>
          <w:i/>
        </w:rPr>
        <w:t>số 64/2025/QH15</w:t>
      </w:r>
      <w:r w:rsidR="003C5E5B" w:rsidRPr="003C5E5B">
        <w:rPr>
          <w:rFonts w:eastAsia="Times New Roman" w:cs="Times New Roman"/>
          <w:i/>
          <w:iCs/>
          <w:szCs w:val="28"/>
          <w:lang w:val="fi-FI"/>
        </w:rPr>
        <w:t xml:space="preserve">, </w:t>
      </w:r>
      <w:r w:rsidR="003C5E5B" w:rsidRPr="003C5E5B">
        <w:rPr>
          <w:i/>
        </w:rPr>
        <w:t xml:space="preserve">số </w:t>
      </w:r>
      <w:r w:rsidR="003C5E5B" w:rsidRPr="003C5E5B">
        <w:rPr>
          <w:rFonts w:cs="Times New Roman"/>
          <w:i/>
          <w:color w:val="000000"/>
          <w:szCs w:val="28"/>
          <w:shd w:val="clear" w:color="auto" w:fill="FFFFFF"/>
        </w:rPr>
        <w:t>87/2025/QH15</w:t>
      </w:r>
      <w:r w:rsidR="003C5E5B" w:rsidRPr="003C5E5B">
        <w:rPr>
          <w:rFonts w:cs="Times New Roman"/>
          <w:i/>
          <w:iCs/>
          <w:color w:val="000000"/>
          <w:szCs w:val="28"/>
          <w:shd w:val="clear" w:color="auto" w:fill="FFFFFF"/>
        </w:rPr>
        <w:t>;</w:t>
      </w:r>
    </w:p>
    <w:p w14:paraId="1E325F32" w14:textId="7636539B" w:rsidR="00821ECC" w:rsidRDefault="00821ECC" w:rsidP="00F6411A">
      <w:pPr>
        <w:shd w:val="clear" w:color="auto" w:fill="FFFFFF"/>
        <w:spacing w:before="120" w:after="0" w:line="234" w:lineRule="atLeast"/>
        <w:ind w:firstLine="709"/>
        <w:jc w:val="both"/>
        <w:rPr>
          <w:rStyle w:val="Bodytext"/>
          <w:i/>
          <w:iCs/>
          <w:szCs w:val="28"/>
          <w:lang w:eastAsia="vi-VN"/>
        </w:rPr>
      </w:pPr>
      <w:r w:rsidRPr="00BA5195">
        <w:rPr>
          <w:rFonts w:eastAsia="Times New Roman" w:cs="Times New Roman"/>
          <w:i/>
          <w:iCs/>
          <w:szCs w:val="28"/>
        </w:rPr>
        <w:t xml:space="preserve">Căn cứ Luật Quản lý, sử dụng tài sản </w:t>
      </w:r>
      <w:r w:rsidR="00146AF7">
        <w:rPr>
          <w:rStyle w:val="Bodytext"/>
          <w:i/>
          <w:iCs/>
          <w:szCs w:val="28"/>
          <w:lang w:eastAsia="vi-VN"/>
        </w:rPr>
        <w:t xml:space="preserve">công số </w:t>
      </w:r>
      <w:r w:rsidR="003C5E5B" w:rsidRPr="003C5E5B">
        <w:rPr>
          <w:rFonts w:cs="Times New Roman"/>
          <w:i/>
          <w:color w:val="000000"/>
          <w:szCs w:val="28"/>
          <w:shd w:val="clear" w:color="auto" w:fill="FFFFFF"/>
        </w:rPr>
        <w:t>15/2017/QH14</w:t>
      </w:r>
      <w:r w:rsidR="003C5E5B">
        <w:rPr>
          <w:rFonts w:ascii="Arial" w:hAnsi="Arial" w:cs="Arial"/>
          <w:color w:val="000000"/>
          <w:sz w:val="18"/>
          <w:szCs w:val="18"/>
          <w:shd w:val="clear" w:color="auto" w:fill="FFFFFF"/>
        </w:rPr>
        <w:t xml:space="preserve"> </w:t>
      </w:r>
      <w:r w:rsidR="00146AF7">
        <w:rPr>
          <w:rStyle w:val="Bodytext"/>
          <w:i/>
          <w:iCs/>
          <w:szCs w:val="28"/>
          <w:lang w:eastAsia="vi-VN"/>
        </w:rPr>
        <w:t xml:space="preserve">được sửa đổi, bổ sung một số điều theo Luật: </w:t>
      </w:r>
      <w:r w:rsidR="00013F7F" w:rsidRPr="00BA5195">
        <w:rPr>
          <w:rStyle w:val="Bodytext"/>
          <w:i/>
          <w:iCs/>
          <w:szCs w:val="28"/>
          <w:lang w:eastAsia="vi-VN"/>
        </w:rPr>
        <w:t xml:space="preserve">số </w:t>
      </w:r>
      <w:r w:rsidR="00146AF7">
        <w:rPr>
          <w:rStyle w:val="Bodytext"/>
          <w:i/>
          <w:iCs/>
          <w:szCs w:val="28"/>
          <w:lang w:eastAsia="vi-VN"/>
        </w:rPr>
        <w:t>64/2020</w:t>
      </w:r>
      <w:r w:rsidR="00013F7F" w:rsidRPr="00BA5195">
        <w:rPr>
          <w:rStyle w:val="Bodytext"/>
          <w:i/>
          <w:iCs/>
          <w:szCs w:val="28"/>
          <w:lang w:eastAsia="vi-VN"/>
        </w:rPr>
        <w:t>/QH1</w:t>
      </w:r>
      <w:r w:rsidR="00146AF7">
        <w:rPr>
          <w:rStyle w:val="Bodytext"/>
          <w:i/>
          <w:iCs/>
          <w:szCs w:val="28"/>
          <w:lang w:eastAsia="vi-VN"/>
        </w:rPr>
        <w:t>4</w:t>
      </w:r>
      <w:r w:rsidR="00C23D3B" w:rsidRPr="00BA5195">
        <w:rPr>
          <w:rStyle w:val="Bodytext"/>
          <w:i/>
          <w:iCs/>
          <w:szCs w:val="28"/>
          <w:lang w:eastAsia="vi-VN"/>
        </w:rPr>
        <w:t xml:space="preserve">; </w:t>
      </w:r>
      <w:r w:rsidR="00146AF7" w:rsidRPr="00BA5195">
        <w:rPr>
          <w:rStyle w:val="Bodytext"/>
          <w:i/>
          <w:iCs/>
          <w:szCs w:val="28"/>
          <w:lang w:eastAsia="vi-VN"/>
        </w:rPr>
        <w:t>số 56/2024/QH15</w:t>
      </w:r>
      <w:r w:rsidR="00146AF7">
        <w:rPr>
          <w:rStyle w:val="Bodytext"/>
          <w:i/>
          <w:iCs/>
          <w:szCs w:val="28"/>
          <w:lang w:eastAsia="vi-VN"/>
        </w:rPr>
        <w:t xml:space="preserve">; </w:t>
      </w:r>
      <w:r w:rsidR="00146AF7" w:rsidRPr="00BA5195">
        <w:rPr>
          <w:rStyle w:val="Bodytext"/>
          <w:i/>
          <w:iCs/>
          <w:szCs w:val="28"/>
          <w:lang w:eastAsia="vi-VN"/>
        </w:rPr>
        <w:t xml:space="preserve">số </w:t>
      </w:r>
      <w:r w:rsidR="00146AF7">
        <w:rPr>
          <w:rStyle w:val="Bodytext"/>
          <w:i/>
          <w:iCs/>
          <w:szCs w:val="28"/>
          <w:lang w:eastAsia="vi-VN"/>
        </w:rPr>
        <w:t>90/2025</w:t>
      </w:r>
      <w:r w:rsidR="00146AF7" w:rsidRPr="00BA5195">
        <w:rPr>
          <w:rStyle w:val="Bodytext"/>
          <w:i/>
          <w:iCs/>
          <w:szCs w:val="28"/>
          <w:lang w:eastAsia="vi-VN"/>
        </w:rPr>
        <w:t>/QH15</w:t>
      </w:r>
      <w:r w:rsidR="00146AF7">
        <w:rPr>
          <w:rStyle w:val="Bodytext"/>
          <w:i/>
          <w:iCs/>
          <w:szCs w:val="28"/>
          <w:lang w:eastAsia="vi-VN"/>
        </w:rPr>
        <w:t>;</w:t>
      </w:r>
    </w:p>
    <w:p w14:paraId="1BB9CC64" w14:textId="3DF1AF51" w:rsidR="00B462B8" w:rsidRPr="00B462B8" w:rsidRDefault="00B462B8" w:rsidP="00F6411A">
      <w:pPr>
        <w:shd w:val="clear" w:color="auto" w:fill="FFFFFF"/>
        <w:spacing w:before="120" w:after="0" w:line="234" w:lineRule="atLeast"/>
        <w:ind w:firstLine="709"/>
        <w:jc w:val="both"/>
        <w:rPr>
          <w:rStyle w:val="Bodytext"/>
          <w:i/>
          <w:iCs/>
          <w:szCs w:val="28"/>
          <w:lang w:eastAsia="vi-VN"/>
        </w:rPr>
      </w:pPr>
      <w:r w:rsidRPr="00BA5195">
        <w:rPr>
          <w:rFonts w:eastAsia="Times New Roman" w:cs="Times New Roman"/>
          <w:i/>
          <w:iCs/>
          <w:szCs w:val="28"/>
        </w:rPr>
        <w:t xml:space="preserve">Căn cứ </w:t>
      </w:r>
      <w:r w:rsidRPr="00B462B8">
        <w:rPr>
          <w:i/>
          <w:szCs w:val="28"/>
        </w:rPr>
        <w:t>Nghị định số 78/2025/NĐ-CP ngày 01</w:t>
      </w:r>
      <w:r w:rsidR="00E75B68">
        <w:rPr>
          <w:i/>
          <w:szCs w:val="28"/>
        </w:rPr>
        <w:t xml:space="preserve"> </w:t>
      </w:r>
      <w:r w:rsidR="00E75B68">
        <w:rPr>
          <w:rFonts w:eastAsia="Times New Roman" w:cs="Times New Roman"/>
          <w:i/>
          <w:iCs/>
          <w:szCs w:val="28"/>
          <w:shd w:val="clear" w:color="auto" w:fill="FFFFFF"/>
          <w:lang w:val="fi-FI"/>
        </w:rPr>
        <w:t xml:space="preserve">tháng </w:t>
      </w:r>
      <w:r w:rsidRPr="00B462B8">
        <w:rPr>
          <w:i/>
          <w:szCs w:val="28"/>
        </w:rPr>
        <w:t>4</w:t>
      </w:r>
      <w:r w:rsidR="00E75B68">
        <w:rPr>
          <w:i/>
          <w:szCs w:val="28"/>
        </w:rPr>
        <w:t xml:space="preserve"> năm </w:t>
      </w:r>
      <w:r w:rsidRPr="00B462B8">
        <w:rPr>
          <w:i/>
          <w:szCs w:val="28"/>
        </w:rPr>
        <w:t>2025 của Chính phủ Quy định chi tiết một số điều và biện pháp để tổ chức, hướng dẫn thi hành Luật Ban hành văn bản quy phạm pháp luật;</w:t>
      </w:r>
    </w:p>
    <w:p w14:paraId="0D7ACDD2" w14:textId="3E9B9346" w:rsidR="00821ECC" w:rsidRPr="00BA5195" w:rsidRDefault="00821ECC" w:rsidP="00F6411A">
      <w:pPr>
        <w:shd w:val="clear" w:color="auto" w:fill="FFFFFF"/>
        <w:spacing w:before="120" w:after="0" w:line="234" w:lineRule="atLeast"/>
        <w:ind w:firstLine="709"/>
        <w:jc w:val="both"/>
        <w:rPr>
          <w:rFonts w:eastAsia="Times New Roman" w:cs="Times New Roman"/>
          <w:i/>
          <w:szCs w:val="28"/>
        </w:rPr>
      </w:pPr>
      <w:r w:rsidRPr="00BA5195">
        <w:rPr>
          <w:rFonts w:eastAsia="Times New Roman" w:cs="Times New Roman"/>
          <w:i/>
          <w:iCs/>
          <w:szCs w:val="28"/>
        </w:rPr>
        <w:t>Căn cứ Nghị định</w:t>
      </w:r>
      <w:r w:rsidR="00F1638C" w:rsidRPr="00BA5195">
        <w:rPr>
          <w:rFonts w:eastAsia="Times New Roman" w:cs="Times New Roman"/>
          <w:i/>
          <w:iCs/>
          <w:szCs w:val="28"/>
        </w:rPr>
        <w:t xml:space="preserve"> </w:t>
      </w:r>
      <w:r w:rsidRPr="003C5E5B">
        <w:rPr>
          <w:rFonts w:eastAsia="Times New Roman" w:cs="Times New Roman"/>
          <w:i/>
          <w:iCs/>
          <w:szCs w:val="28"/>
        </w:rPr>
        <w:t>số </w:t>
      </w:r>
      <w:r w:rsidR="003C5E5B" w:rsidRPr="003C5E5B">
        <w:rPr>
          <w:rFonts w:cs="Times New Roman"/>
          <w:i/>
          <w:color w:val="000000"/>
          <w:szCs w:val="28"/>
          <w:shd w:val="clear" w:color="auto" w:fill="FFFFFF"/>
        </w:rPr>
        <w:t>186/2025/NĐ-CP</w:t>
      </w:r>
      <w:r w:rsidR="00DF41D2" w:rsidRPr="00DF41D2">
        <w:rPr>
          <w:rFonts w:eastAsia="Times New Roman" w:cs="Times New Roman"/>
          <w:i/>
          <w:iCs/>
          <w:szCs w:val="28"/>
        </w:rPr>
        <w:t xml:space="preserve"> </w:t>
      </w:r>
      <w:r w:rsidR="00DF41D2" w:rsidRPr="00BA5195">
        <w:rPr>
          <w:rFonts w:eastAsia="Times New Roman" w:cs="Times New Roman"/>
          <w:i/>
          <w:iCs/>
          <w:szCs w:val="28"/>
        </w:rPr>
        <w:t xml:space="preserve">ngày </w:t>
      </w:r>
      <w:r w:rsidR="00DF41D2">
        <w:rPr>
          <w:rFonts w:eastAsia="Times New Roman" w:cs="Times New Roman"/>
          <w:i/>
          <w:iCs/>
          <w:szCs w:val="28"/>
        </w:rPr>
        <w:t>01</w:t>
      </w:r>
      <w:r w:rsidR="00DF41D2" w:rsidRPr="00BA5195">
        <w:rPr>
          <w:rFonts w:eastAsia="Times New Roman" w:cs="Times New Roman"/>
          <w:i/>
          <w:iCs/>
          <w:szCs w:val="28"/>
        </w:rPr>
        <w:t xml:space="preserve"> tháng </w:t>
      </w:r>
      <w:r w:rsidR="00DF41D2">
        <w:rPr>
          <w:rFonts w:eastAsia="Times New Roman" w:cs="Times New Roman"/>
          <w:i/>
          <w:iCs/>
          <w:szCs w:val="28"/>
        </w:rPr>
        <w:t>7 năm 2025</w:t>
      </w:r>
      <w:r w:rsidRPr="00BA5195">
        <w:rPr>
          <w:rFonts w:eastAsia="Times New Roman" w:cs="Times New Roman"/>
          <w:i/>
          <w:iCs/>
          <w:szCs w:val="28"/>
        </w:rPr>
        <w:t> </w:t>
      </w:r>
      <w:r w:rsidR="003C5E5B" w:rsidRPr="00BA5195">
        <w:rPr>
          <w:rFonts w:eastAsia="Times New Roman" w:cs="Times New Roman"/>
          <w:i/>
          <w:iCs/>
          <w:szCs w:val="28"/>
        </w:rPr>
        <w:t xml:space="preserve">của Chính phủ </w:t>
      </w:r>
      <w:r w:rsidRPr="00BA5195">
        <w:rPr>
          <w:rFonts w:eastAsia="Times New Roman" w:cs="Times New Roman"/>
          <w:i/>
          <w:iCs/>
          <w:szCs w:val="28"/>
        </w:rPr>
        <w:t>Quy định chi tiết một số điều của Luật Quản lý, sử dụng tài sản công</w:t>
      </w:r>
      <w:r w:rsidR="00996DF1" w:rsidRPr="00BA5195">
        <w:rPr>
          <w:i/>
          <w:spacing w:val="-2"/>
          <w:szCs w:val="28"/>
        </w:rPr>
        <w:t>;</w:t>
      </w:r>
    </w:p>
    <w:p w14:paraId="6E17BED3" w14:textId="2F2392FF" w:rsidR="00B256C3" w:rsidRDefault="00821ECC" w:rsidP="00F6411A">
      <w:pPr>
        <w:shd w:val="clear" w:color="auto" w:fill="FFFFFF"/>
        <w:spacing w:before="120" w:after="0" w:line="234" w:lineRule="atLeast"/>
        <w:ind w:firstLine="709"/>
        <w:jc w:val="both"/>
        <w:rPr>
          <w:bCs/>
          <w:i/>
          <w:iCs/>
          <w:spacing w:val="-2"/>
          <w:szCs w:val="28"/>
        </w:rPr>
      </w:pPr>
      <w:r w:rsidRPr="00BA5195">
        <w:rPr>
          <w:rFonts w:eastAsia="Times New Roman" w:cs="Times New Roman"/>
          <w:i/>
          <w:iCs/>
          <w:szCs w:val="28"/>
        </w:rPr>
        <w:t>Theo đề nghị của Giám đ</w:t>
      </w:r>
      <w:r w:rsidR="000B5F3C">
        <w:rPr>
          <w:rFonts w:eastAsia="Times New Roman" w:cs="Times New Roman"/>
          <w:i/>
          <w:iCs/>
          <w:szCs w:val="28"/>
        </w:rPr>
        <w:t xml:space="preserve">ốc Sở Tài chính tại Tờ trình số </w:t>
      </w:r>
      <w:r w:rsidR="002249F1">
        <w:rPr>
          <w:rFonts w:eastAsia="Times New Roman" w:cs="Times New Roman"/>
          <w:i/>
          <w:iCs/>
          <w:szCs w:val="28"/>
        </w:rPr>
        <w:t>…..</w:t>
      </w:r>
      <w:r w:rsidR="00EE7582">
        <w:rPr>
          <w:rFonts w:eastAsia="Times New Roman" w:cs="Times New Roman"/>
          <w:i/>
          <w:iCs/>
          <w:szCs w:val="28"/>
        </w:rPr>
        <w:t xml:space="preserve">/TTr-STC ngày </w:t>
      </w:r>
      <w:r w:rsidR="000B5F3C">
        <w:rPr>
          <w:rFonts w:eastAsia="Times New Roman" w:cs="Times New Roman"/>
          <w:i/>
          <w:iCs/>
          <w:szCs w:val="28"/>
        </w:rPr>
        <w:t xml:space="preserve"> </w:t>
      </w:r>
      <w:r w:rsidR="002249F1">
        <w:rPr>
          <w:rFonts w:eastAsia="Times New Roman" w:cs="Times New Roman"/>
          <w:i/>
          <w:iCs/>
          <w:szCs w:val="28"/>
        </w:rPr>
        <w:t>…..</w:t>
      </w:r>
      <w:r w:rsidR="000B5F3C">
        <w:rPr>
          <w:rFonts w:eastAsia="Times New Roman" w:cs="Times New Roman"/>
          <w:i/>
          <w:iCs/>
          <w:szCs w:val="28"/>
        </w:rPr>
        <w:t>/</w:t>
      </w:r>
      <w:r w:rsidR="002249F1">
        <w:rPr>
          <w:rFonts w:eastAsia="Times New Roman" w:cs="Times New Roman"/>
          <w:i/>
          <w:iCs/>
          <w:szCs w:val="28"/>
        </w:rPr>
        <w:t>…..</w:t>
      </w:r>
      <w:r w:rsidR="00EE7582">
        <w:rPr>
          <w:rFonts w:eastAsia="Times New Roman" w:cs="Times New Roman"/>
          <w:i/>
          <w:iCs/>
          <w:szCs w:val="28"/>
        </w:rPr>
        <w:t>/</w:t>
      </w:r>
      <w:r w:rsidRPr="00BA5195">
        <w:rPr>
          <w:rFonts w:eastAsia="Times New Roman" w:cs="Times New Roman"/>
          <w:i/>
          <w:iCs/>
          <w:szCs w:val="28"/>
        </w:rPr>
        <w:t>202</w:t>
      </w:r>
      <w:r w:rsidR="00766D80" w:rsidRPr="00BA5195">
        <w:rPr>
          <w:rFonts w:eastAsia="Times New Roman" w:cs="Times New Roman"/>
          <w:i/>
          <w:iCs/>
          <w:szCs w:val="28"/>
        </w:rPr>
        <w:t>5</w:t>
      </w:r>
      <w:r w:rsidR="00B256C3" w:rsidRPr="00BA5195">
        <w:rPr>
          <w:rFonts w:eastAsia="Times New Roman" w:cs="Times New Roman"/>
          <w:i/>
          <w:iCs/>
          <w:szCs w:val="28"/>
        </w:rPr>
        <w:t>;</w:t>
      </w:r>
      <w:r w:rsidR="00FC5568" w:rsidRPr="00BA5195">
        <w:rPr>
          <w:rFonts w:eastAsia="Times New Roman" w:cs="Times New Roman"/>
          <w:i/>
          <w:iCs/>
          <w:szCs w:val="28"/>
        </w:rPr>
        <w:t xml:space="preserve"> </w:t>
      </w:r>
      <w:r w:rsidR="00B256C3" w:rsidRPr="00BA5195">
        <w:rPr>
          <w:bCs/>
          <w:i/>
          <w:iCs/>
          <w:spacing w:val="-2"/>
          <w:szCs w:val="28"/>
        </w:rPr>
        <w:t xml:space="preserve">ý kiến thẩm định của Sở Tư pháp tại Báo cáo số </w:t>
      </w:r>
      <w:r w:rsidR="002249F1">
        <w:rPr>
          <w:bCs/>
          <w:i/>
          <w:iCs/>
          <w:spacing w:val="-2"/>
          <w:szCs w:val="28"/>
        </w:rPr>
        <w:t>…</w:t>
      </w:r>
      <w:r w:rsidR="00B256C3" w:rsidRPr="00BA5195">
        <w:rPr>
          <w:bCs/>
          <w:i/>
          <w:iCs/>
          <w:spacing w:val="-2"/>
          <w:szCs w:val="28"/>
        </w:rPr>
        <w:t xml:space="preserve">/BC-STP ngày </w:t>
      </w:r>
      <w:r w:rsidR="00EE7582">
        <w:rPr>
          <w:bCs/>
          <w:i/>
          <w:iCs/>
          <w:spacing w:val="-2"/>
          <w:szCs w:val="28"/>
        </w:rPr>
        <w:t>…..</w:t>
      </w:r>
      <w:r w:rsidR="00B256C3" w:rsidRPr="00BA5195">
        <w:rPr>
          <w:bCs/>
          <w:i/>
          <w:iCs/>
          <w:spacing w:val="-2"/>
          <w:szCs w:val="28"/>
        </w:rPr>
        <w:t>/</w:t>
      </w:r>
      <w:r w:rsidR="002249F1">
        <w:rPr>
          <w:bCs/>
          <w:i/>
          <w:iCs/>
          <w:spacing w:val="-2"/>
          <w:szCs w:val="28"/>
        </w:rPr>
        <w:t>….</w:t>
      </w:r>
      <w:r w:rsidR="00B256C3" w:rsidRPr="00BA5195">
        <w:rPr>
          <w:bCs/>
          <w:i/>
          <w:iCs/>
          <w:spacing w:val="-2"/>
          <w:szCs w:val="28"/>
        </w:rPr>
        <w:t>/202</w:t>
      </w:r>
      <w:r w:rsidR="00EE7582">
        <w:rPr>
          <w:bCs/>
          <w:i/>
          <w:iCs/>
          <w:spacing w:val="-2"/>
          <w:szCs w:val="28"/>
        </w:rPr>
        <w:t>5</w:t>
      </w:r>
      <w:r w:rsidR="00B256C3" w:rsidRPr="00BA5195">
        <w:rPr>
          <w:bCs/>
          <w:i/>
          <w:iCs/>
          <w:spacing w:val="-2"/>
          <w:szCs w:val="28"/>
        </w:rPr>
        <w:t>.</w:t>
      </w:r>
    </w:p>
    <w:p w14:paraId="28ADC793" w14:textId="5D21BD08" w:rsidR="002249F1" w:rsidRDefault="00684DDC" w:rsidP="00F6411A">
      <w:pPr>
        <w:shd w:val="clear" w:color="auto" w:fill="FFFFFF"/>
        <w:spacing w:before="120" w:after="0"/>
        <w:ind w:firstLine="709"/>
        <w:jc w:val="both"/>
        <w:rPr>
          <w:bCs/>
          <w:i/>
          <w:iCs/>
          <w:spacing w:val="-2"/>
          <w:szCs w:val="28"/>
        </w:rPr>
      </w:pPr>
      <w:r>
        <w:rPr>
          <w:bCs/>
          <w:i/>
          <w:iCs/>
          <w:spacing w:val="-2"/>
          <w:szCs w:val="28"/>
        </w:rPr>
        <w:t xml:space="preserve">Chủ tịch </w:t>
      </w:r>
      <w:r w:rsidR="00281064">
        <w:rPr>
          <w:bCs/>
          <w:i/>
          <w:iCs/>
          <w:spacing w:val="-2"/>
          <w:szCs w:val="28"/>
        </w:rPr>
        <w:t>Ủy ban nhân dân tỉnh Quyết định</w:t>
      </w:r>
      <w:r w:rsidR="002249F1">
        <w:rPr>
          <w:bCs/>
          <w:i/>
          <w:iCs/>
          <w:spacing w:val="-2"/>
          <w:szCs w:val="28"/>
        </w:rPr>
        <w:t xml:space="preserve"> phân cấp thẩm quyền </w:t>
      </w:r>
      <w:r w:rsidR="003C5E5B" w:rsidRPr="003C5E5B">
        <w:rPr>
          <w:i/>
          <w:spacing w:val="-2"/>
          <w:szCs w:val="28"/>
        </w:rPr>
        <w:t xml:space="preserve">quyết định </w:t>
      </w:r>
      <w:r w:rsidR="003C5E5B" w:rsidRPr="003C5E5B">
        <w:rPr>
          <w:i/>
          <w:szCs w:val="28"/>
        </w:rPr>
        <w:t>việc quản lý, sử dụng tài sản công thuộc phạm vi quản lý của tỉnh Quảng Ngãi</w:t>
      </w:r>
      <w:r w:rsidR="002249F1">
        <w:rPr>
          <w:bCs/>
          <w:i/>
          <w:iCs/>
          <w:spacing w:val="-2"/>
          <w:szCs w:val="28"/>
        </w:rPr>
        <w:t>.</w:t>
      </w:r>
    </w:p>
    <w:p w14:paraId="6BFB2E8C" w14:textId="71840040" w:rsidR="00156768" w:rsidRPr="003C5E5B" w:rsidRDefault="003C5E5B" w:rsidP="00F6411A">
      <w:pPr>
        <w:spacing w:before="120" w:after="0" w:line="360" w:lineRule="atLeast"/>
        <w:ind w:firstLine="709"/>
        <w:jc w:val="both"/>
        <w:rPr>
          <w:rFonts w:eastAsia="Calibri" w:cs="Times New Roman"/>
          <w:b/>
          <w:bCs/>
          <w:szCs w:val="28"/>
        </w:rPr>
      </w:pPr>
      <w:r w:rsidRPr="003C5E5B">
        <w:rPr>
          <w:rFonts w:cs="Times New Roman"/>
          <w:b/>
          <w:szCs w:val="28"/>
        </w:rPr>
        <w:t>Điều 1.</w:t>
      </w:r>
      <w:r w:rsidRPr="003C5E5B">
        <w:rPr>
          <w:rFonts w:cs="Times New Roman"/>
          <w:szCs w:val="28"/>
        </w:rPr>
        <w:t xml:space="preserve"> Ban hành kèm theo Quyết định này</w:t>
      </w:r>
      <w:r w:rsidR="00820836">
        <w:rPr>
          <w:rFonts w:eastAsia="Calibri" w:cs="Times New Roman"/>
          <w:bCs/>
          <w:szCs w:val="28"/>
          <w:lang w:val="en-SG"/>
        </w:rPr>
        <w:t xml:space="preserve"> quy định </w:t>
      </w:r>
      <w:r w:rsidR="00820836" w:rsidRPr="00820836">
        <w:rPr>
          <w:spacing w:val="-2"/>
          <w:szCs w:val="28"/>
        </w:rPr>
        <w:t xml:space="preserve">phân cấp thẩm quyền quyết định </w:t>
      </w:r>
      <w:r w:rsidR="00820836" w:rsidRPr="00820836">
        <w:rPr>
          <w:szCs w:val="28"/>
        </w:rPr>
        <w:t>việc quản lý, sử dụng tài sản công thuộc phạm vi quản lý của tỉnh Quảng Ngãi</w:t>
      </w:r>
      <w:r w:rsidR="00820836">
        <w:rPr>
          <w:szCs w:val="28"/>
        </w:rPr>
        <w:t>.</w:t>
      </w:r>
    </w:p>
    <w:p w14:paraId="5891ABEE" w14:textId="77777777" w:rsidR="00EA3C83" w:rsidRDefault="00014541" w:rsidP="00F6411A">
      <w:pPr>
        <w:spacing w:before="120" w:after="0" w:line="360" w:lineRule="atLeast"/>
        <w:ind w:firstLine="709"/>
        <w:jc w:val="both"/>
        <w:rPr>
          <w:rFonts w:eastAsia="Calibri" w:cs="Times New Roman"/>
          <w:bCs/>
          <w:szCs w:val="28"/>
          <w:lang w:val="en-SG"/>
        </w:rPr>
      </w:pPr>
      <w:r w:rsidRPr="007D73AD">
        <w:rPr>
          <w:rFonts w:eastAsia="Calibri" w:cs="Times New Roman"/>
          <w:b/>
          <w:bCs/>
          <w:szCs w:val="28"/>
          <w:lang w:val="en-SG"/>
        </w:rPr>
        <w:t xml:space="preserve">Điều </w:t>
      </w:r>
      <w:r w:rsidR="003C5E5B">
        <w:rPr>
          <w:rFonts w:eastAsia="Calibri" w:cs="Times New Roman"/>
          <w:b/>
          <w:bCs/>
          <w:szCs w:val="28"/>
          <w:lang w:val="en-SG"/>
        </w:rPr>
        <w:t>2</w:t>
      </w:r>
      <w:r w:rsidRPr="007D73AD">
        <w:rPr>
          <w:rFonts w:eastAsia="Calibri" w:cs="Times New Roman"/>
          <w:b/>
          <w:bCs/>
          <w:szCs w:val="28"/>
          <w:lang w:val="en-SG"/>
        </w:rPr>
        <w:t>.</w:t>
      </w:r>
      <w:r w:rsidRPr="007D73AD">
        <w:rPr>
          <w:rFonts w:eastAsia="Calibri" w:cs="Times New Roman"/>
          <w:bCs/>
          <w:szCs w:val="28"/>
          <w:lang w:val="en-SG"/>
        </w:rPr>
        <w:t xml:space="preserve"> </w:t>
      </w:r>
      <w:r w:rsidR="00EA3C83" w:rsidRPr="00EA3C83">
        <w:rPr>
          <w:b/>
          <w:bCs/>
          <w:lang w:val="en-SG"/>
        </w:rPr>
        <w:t>Hiệu lực thi hành</w:t>
      </w:r>
      <w:r w:rsidR="00EA3C83">
        <w:rPr>
          <w:rFonts w:eastAsia="Calibri" w:cs="Times New Roman"/>
          <w:bCs/>
          <w:szCs w:val="28"/>
          <w:lang w:val="en-SG"/>
        </w:rPr>
        <w:t xml:space="preserve"> </w:t>
      </w:r>
    </w:p>
    <w:p w14:paraId="759D22F0" w14:textId="677DAEE9" w:rsidR="00014541" w:rsidRPr="007D73AD" w:rsidRDefault="00014541" w:rsidP="00F6411A">
      <w:pPr>
        <w:spacing w:before="120" w:after="0" w:line="360" w:lineRule="atLeast"/>
        <w:ind w:firstLine="709"/>
        <w:jc w:val="both"/>
        <w:rPr>
          <w:rFonts w:eastAsia="Calibri" w:cs="Times New Roman"/>
          <w:bCs/>
          <w:szCs w:val="28"/>
          <w:lang w:val="en-SG"/>
        </w:rPr>
      </w:pPr>
      <w:r>
        <w:rPr>
          <w:rFonts w:eastAsia="Calibri" w:cs="Times New Roman"/>
          <w:bCs/>
          <w:szCs w:val="28"/>
          <w:lang w:val="en-SG"/>
        </w:rPr>
        <w:t xml:space="preserve">Quyết định này có hiệu lực thi hành kể từ ngày </w:t>
      </w:r>
      <w:r w:rsidR="00C149BC">
        <w:rPr>
          <w:rFonts w:eastAsia="Calibri" w:cs="Times New Roman"/>
          <w:bCs/>
          <w:szCs w:val="28"/>
          <w:lang w:val="en-SG"/>
        </w:rPr>
        <w:t>….</w:t>
      </w:r>
      <w:r>
        <w:rPr>
          <w:rFonts w:eastAsia="Calibri" w:cs="Times New Roman"/>
          <w:bCs/>
          <w:szCs w:val="28"/>
          <w:lang w:val="en-SG"/>
        </w:rPr>
        <w:t xml:space="preserve"> tháng </w:t>
      </w:r>
      <w:r w:rsidR="00C149BC">
        <w:rPr>
          <w:rFonts w:eastAsia="Calibri" w:cs="Times New Roman"/>
          <w:bCs/>
          <w:szCs w:val="28"/>
          <w:lang w:val="en-SG"/>
        </w:rPr>
        <w:t>….</w:t>
      </w:r>
      <w:r w:rsidR="001522DB">
        <w:rPr>
          <w:rFonts w:eastAsia="Calibri" w:cs="Times New Roman"/>
          <w:bCs/>
          <w:szCs w:val="28"/>
          <w:lang w:val="en-SG"/>
        </w:rPr>
        <w:t xml:space="preserve"> năm 2025.</w:t>
      </w:r>
    </w:p>
    <w:p w14:paraId="7FD95BF5" w14:textId="77777777" w:rsidR="00EA3C83" w:rsidRDefault="007D73AD" w:rsidP="00F6411A">
      <w:pPr>
        <w:spacing w:before="120" w:after="0" w:line="240" w:lineRule="auto"/>
        <w:ind w:firstLine="709"/>
        <w:jc w:val="both"/>
        <w:rPr>
          <w:rFonts w:eastAsia="Times New Roman" w:cs="Times New Roman"/>
          <w:szCs w:val="28"/>
        </w:rPr>
      </w:pPr>
      <w:r w:rsidRPr="007D73AD">
        <w:rPr>
          <w:rFonts w:eastAsia="Calibri" w:cs="Times New Roman"/>
          <w:b/>
          <w:bCs/>
          <w:szCs w:val="28"/>
          <w:lang w:val="en-SG"/>
        </w:rPr>
        <w:t xml:space="preserve">Điều </w:t>
      </w:r>
      <w:r w:rsidR="003C5E5B">
        <w:rPr>
          <w:rFonts w:eastAsia="Calibri" w:cs="Times New Roman"/>
          <w:b/>
          <w:bCs/>
          <w:szCs w:val="28"/>
          <w:lang w:val="en-SG"/>
        </w:rPr>
        <w:t>3</w:t>
      </w:r>
      <w:r w:rsidRPr="007D73AD">
        <w:rPr>
          <w:rFonts w:eastAsia="Calibri" w:cs="Times New Roman"/>
          <w:b/>
          <w:bCs/>
          <w:szCs w:val="28"/>
          <w:lang w:val="en-SG"/>
        </w:rPr>
        <w:t>.</w:t>
      </w:r>
      <w:r w:rsidRPr="007D73AD">
        <w:rPr>
          <w:rFonts w:eastAsia="Calibri" w:cs="Times New Roman"/>
          <w:bCs/>
          <w:szCs w:val="28"/>
          <w:lang w:val="en-SG"/>
        </w:rPr>
        <w:t xml:space="preserve"> </w:t>
      </w:r>
      <w:r w:rsidR="00EA3C83" w:rsidRPr="00EA3C83">
        <w:rPr>
          <w:b/>
          <w:bCs/>
          <w:lang w:val="en-SG"/>
        </w:rPr>
        <w:t>Tổ chức thực hiện</w:t>
      </w:r>
      <w:r w:rsidR="00EA3C83" w:rsidRPr="00BA5195">
        <w:rPr>
          <w:rFonts w:eastAsia="Times New Roman" w:cs="Times New Roman"/>
          <w:szCs w:val="28"/>
        </w:rPr>
        <w:t xml:space="preserve"> </w:t>
      </w:r>
    </w:p>
    <w:p w14:paraId="32D53C56" w14:textId="2E472D9F" w:rsidR="00650E7E" w:rsidRDefault="00650E7E" w:rsidP="00F6411A">
      <w:pPr>
        <w:spacing w:before="120" w:after="0" w:line="240" w:lineRule="auto"/>
        <w:ind w:firstLine="709"/>
        <w:jc w:val="both"/>
        <w:rPr>
          <w:rFonts w:eastAsia="Times New Roman" w:cs="Times New Roman"/>
          <w:szCs w:val="28"/>
        </w:rPr>
      </w:pPr>
      <w:r w:rsidRPr="00BA5195">
        <w:rPr>
          <w:rFonts w:eastAsia="Times New Roman" w:cs="Times New Roman"/>
          <w:szCs w:val="28"/>
        </w:rPr>
        <w:t xml:space="preserve">Chánh Văn phòng Ủy ban nhân dân tỉnh; Giám đốc </w:t>
      </w:r>
      <w:r w:rsidR="00FD143A">
        <w:rPr>
          <w:rFonts w:eastAsia="Times New Roman" w:cs="Times New Roman"/>
          <w:szCs w:val="28"/>
        </w:rPr>
        <w:t>Sở</w:t>
      </w:r>
      <w:r w:rsidR="00820836">
        <w:rPr>
          <w:rFonts w:eastAsia="Times New Roman" w:cs="Times New Roman"/>
          <w:szCs w:val="28"/>
        </w:rPr>
        <w:t xml:space="preserve"> Tài chính</w:t>
      </w:r>
      <w:r w:rsidR="00FD143A">
        <w:rPr>
          <w:rFonts w:eastAsia="Calibri" w:cs="Times New Roman"/>
          <w:bCs/>
          <w:szCs w:val="28"/>
          <w:lang w:val="en-SG"/>
        </w:rPr>
        <w:t xml:space="preserve">; </w:t>
      </w:r>
      <w:r w:rsidRPr="00BA5195">
        <w:rPr>
          <w:rFonts w:eastAsia="Times New Roman" w:cs="Times New Roman"/>
          <w:szCs w:val="28"/>
        </w:rPr>
        <w:t xml:space="preserve">Thủ trưởng các </w:t>
      </w:r>
      <w:r>
        <w:rPr>
          <w:rFonts w:eastAsia="Times New Roman" w:cs="Times New Roman"/>
          <w:szCs w:val="28"/>
        </w:rPr>
        <w:t>s</w:t>
      </w:r>
      <w:r w:rsidRPr="00BA5195">
        <w:rPr>
          <w:rFonts w:eastAsia="Times New Roman" w:cs="Times New Roman"/>
          <w:szCs w:val="28"/>
        </w:rPr>
        <w:t xml:space="preserve">ở, ban ngành tỉnh; Chủ tịch Ủy ban nhân dân </w:t>
      </w:r>
      <w:r w:rsidR="00377D97">
        <w:rPr>
          <w:rFonts w:eastAsia="Times New Roman" w:cs="Times New Roman"/>
          <w:szCs w:val="28"/>
        </w:rPr>
        <w:t xml:space="preserve">các xã, phường, đặc </w:t>
      </w:r>
      <w:r w:rsidR="00377D97">
        <w:rPr>
          <w:rFonts w:eastAsia="Times New Roman" w:cs="Times New Roman"/>
          <w:szCs w:val="28"/>
        </w:rPr>
        <w:lastRenderedPageBreak/>
        <w:t>khu</w:t>
      </w:r>
      <w:r w:rsidR="00146AF7">
        <w:rPr>
          <w:rFonts w:eastAsia="Times New Roman" w:cs="Times New Roman"/>
          <w:szCs w:val="28"/>
        </w:rPr>
        <w:t xml:space="preserve"> </w:t>
      </w:r>
      <w:r w:rsidR="00377D97" w:rsidRPr="00377D97">
        <w:rPr>
          <w:rFonts w:eastAsia="Times New Roman" w:cs="Times New Roman"/>
          <w:i/>
          <w:szCs w:val="28"/>
        </w:rPr>
        <w:t xml:space="preserve">(sau đây gọi là </w:t>
      </w:r>
      <w:r w:rsidR="00FD143A" w:rsidRPr="00377D97">
        <w:rPr>
          <w:rFonts w:eastAsia="Times New Roman" w:cs="Times New Roman"/>
          <w:i/>
          <w:szCs w:val="28"/>
        </w:rPr>
        <w:t>cấp xã</w:t>
      </w:r>
      <w:r w:rsidR="00377D97" w:rsidRPr="00377D97">
        <w:rPr>
          <w:rFonts w:eastAsia="Times New Roman" w:cs="Times New Roman"/>
          <w:i/>
          <w:szCs w:val="28"/>
        </w:rPr>
        <w:t>)</w:t>
      </w:r>
      <w:r w:rsidR="00FD143A">
        <w:rPr>
          <w:rFonts w:eastAsia="Times New Roman" w:cs="Times New Roman"/>
          <w:szCs w:val="28"/>
        </w:rPr>
        <w:t xml:space="preserve"> </w:t>
      </w:r>
      <w:r w:rsidRPr="00BA5195">
        <w:rPr>
          <w:rFonts w:eastAsia="Times New Roman" w:cs="Times New Roman"/>
          <w:szCs w:val="28"/>
        </w:rPr>
        <w:t xml:space="preserve">và </w:t>
      </w:r>
      <w:r>
        <w:rPr>
          <w:rFonts w:eastAsia="Times New Roman" w:cs="Times New Roman"/>
          <w:szCs w:val="28"/>
        </w:rPr>
        <w:t xml:space="preserve">Thủ trưởng </w:t>
      </w:r>
      <w:r w:rsidRPr="00BA5195">
        <w:rPr>
          <w:rFonts w:eastAsia="Times New Roman" w:cs="Times New Roman"/>
          <w:szCs w:val="28"/>
        </w:rPr>
        <w:t>các cơ quan, tổ chức</w:t>
      </w:r>
      <w:r>
        <w:rPr>
          <w:rFonts w:eastAsia="Times New Roman" w:cs="Times New Roman"/>
          <w:szCs w:val="28"/>
        </w:rPr>
        <w:t xml:space="preserve"> </w:t>
      </w:r>
      <w:r w:rsidRPr="00BA5195">
        <w:rPr>
          <w:rFonts w:eastAsia="Times New Roman" w:cs="Times New Roman"/>
          <w:szCs w:val="28"/>
        </w:rPr>
        <w:t xml:space="preserve">có liên quan chịu trách </w:t>
      </w:r>
      <w:r w:rsidR="00FD143A">
        <w:rPr>
          <w:rFonts w:eastAsia="Times New Roman" w:cs="Times New Roman"/>
          <w:szCs w:val="28"/>
        </w:rPr>
        <w:t>nhiệm thi hành Quyết định này.</w:t>
      </w:r>
      <w:r w:rsidR="00874F12">
        <w:rPr>
          <w:rFonts w:eastAsia="Times New Roman" w:cs="Times New Roman"/>
          <w:szCs w:val="28"/>
        </w:rPr>
        <w:t>/.</w:t>
      </w:r>
    </w:p>
    <w:p w14:paraId="1D325081" w14:textId="77777777" w:rsidR="00F6411A" w:rsidRDefault="00F6411A" w:rsidP="00F6411A">
      <w:pPr>
        <w:spacing w:before="120" w:after="0" w:line="240" w:lineRule="auto"/>
        <w:ind w:firstLine="709"/>
        <w:jc w:val="both"/>
        <w:rPr>
          <w:rFonts w:eastAsia="Times New Roman" w:cs="Times New Roman"/>
          <w:szCs w:val="28"/>
        </w:rPr>
      </w:pPr>
    </w:p>
    <w:tbl>
      <w:tblPr>
        <w:tblW w:w="0" w:type="auto"/>
        <w:tblCellSpacing w:w="0" w:type="dxa"/>
        <w:tblCellMar>
          <w:left w:w="0" w:type="dxa"/>
          <w:right w:w="0" w:type="dxa"/>
        </w:tblCellMar>
        <w:tblLook w:val="0000" w:firstRow="0" w:lastRow="0" w:firstColumn="0" w:lastColumn="0" w:noHBand="0" w:noVBand="0"/>
      </w:tblPr>
      <w:tblGrid>
        <w:gridCol w:w="4723"/>
        <w:gridCol w:w="4508"/>
      </w:tblGrid>
      <w:tr w:rsidR="00D51473" w:rsidRPr="00444DB4" w14:paraId="7DA1BAFC" w14:textId="77777777" w:rsidTr="005D4C2C">
        <w:trPr>
          <w:trHeight w:val="278"/>
          <w:tblCellSpacing w:w="0" w:type="dxa"/>
        </w:trPr>
        <w:tc>
          <w:tcPr>
            <w:tcW w:w="4806" w:type="dxa"/>
            <w:tcMar>
              <w:top w:w="0" w:type="dxa"/>
              <w:left w:w="108" w:type="dxa"/>
              <w:bottom w:w="0" w:type="dxa"/>
              <w:right w:w="108" w:type="dxa"/>
            </w:tcMar>
          </w:tcPr>
          <w:p w14:paraId="53678D6A" w14:textId="375456E0" w:rsidR="00D51473" w:rsidRPr="00D51473" w:rsidRDefault="00D51473" w:rsidP="005D4C2C">
            <w:pPr>
              <w:spacing w:before="120" w:after="0" w:line="240" w:lineRule="auto"/>
              <w:rPr>
                <w:rFonts w:eastAsia="Times New Roman" w:cs="Times New Roman"/>
                <w:iCs/>
                <w:spacing w:val="-4"/>
                <w:sz w:val="22"/>
              </w:rPr>
            </w:pPr>
            <w:r w:rsidRPr="00444DB4">
              <w:rPr>
                <w:rFonts w:eastAsia="Times New Roman" w:cs="Times New Roman"/>
                <w:b/>
                <w:i/>
                <w:iCs/>
                <w:spacing w:val="-4"/>
                <w:sz w:val="24"/>
                <w:szCs w:val="24"/>
              </w:rPr>
              <w:t>Nơi nhận:</w:t>
            </w:r>
            <w:r w:rsidRPr="00444DB4">
              <w:rPr>
                <w:rFonts w:eastAsia="Times New Roman" w:cs="Times New Roman"/>
                <w:b/>
                <w:i/>
                <w:iCs/>
                <w:spacing w:val="-4"/>
                <w:sz w:val="26"/>
                <w:szCs w:val="26"/>
              </w:rPr>
              <w:br/>
            </w:r>
            <w:r w:rsidRPr="00D51473">
              <w:rPr>
                <w:rFonts w:eastAsia="Times New Roman" w:cs="Times New Roman"/>
                <w:iCs/>
                <w:spacing w:val="-4"/>
                <w:sz w:val="22"/>
              </w:rPr>
              <w:t xml:space="preserve">- Như Điều </w:t>
            </w:r>
            <w:r w:rsidR="00146AF7">
              <w:rPr>
                <w:rFonts w:eastAsia="Times New Roman" w:cs="Times New Roman"/>
                <w:iCs/>
                <w:spacing w:val="-4"/>
                <w:sz w:val="22"/>
              </w:rPr>
              <w:t>3</w:t>
            </w:r>
            <w:r w:rsidRPr="00D51473">
              <w:rPr>
                <w:rFonts w:eastAsia="Times New Roman" w:cs="Times New Roman"/>
                <w:iCs/>
                <w:spacing w:val="-4"/>
                <w:sz w:val="22"/>
              </w:rPr>
              <w:t>;</w:t>
            </w:r>
          </w:p>
          <w:p w14:paraId="46A8FD4A" w14:textId="77777777" w:rsidR="00D51473" w:rsidRPr="00D51473" w:rsidRDefault="00D51473" w:rsidP="005D4C2C">
            <w:pPr>
              <w:spacing w:after="0" w:line="240" w:lineRule="auto"/>
              <w:rPr>
                <w:rFonts w:eastAsia="Times New Roman" w:cs="Times New Roman"/>
                <w:iCs/>
                <w:spacing w:val="-4"/>
                <w:sz w:val="22"/>
              </w:rPr>
            </w:pPr>
            <w:r w:rsidRPr="00D51473">
              <w:rPr>
                <w:rFonts w:eastAsia="Times New Roman" w:cs="Times New Roman"/>
                <w:iCs/>
                <w:spacing w:val="-4"/>
                <w:sz w:val="22"/>
              </w:rPr>
              <w:t>- Văn phòng Chính phủ (báo cáo);</w:t>
            </w:r>
          </w:p>
          <w:p w14:paraId="5C09DB4B" w14:textId="7C0F94CF" w:rsidR="00D51473" w:rsidRPr="00F6411A" w:rsidRDefault="00F6411A" w:rsidP="005D4C2C">
            <w:pPr>
              <w:spacing w:after="0" w:line="240" w:lineRule="auto"/>
              <w:rPr>
                <w:rFonts w:eastAsia="Times New Roman" w:cs="Times New Roman"/>
                <w:iCs/>
                <w:spacing w:val="-4"/>
                <w:sz w:val="22"/>
              </w:rPr>
            </w:pPr>
            <w:r w:rsidRPr="00F6411A">
              <w:rPr>
                <w:sz w:val="22"/>
                <w:lang w:val="sv-SE"/>
              </w:rPr>
              <w:t xml:space="preserve">- </w:t>
            </w:r>
            <w:r w:rsidRPr="00F6411A">
              <w:rPr>
                <w:sz w:val="22"/>
                <w:lang w:val="sq-AL"/>
              </w:rPr>
              <w:t>Cục KTVB và QLXLVPHC, Bộ Tư pháp</w:t>
            </w:r>
            <w:r w:rsidRPr="00F6411A">
              <w:rPr>
                <w:sz w:val="22"/>
                <w:lang w:val="sv-SE"/>
              </w:rPr>
              <w:t>;</w:t>
            </w:r>
          </w:p>
          <w:p w14:paraId="012EBD2B" w14:textId="77777777" w:rsidR="00D51473" w:rsidRPr="00D51473" w:rsidRDefault="00D51473" w:rsidP="005D4C2C">
            <w:pPr>
              <w:spacing w:after="0" w:line="240" w:lineRule="auto"/>
              <w:rPr>
                <w:rFonts w:eastAsia="Times New Roman" w:cs="Times New Roman"/>
                <w:iCs/>
                <w:spacing w:val="-4"/>
                <w:sz w:val="22"/>
              </w:rPr>
            </w:pPr>
            <w:r w:rsidRPr="00D51473">
              <w:rPr>
                <w:rFonts w:eastAsia="Times New Roman" w:cs="Times New Roman"/>
                <w:iCs/>
                <w:spacing w:val="-4"/>
                <w:sz w:val="22"/>
              </w:rPr>
              <w:t>- Vụ pháp chế, Bộ Tài chính;</w:t>
            </w:r>
          </w:p>
          <w:p w14:paraId="791BC3D4" w14:textId="77777777" w:rsidR="00D51473" w:rsidRPr="00D51473" w:rsidRDefault="00D51473" w:rsidP="005D4C2C">
            <w:pPr>
              <w:spacing w:after="0" w:line="240" w:lineRule="auto"/>
              <w:rPr>
                <w:rFonts w:eastAsia="Times New Roman" w:cs="Times New Roman"/>
                <w:iCs/>
                <w:spacing w:val="-4"/>
                <w:sz w:val="22"/>
              </w:rPr>
            </w:pPr>
            <w:r w:rsidRPr="00D51473">
              <w:rPr>
                <w:rFonts w:eastAsia="Times New Roman" w:cs="Times New Roman"/>
                <w:iCs/>
                <w:spacing w:val="-4"/>
                <w:sz w:val="22"/>
              </w:rPr>
              <w:t>- TT Tỉnh ủy, TT HĐND tỉnh;</w:t>
            </w:r>
          </w:p>
          <w:p w14:paraId="39349879" w14:textId="77777777" w:rsidR="00D51473" w:rsidRPr="00D51473" w:rsidRDefault="00D51473" w:rsidP="005D4C2C">
            <w:pPr>
              <w:spacing w:after="0" w:line="240" w:lineRule="auto"/>
              <w:rPr>
                <w:rFonts w:eastAsia="Times New Roman" w:cs="Times New Roman"/>
                <w:iCs/>
                <w:spacing w:val="-4"/>
                <w:sz w:val="22"/>
              </w:rPr>
            </w:pPr>
            <w:r w:rsidRPr="00D51473">
              <w:rPr>
                <w:rFonts w:eastAsia="Times New Roman" w:cs="Times New Roman"/>
                <w:iCs/>
                <w:spacing w:val="-4"/>
                <w:sz w:val="22"/>
              </w:rPr>
              <w:t>- CT, PCT UBND tỉnh;</w:t>
            </w:r>
          </w:p>
          <w:p w14:paraId="31CA33F2" w14:textId="77777777" w:rsidR="00D51473" w:rsidRPr="00D51473" w:rsidRDefault="00D51473" w:rsidP="005D4C2C">
            <w:pPr>
              <w:spacing w:after="0" w:line="240" w:lineRule="auto"/>
              <w:rPr>
                <w:rFonts w:eastAsia="Times New Roman" w:cs="Times New Roman"/>
                <w:iCs/>
                <w:spacing w:val="-4"/>
                <w:sz w:val="22"/>
              </w:rPr>
            </w:pPr>
            <w:r w:rsidRPr="00D51473">
              <w:rPr>
                <w:rFonts w:eastAsia="Times New Roman" w:cs="Times New Roman"/>
                <w:iCs/>
                <w:spacing w:val="-4"/>
                <w:sz w:val="22"/>
              </w:rPr>
              <w:t>- Ủy ban MTTQVN tỉnh;</w:t>
            </w:r>
          </w:p>
          <w:p w14:paraId="3537AA86" w14:textId="77777777" w:rsidR="00D51473" w:rsidRPr="00D51473" w:rsidRDefault="00D51473" w:rsidP="005D4C2C">
            <w:pPr>
              <w:spacing w:after="0" w:line="240" w:lineRule="auto"/>
              <w:rPr>
                <w:rFonts w:eastAsia="Times New Roman" w:cs="Times New Roman"/>
                <w:iCs/>
                <w:spacing w:val="-4"/>
                <w:sz w:val="22"/>
              </w:rPr>
            </w:pPr>
            <w:r w:rsidRPr="00D51473">
              <w:rPr>
                <w:rFonts w:eastAsia="Times New Roman" w:cs="Times New Roman"/>
                <w:iCs/>
                <w:spacing w:val="-4"/>
                <w:sz w:val="22"/>
              </w:rPr>
              <w:t>- Văn phòng Đoàn ĐBQH và HĐND tỉnh;</w:t>
            </w:r>
          </w:p>
          <w:p w14:paraId="5E9F33D4" w14:textId="77777777" w:rsidR="00F6411A" w:rsidRPr="00F6411A" w:rsidRDefault="00F6411A" w:rsidP="00F6411A">
            <w:pPr>
              <w:spacing w:after="0"/>
              <w:ind w:firstLine="32"/>
              <w:rPr>
                <w:iCs/>
                <w:sz w:val="22"/>
                <w:lang w:val="sv-SE"/>
              </w:rPr>
            </w:pPr>
            <w:r w:rsidRPr="00F6411A">
              <w:rPr>
                <w:iCs/>
                <w:sz w:val="22"/>
                <w:lang w:val="sv-SE"/>
              </w:rPr>
              <w:t xml:space="preserve">- </w:t>
            </w:r>
            <w:r w:rsidRPr="00F6411A">
              <w:rPr>
                <w:sz w:val="22"/>
              </w:rPr>
              <w:t>Báo và Phát thanh, Truyền hình Quảng Ngãi</w:t>
            </w:r>
            <w:r w:rsidRPr="00F6411A">
              <w:rPr>
                <w:iCs/>
                <w:sz w:val="22"/>
                <w:lang w:val="sv-SE"/>
              </w:rPr>
              <w:t>;</w:t>
            </w:r>
          </w:p>
          <w:p w14:paraId="0F543EFE" w14:textId="77777777" w:rsidR="00D51473" w:rsidRPr="00D51473" w:rsidRDefault="00D51473" w:rsidP="005D4C2C">
            <w:pPr>
              <w:spacing w:after="0" w:line="240" w:lineRule="auto"/>
              <w:rPr>
                <w:rFonts w:eastAsia="Times New Roman" w:cs="Times New Roman"/>
                <w:iCs/>
                <w:spacing w:val="-4"/>
                <w:sz w:val="22"/>
              </w:rPr>
            </w:pPr>
            <w:r w:rsidRPr="00D51473">
              <w:rPr>
                <w:rFonts w:eastAsia="Times New Roman" w:cs="Times New Roman"/>
                <w:iCs/>
                <w:spacing w:val="-4"/>
                <w:sz w:val="22"/>
              </w:rPr>
              <w:t xml:space="preserve">- VPUB: PCVP, các P.Ng/cứu, CBTH; </w:t>
            </w:r>
          </w:p>
          <w:p w14:paraId="2E015AFC" w14:textId="77777777" w:rsidR="00D51473" w:rsidRPr="00444DB4" w:rsidRDefault="00D51473" w:rsidP="005D4C2C">
            <w:pPr>
              <w:spacing w:after="0" w:line="240" w:lineRule="auto"/>
              <w:rPr>
                <w:rFonts w:eastAsia="Times New Roman" w:cs="Times New Roman"/>
                <w:iCs/>
                <w:spacing w:val="-4"/>
                <w:sz w:val="26"/>
                <w:szCs w:val="26"/>
              </w:rPr>
            </w:pPr>
            <w:r w:rsidRPr="00D51473">
              <w:rPr>
                <w:rFonts w:eastAsia="Times New Roman" w:cs="Times New Roman"/>
                <w:iCs/>
                <w:spacing w:val="-4"/>
                <w:sz w:val="22"/>
              </w:rPr>
              <w:t>- Lưu VT, KTTH.</w:t>
            </w:r>
          </w:p>
        </w:tc>
        <w:tc>
          <w:tcPr>
            <w:tcW w:w="4595" w:type="dxa"/>
            <w:tcMar>
              <w:top w:w="0" w:type="dxa"/>
              <w:left w:w="108" w:type="dxa"/>
              <w:bottom w:w="0" w:type="dxa"/>
              <w:right w:w="108" w:type="dxa"/>
            </w:tcMar>
          </w:tcPr>
          <w:p w14:paraId="050C3EAE" w14:textId="77777777" w:rsidR="00D51473" w:rsidRPr="00444DB4" w:rsidRDefault="00D51473" w:rsidP="005D4C2C">
            <w:pPr>
              <w:spacing w:after="120" w:line="260" w:lineRule="atLeast"/>
              <w:jc w:val="center"/>
              <w:rPr>
                <w:rFonts w:eastAsia="Times New Roman" w:cs="Times New Roman"/>
                <w:iCs/>
                <w:spacing w:val="-4"/>
                <w:sz w:val="26"/>
                <w:szCs w:val="26"/>
              </w:rPr>
            </w:pPr>
            <w:r w:rsidRPr="00444DB4">
              <w:rPr>
                <w:rFonts w:eastAsia="Times New Roman" w:cs="Times New Roman"/>
                <w:b/>
                <w:iCs/>
                <w:spacing w:val="-4"/>
                <w:sz w:val="26"/>
                <w:szCs w:val="26"/>
              </w:rPr>
              <w:t>TM. ỦY BAN NHÂN DÂN</w:t>
            </w:r>
            <w:r w:rsidRPr="00444DB4">
              <w:rPr>
                <w:rFonts w:eastAsia="Times New Roman" w:cs="Times New Roman"/>
                <w:b/>
                <w:iCs/>
                <w:spacing w:val="-4"/>
                <w:sz w:val="26"/>
                <w:szCs w:val="26"/>
              </w:rPr>
              <w:br/>
              <w:t>CHỦ TỊCH</w:t>
            </w:r>
            <w:r w:rsidRPr="00444DB4">
              <w:rPr>
                <w:rFonts w:eastAsia="Times New Roman" w:cs="Times New Roman"/>
                <w:b/>
                <w:iCs/>
                <w:spacing w:val="-4"/>
                <w:sz w:val="26"/>
                <w:szCs w:val="26"/>
              </w:rPr>
              <w:br/>
            </w:r>
            <w:r w:rsidRPr="00444DB4">
              <w:rPr>
                <w:rFonts w:eastAsia="Times New Roman" w:cs="Times New Roman"/>
                <w:iCs/>
                <w:spacing w:val="-4"/>
                <w:sz w:val="26"/>
                <w:szCs w:val="26"/>
              </w:rPr>
              <w:br/>
            </w:r>
            <w:r w:rsidRPr="00444DB4">
              <w:rPr>
                <w:rFonts w:eastAsia="Times New Roman" w:cs="Times New Roman"/>
                <w:iCs/>
                <w:spacing w:val="-4"/>
                <w:sz w:val="26"/>
                <w:szCs w:val="26"/>
              </w:rPr>
              <w:br/>
            </w:r>
          </w:p>
          <w:p w14:paraId="41CD577A" w14:textId="77777777" w:rsidR="00D51473" w:rsidRPr="00444DB4" w:rsidRDefault="00D51473" w:rsidP="005D4C2C">
            <w:pPr>
              <w:spacing w:after="120" w:line="260" w:lineRule="atLeast"/>
              <w:jc w:val="center"/>
              <w:rPr>
                <w:rFonts w:eastAsia="Times New Roman" w:cs="Times New Roman"/>
                <w:b/>
                <w:iCs/>
                <w:spacing w:val="-4"/>
                <w:szCs w:val="28"/>
              </w:rPr>
            </w:pPr>
            <w:r w:rsidRPr="00444DB4">
              <w:rPr>
                <w:rFonts w:eastAsia="Times New Roman" w:cs="Times New Roman"/>
                <w:iCs/>
                <w:spacing w:val="-4"/>
                <w:szCs w:val="28"/>
              </w:rPr>
              <w:br/>
            </w:r>
            <w:r w:rsidRPr="00444DB4">
              <w:rPr>
                <w:rFonts w:eastAsia="Times New Roman" w:cs="Times New Roman"/>
                <w:iCs/>
                <w:spacing w:val="-4"/>
                <w:szCs w:val="28"/>
              </w:rPr>
              <w:br/>
            </w:r>
            <w:r>
              <w:rPr>
                <w:rFonts w:eastAsia="Times New Roman" w:cs="Times New Roman"/>
                <w:b/>
                <w:iCs/>
                <w:spacing w:val="-4"/>
                <w:szCs w:val="28"/>
              </w:rPr>
              <w:t>Nguyễn Hoàng Giang</w:t>
            </w:r>
          </w:p>
        </w:tc>
      </w:tr>
    </w:tbl>
    <w:p w14:paraId="27642073" w14:textId="7524AFD3" w:rsidR="003C5E5B" w:rsidRDefault="003C5E5B" w:rsidP="00A63651">
      <w:pPr>
        <w:spacing w:before="120" w:after="0" w:line="240" w:lineRule="auto"/>
        <w:ind w:firstLine="709"/>
        <w:jc w:val="both"/>
        <w:rPr>
          <w:rFonts w:eastAsia="Times New Roman" w:cs="Times New Roman"/>
          <w:szCs w:val="28"/>
        </w:rPr>
      </w:pPr>
    </w:p>
    <w:p w14:paraId="1B7A2319" w14:textId="77777777" w:rsidR="003C5E5B" w:rsidRDefault="003C5E5B">
      <w:pPr>
        <w:rPr>
          <w:rFonts w:eastAsia="Times New Roman" w:cs="Times New Roman"/>
          <w:szCs w:val="28"/>
        </w:rPr>
      </w:pPr>
      <w:r>
        <w:rPr>
          <w:rFonts w:eastAsia="Times New Roman" w:cs="Times New Roman"/>
          <w:szCs w:val="28"/>
        </w:rPr>
        <w:br w:type="page"/>
      </w:r>
    </w:p>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3C5E5B" w:rsidRPr="00106A0F" w14:paraId="5E8322EB" w14:textId="77777777" w:rsidTr="005360F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4D768B8" w14:textId="33D4170D" w:rsidR="003C5E5B" w:rsidRPr="00106A0F" w:rsidRDefault="003C5E5B" w:rsidP="003C5E5B">
            <w:pPr>
              <w:spacing w:before="120"/>
              <w:jc w:val="center"/>
            </w:pPr>
            <w:r>
              <w:rPr>
                <w:rFonts w:cs="Times New Roman"/>
                <w:b/>
                <w:noProof/>
              </w:rPr>
              <w:lastRenderedPageBreak/>
              <mc:AlternateContent>
                <mc:Choice Requires="wps">
                  <w:drawing>
                    <wp:anchor distT="0" distB="0" distL="114300" distR="114300" simplePos="0" relativeHeight="251668480" behindDoc="0" locked="0" layoutInCell="1" allowOverlap="1" wp14:anchorId="6A851E58" wp14:editId="36AFD1F9">
                      <wp:simplePos x="0" y="0"/>
                      <wp:positionH relativeFrom="column">
                        <wp:posOffset>648335</wp:posOffset>
                      </wp:positionH>
                      <wp:positionV relativeFrom="paragraph">
                        <wp:posOffset>529590</wp:posOffset>
                      </wp:positionV>
                      <wp:extent cx="7010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701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1.05pt,41.7pt" to="106.2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" strokecolor="#5b9bd5 [3204]" strokeweight=".5pt">
                      <v:stroke joinstyle="miter"/>
                    </v:line>
                  </w:pict>
                </mc:Fallback>
              </mc:AlternateContent>
            </w:r>
            <w:r w:rsidRPr="00730505">
              <w:rPr>
                <w:rFonts w:cs="Times New Roman"/>
                <w:b/>
              </w:rPr>
              <w:t xml:space="preserve">ỦY BAN NHÂN DÂN </w:t>
            </w:r>
            <w:r w:rsidRPr="00106A0F">
              <w:rPr>
                <w:b/>
                <w:bCs/>
              </w:rPr>
              <w:br/>
              <w:t>TỈNH QUẢNG NGÃI</w:t>
            </w:r>
            <w:r w:rsidRPr="00106A0F">
              <w:rPr>
                <w:b/>
                <w:bCs/>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56D90434" w14:textId="49F21CB0" w:rsidR="003C5E5B" w:rsidRPr="00106A0F" w:rsidRDefault="003C5E5B" w:rsidP="005360F3">
            <w:pPr>
              <w:spacing w:before="120"/>
              <w:jc w:val="center"/>
            </w:pPr>
            <w:r w:rsidRPr="003C5E5B">
              <w:rPr>
                <w:b/>
                <w:bCs/>
                <w:noProof/>
                <w:sz w:val="26"/>
                <w:szCs w:val="26"/>
              </w:rPr>
              <mc:AlternateContent>
                <mc:Choice Requires="wps">
                  <w:drawing>
                    <wp:anchor distT="0" distB="0" distL="114300" distR="114300" simplePos="0" relativeHeight="251667456" behindDoc="0" locked="0" layoutInCell="1" allowOverlap="1" wp14:anchorId="3CCFA41B" wp14:editId="741314C4">
                      <wp:simplePos x="0" y="0"/>
                      <wp:positionH relativeFrom="column">
                        <wp:posOffset>681990</wp:posOffset>
                      </wp:positionH>
                      <wp:positionV relativeFrom="paragraph">
                        <wp:posOffset>505460</wp:posOffset>
                      </wp:positionV>
                      <wp:extent cx="21812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3.7pt;margin-top:39.8pt;width:17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"/>
                  </w:pict>
                </mc:Fallback>
              </mc:AlternateContent>
            </w:r>
            <w:r w:rsidRPr="003C5E5B">
              <w:rPr>
                <w:b/>
                <w:bCs/>
                <w:sz w:val="26"/>
                <w:szCs w:val="26"/>
              </w:rPr>
              <w:t>CỘNG HÒA XÃ HỘI CHỦ NGHĨA VIỆT NAM</w:t>
            </w:r>
            <w:r w:rsidRPr="003C5E5B">
              <w:rPr>
                <w:b/>
                <w:bCs/>
                <w:sz w:val="26"/>
                <w:szCs w:val="26"/>
              </w:rPr>
              <w:br/>
            </w:r>
            <w:r w:rsidRPr="00106A0F">
              <w:rPr>
                <w:b/>
                <w:bCs/>
                <w:szCs w:val="28"/>
              </w:rPr>
              <w:t>Độc lập - Tự do - Hạnh phúc</w:t>
            </w:r>
            <w:r w:rsidRPr="00106A0F">
              <w:rPr>
                <w:b/>
                <w:bCs/>
              </w:rPr>
              <w:t xml:space="preserve"> </w:t>
            </w:r>
            <w:r w:rsidRPr="00106A0F">
              <w:rPr>
                <w:b/>
                <w:bCs/>
              </w:rPr>
              <w:br/>
            </w:r>
          </w:p>
        </w:tc>
      </w:tr>
    </w:tbl>
    <w:p w14:paraId="67DF7E04" w14:textId="77777777" w:rsidR="003C5E5B" w:rsidRPr="00106A0F" w:rsidRDefault="003C5E5B" w:rsidP="003C5E5B">
      <w:pPr>
        <w:spacing w:after="0"/>
        <w:jc w:val="center"/>
        <w:rPr>
          <w:szCs w:val="28"/>
        </w:rPr>
      </w:pPr>
      <w:r w:rsidRPr="00106A0F">
        <w:rPr>
          <w:b/>
          <w:bCs/>
          <w:szCs w:val="28"/>
        </w:rPr>
        <w:t>QUY ĐỊNH</w:t>
      </w:r>
    </w:p>
    <w:p w14:paraId="57A5C5A0" w14:textId="77777777" w:rsidR="003C5E5B" w:rsidRDefault="003C5E5B" w:rsidP="003C5E5B">
      <w:pPr>
        <w:spacing w:after="0"/>
        <w:ind w:left="709" w:right="708"/>
        <w:jc w:val="center"/>
        <w:rPr>
          <w:b/>
          <w:szCs w:val="28"/>
        </w:rPr>
      </w:pPr>
      <w:r w:rsidRPr="00A821A3">
        <w:rPr>
          <w:b/>
          <w:szCs w:val="28"/>
        </w:rPr>
        <w:t xml:space="preserve">Về phân cấp quản lý, sử dụng tài sản </w:t>
      </w:r>
      <w:bookmarkStart w:id="1" w:name="loai_2_name"/>
      <w:r w:rsidRPr="00A821A3">
        <w:rPr>
          <w:b/>
          <w:szCs w:val="28"/>
        </w:rPr>
        <w:t>công thuộc phạm vi quản lý của tỉnh Quảng Ngãi</w:t>
      </w:r>
      <w:bookmarkEnd w:id="1"/>
    </w:p>
    <w:p w14:paraId="507D61FB" w14:textId="31BD3056" w:rsidR="00D51473" w:rsidRDefault="003C5E5B" w:rsidP="003C5E5B">
      <w:pPr>
        <w:spacing w:after="0"/>
        <w:ind w:left="709" w:right="708"/>
        <w:jc w:val="center"/>
        <w:rPr>
          <w:rFonts w:eastAsia="Times New Roman" w:cs="Times New Roman"/>
          <w:szCs w:val="28"/>
        </w:rPr>
      </w:pPr>
      <w:r>
        <w:rPr>
          <w:rFonts w:cs="Times New Roman"/>
          <w:i/>
          <w:noProof/>
          <w:szCs w:val="28"/>
        </w:rPr>
        <mc:AlternateContent>
          <mc:Choice Requires="wps">
            <w:drawing>
              <wp:anchor distT="0" distB="0" distL="114300" distR="114300" simplePos="0" relativeHeight="251669504" behindDoc="0" locked="0" layoutInCell="1" allowOverlap="1" wp14:anchorId="5441AD81" wp14:editId="67DB2437">
                <wp:simplePos x="0" y="0"/>
                <wp:positionH relativeFrom="column">
                  <wp:posOffset>1463675</wp:posOffset>
                </wp:positionH>
                <wp:positionV relativeFrom="paragraph">
                  <wp:posOffset>467995</wp:posOffset>
                </wp:positionV>
                <wp:extent cx="29489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2948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5.25pt,36.85pt" to="347.4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" strokecolor="#5b9bd5 [3204]" strokeweight=".5pt">
                <v:stroke joinstyle="miter"/>
              </v:line>
            </w:pict>
          </mc:Fallback>
        </mc:AlternateContent>
      </w:r>
      <w:r w:rsidRPr="003C5E5B">
        <w:rPr>
          <w:rFonts w:cs="Times New Roman"/>
          <w:i/>
          <w:szCs w:val="28"/>
        </w:rPr>
        <w:t>(Ban hành kèm theo Quyết định số.../20</w:t>
      </w:r>
      <w:r w:rsidR="00EA3C83">
        <w:rPr>
          <w:rFonts w:cs="Times New Roman"/>
          <w:i/>
          <w:szCs w:val="28"/>
        </w:rPr>
        <w:t>25</w:t>
      </w:r>
      <w:r w:rsidRPr="003C5E5B">
        <w:rPr>
          <w:rFonts w:cs="Times New Roman"/>
          <w:i/>
          <w:szCs w:val="28"/>
        </w:rPr>
        <w:t>/QĐ-UBND</w:t>
      </w:r>
      <w:r w:rsidRPr="003C5E5B">
        <w:rPr>
          <w:rFonts w:cs="Times New Roman"/>
          <w:i/>
          <w:szCs w:val="28"/>
        </w:rPr>
        <w:br/>
        <w:t>ngày...tháng...năm 20</w:t>
      </w:r>
      <w:r w:rsidR="00EA3C83">
        <w:rPr>
          <w:rFonts w:cs="Times New Roman"/>
          <w:i/>
          <w:szCs w:val="28"/>
        </w:rPr>
        <w:t>25</w:t>
      </w:r>
      <w:r w:rsidRPr="003C5E5B">
        <w:rPr>
          <w:rFonts w:cs="Times New Roman"/>
          <w:i/>
          <w:szCs w:val="28"/>
        </w:rPr>
        <w:t xml:space="preserve"> của Ủy ban nhân dân tỉnh Quảng Ngãi</w:t>
      </w:r>
      <w:r>
        <w:rPr>
          <w:rFonts w:cs="Times New Roman"/>
          <w:i/>
          <w:szCs w:val="28"/>
        </w:rPr>
        <w:t>)</w:t>
      </w:r>
      <w:r w:rsidRPr="003C5E5B">
        <w:rPr>
          <w:szCs w:val="28"/>
        </w:rPr>
        <w:br/>
      </w:r>
    </w:p>
    <w:p w14:paraId="5D094E36" w14:textId="77777777" w:rsidR="003C5E5B" w:rsidRDefault="003C5E5B" w:rsidP="003C5E5B">
      <w:pPr>
        <w:spacing w:after="0"/>
        <w:ind w:left="709" w:right="708"/>
        <w:jc w:val="center"/>
        <w:rPr>
          <w:rFonts w:eastAsia="Times New Roman" w:cs="Times New Roman"/>
          <w:szCs w:val="28"/>
        </w:rPr>
      </w:pPr>
    </w:p>
    <w:p w14:paraId="7770C47F" w14:textId="77777777" w:rsidR="00AD18B5" w:rsidRPr="00106A0F" w:rsidRDefault="00AD18B5" w:rsidP="00146AF7">
      <w:pPr>
        <w:spacing w:after="0"/>
        <w:jc w:val="center"/>
        <w:rPr>
          <w:szCs w:val="28"/>
        </w:rPr>
      </w:pPr>
      <w:r w:rsidRPr="00106A0F">
        <w:rPr>
          <w:b/>
          <w:bCs/>
          <w:szCs w:val="28"/>
        </w:rPr>
        <w:t>Chương I</w:t>
      </w:r>
    </w:p>
    <w:p w14:paraId="3C2F300D" w14:textId="77777777" w:rsidR="00AD18B5" w:rsidRPr="00106A0F" w:rsidRDefault="00AD18B5" w:rsidP="00AD18B5">
      <w:pPr>
        <w:spacing w:after="240"/>
        <w:jc w:val="center"/>
        <w:rPr>
          <w:szCs w:val="28"/>
        </w:rPr>
      </w:pPr>
      <w:bookmarkStart w:id="2" w:name="chuong_1_name"/>
      <w:r w:rsidRPr="00106A0F">
        <w:rPr>
          <w:b/>
          <w:bCs/>
          <w:szCs w:val="28"/>
        </w:rPr>
        <w:t>QUY ĐỊNH CHUNG</w:t>
      </w:r>
      <w:bookmarkEnd w:id="2"/>
    </w:p>
    <w:p w14:paraId="79533C8F" w14:textId="77777777" w:rsidR="00AD18B5" w:rsidRPr="00106A0F" w:rsidRDefault="00AD18B5" w:rsidP="00AD18B5">
      <w:pPr>
        <w:spacing w:before="100"/>
        <w:ind w:firstLine="709"/>
        <w:jc w:val="both"/>
        <w:rPr>
          <w:szCs w:val="28"/>
        </w:rPr>
      </w:pPr>
      <w:bookmarkStart w:id="3" w:name="dieu_1_1"/>
      <w:r w:rsidRPr="00106A0F">
        <w:rPr>
          <w:b/>
          <w:bCs/>
          <w:szCs w:val="28"/>
        </w:rPr>
        <w:t>Điều 1. Phạm vi điều chỉnh</w:t>
      </w:r>
      <w:bookmarkEnd w:id="3"/>
    </w:p>
    <w:p w14:paraId="6C419AE3" w14:textId="73913A22" w:rsidR="00767528" w:rsidRPr="00F7280C" w:rsidRDefault="00767528" w:rsidP="00F7280C">
      <w:pPr>
        <w:pStyle w:val="NormalWeb"/>
        <w:shd w:val="clear" w:color="auto" w:fill="FFFFFF"/>
        <w:spacing w:before="120" w:beforeAutospacing="0" w:after="120" w:afterAutospacing="0" w:line="234" w:lineRule="atLeast"/>
        <w:ind w:firstLine="709"/>
        <w:jc w:val="both"/>
        <w:rPr>
          <w:color w:val="000000"/>
          <w:sz w:val="28"/>
          <w:szCs w:val="28"/>
          <w:lang w:val="en-GB"/>
        </w:rPr>
      </w:pPr>
      <w:r>
        <w:rPr>
          <w:color w:val="000000"/>
          <w:sz w:val="28"/>
          <w:szCs w:val="28"/>
          <w:lang w:val="en-GB"/>
        </w:rPr>
        <w:t>1.</w:t>
      </w:r>
      <w:r w:rsidRPr="00034F03">
        <w:rPr>
          <w:color w:val="000000"/>
          <w:sz w:val="28"/>
          <w:szCs w:val="28"/>
          <w:lang w:val="en-GB"/>
        </w:rPr>
        <w:t xml:space="preserve"> </w:t>
      </w:r>
      <w:r w:rsidR="00F7280C">
        <w:rPr>
          <w:color w:val="000000"/>
          <w:sz w:val="28"/>
          <w:szCs w:val="28"/>
          <w:lang w:val="en-GB"/>
        </w:rPr>
        <w:t>Phân cấp thẩm quyền g</w:t>
      </w:r>
      <w:r w:rsidRPr="00034F03">
        <w:rPr>
          <w:color w:val="000000"/>
          <w:sz w:val="28"/>
          <w:szCs w:val="28"/>
          <w:lang w:val="en-GB"/>
        </w:rPr>
        <w:t xml:space="preserve">iao, khai thác, xử lý tài sản công tại cơ quan, đơn vị; </w:t>
      </w:r>
      <w:r w:rsidR="00F7280C">
        <w:rPr>
          <w:color w:val="000000"/>
          <w:sz w:val="28"/>
          <w:szCs w:val="28"/>
          <w:lang w:val="en-GB"/>
        </w:rPr>
        <w:t xml:space="preserve">sử dụng tài sản công tại </w:t>
      </w:r>
      <w:r w:rsidR="00F7280C" w:rsidRPr="00F7280C">
        <w:rPr>
          <w:color w:val="000000"/>
          <w:sz w:val="28"/>
          <w:szCs w:val="28"/>
        </w:rPr>
        <w:t>đơn vị sự nghiệp công lập</w:t>
      </w:r>
      <w:r w:rsidR="00F7280C" w:rsidRPr="00F7280C">
        <w:rPr>
          <w:color w:val="000000"/>
          <w:sz w:val="28"/>
          <w:szCs w:val="28"/>
          <w:lang w:val="vi-VN"/>
        </w:rPr>
        <w:t xml:space="preserve"> để tham gia dự án đầu tư theo phương thức đối tác công tư</w:t>
      </w:r>
      <w:r w:rsidR="00F7280C">
        <w:rPr>
          <w:color w:val="000000"/>
          <w:sz w:val="28"/>
          <w:szCs w:val="28"/>
          <w:lang w:val="en-GB"/>
        </w:rPr>
        <w:t xml:space="preserve">; </w:t>
      </w:r>
      <w:r w:rsidRPr="00034F03">
        <w:rPr>
          <w:color w:val="000000"/>
          <w:sz w:val="28"/>
          <w:szCs w:val="28"/>
          <w:lang w:val="en-GB"/>
        </w:rPr>
        <w:t>sử dụng tài sản công tại đơn vị sự nghiệp công lập vào mục đích kinh doanh, cho thuê, liên doanh, liên kết.</w:t>
      </w:r>
    </w:p>
    <w:p w14:paraId="105D66BA" w14:textId="02D7FFEC" w:rsidR="00AD18B5" w:rsidRPr="00767528" w:rsidRDefault="00767528" w:rsidP="00767528">
      <w:pPr>
        <w:pStyle w:val="NormalWeb"/>
        <w:shd w:val="clear" w:color="auto" w:fill="FFFFFF"/>
        <w:spacing w:before="120" w:beforeAutospacing="0" w:after="120" w:afterAutospacing="0" w:line="234" w:lineRule="atLeast"/>
        <w:ind w:firstLine="709"/>
        <w:jc w:val="both"/>
        <w:rPr>
          <w:color w:val="000000"/>
          <w:sz w:val="28"/>
          <w:szCs w:val="28"/>
          <w:lang w:val="en-GB"/>
        </w:rPr>
      </w:pPr>
      <w:r>
        <w:rPr>
          <w:color w:val="000000"/>
          <w:sz w:val="28"/>
          <w:szCs w:val="28"/>
          <w:lang w:val="en-GB"/>
        </w:rPr>
        <w:t>2.</w:t>
      </w:r>
      <w:r w:rsidRPr="00034F03">
        <w:rPr>
          <w:color w:val="000000"/>
          <w:sz w:val="28"/>
          <w:szCs w:val="28"/>
          <w:lang w:val="en-GB"/>
        </w:rPr>
        <w:t xml:space="preserve"> </w:t>
      </w:r>
      <w:r w:rsidR="00F7280C">
        <w:rPr>
          <w:color w:val="000000"/>
          <w:sz w:val="28"/>
          <w:szCs w:val="28"/>
          <w:lang w:val="en-GB"/>
        </w:rPr>
        <w:t>Phân cấp thẩm quyền p</w:t>
      </w:r>
      <w:r w:rsidRPr="00034F03">
        <w:rPr>
          <w:color w:val="000000"/>
          <w:sz w:val="28"/>
          <w:szCs w:val="28"/>
          <w:lang w:val="en-GB"/>
        </w:rPr>
        <w:t>hê duyệt phương án xử lý tài sản của dự án sử dụng vốn nhà nước.</w:t>
      </w:r>
    </w:p>
    <w:p w14:paraId="6A3AA10B" w14:textId="77777777" w:rsidR="00AD18B5" w:rsidRPr="00106A0F" w:rsidRDefault="00AD18B5" w:rsidP="00AD18B5">
      <w:pPr>
        <w:spacing w:before="100"/>
        <w:ind w:firstLine="709"/>
        <w:jc w:val="both"/>
        <w:rPr>
          <w:szCs w:val="28"/>
        </w:rPr>
      </w:pPr>
      <w:bookmarkStart w:id="4" w:name="dieu_2_1"/>
      <w:r w:rsidRPr="00106A0F">
        <w:rPr>
          <w:b/>
          <w:bCs/>
          <w:szCs w:val="28"/>
        </w:rPr>
        <w:t>Điều 2. Đối tượng áp dụng</w:t>
      </w:r>
      <w:bookmarkEnd w:id="4"/>
    </w:p>
    <w:p w14:paraId="2D2A1CB9" w14:textId="29ABDA72" w:rsidR="00767528" w:rsidRPr="00034F03" w:rsidRDefault="00767528" w:rsidP="00767528">
      <w:pPr>
        <w:pStyle w:val="NormalWeb"/>
        <w:shd w:val="clear" w:color="auto" w:fill="FFFFFF"/>
        <w:spacing w:before="120" w:beforeAutospacing="0" w:after="0" w:afterAutospacing="0" w:line="234" w:lineRule="atLeast"/>
        <w:ind w:firstLine="709"/>
        <w:jc w:val="both"/>
        <w:rPr>
          <w:color w:val="000000"/>
          <w:sz w:val="28"/>
          <w:szCs w:val="28"/>
        </w:rPr>
      </w:pPr>
      <w:bookmarkStart w:id="5" w:name="chuong_2"/>
      <w:r w:rsidRPr="00034F03">
        <w:rPr>
          <w:color w:val="000000"/>
          <w:sz w:val="28"/>
          <w:szCs w:val="28"/>
          <w:lang w:val="en-GB"/>
        </w:rPr>
        <w:t>Cơ quan nhà nước</w:t>
      </w:r>
      <w:r w:rsidR="00CF2262">
        <w:rPr>
          <w:color w:val="000000"/>
          <w:sz w:val="28"/>
          <w:szCs w:val="28"/>
          <w:lang w:val="en-GB"/>
        </w:rPr>
        <w:t>, đ</w:t>
      </w:r>
      <w:r w:rsidR="00CF2262" w:rsidRPr="00034F03">
        <w:rPr>
          <w:color w:val="000000"/>
          <w:sz w:val="28"/>
          <w:szCs w:val="28"/>
          <w:lang w:val="en-GB"/>
        </w:rPr>
        <w:t>ơn vị sự nghiệp công lập</w:t>
      </w:r>
      <w:r w:rsidR="00CF2262">
        <w:rPr>
          <w:color w:val="000000"/>
          <w:sz w:val="28"/>
          <w:szCs w:val="28"/>
          <w:lang w:val="en-GB"/>
        </w:rPr>
        <w:t>, d</w:t>
      </w:r>
      <w:r w:rsidR="00CF2262" w:rsidRPr="00034F03">
        <w:rPr>
          <w:color w:val="000000"/>
          <w:sz w:val="28"/>
          <w:szCs w:val="28"/>
          <w:lang w:val="en-GB"/>
        </w:rPr>
        <w:t>oanh nghiệp, tổ chức, cá nhân có liên quan đến quản lý, sử dụng tài sản công</w:t>
      </w:r>
      <w:r w:rsidR="00B03932">
        <w:rPr>
          <w:color w:val="000000"/>
          <w:sz w:val="28"/>
          <w:szCs w:val="28"/>
          <w:lang w:val="en-GB"/>
        </w:rPr>
        <w:t xml:space="preserve"> </w:t>
      </w:r>
      <w:r w:rsidR="00B03932" w:rsidRPr="00B03932">
        <w:rPr>
          <w:i/>
          <w:color w:val="000000"/>
          <w:sz w:val="28"/>
          <w:szCs w:val="28"/>
          <w:lang w:val="en-GB"/>
        </w:rPr>
        <w:t>(sau đây gọi là cơ quan</w:t>
      </w:r>
      <w:r w:rsidR="00CF2262">
        <w:rPr>
          <w:i/>
          <w:color w:val="000000"/>
          <w:sz w:val="28"/>
          <w:szCs w:val="28"/>
          <w:lang w:val="en-GB"/>
        </w:rPr>
        <w:t>, đơn vị, tổ chức, cá nhân</w:t>
      </w:r>
      <w:r w:rsidR="00B03932" w:rsidRPr="00B03932">
        <w:rPr>
          <w:i/>
          <w:color w:val="000000"/>
          <w:sz w:val="28"/>
          <w:szCs w:val="28"/>
          <w:lang w:val="en-GB"/>
        </w:rPr>
        <w:t>)</w:t>
      </w:r>
      <w:r w:rsidRPr="00034F03">
        <w:rPr>
          <w:color w:val="000000"/>
          <w:sz w:val="28"/>
          <w:szCs w:val="28"/>
          <w:lang w:val="en-GB"/>
        </w:rPr>
        <w:t>.</w:t>
      </w:r>
    </w:p>
    <w:p w14:paraId="60F13414" w14:textId="77777777" w:rsidR="00AD18B5" w:rsidRPr="00106A0F" w:rsidRDefault="00AD18B5" w:rsidP="005B4CA4">
      <w:pPr>
        <w:spacing w:before="240" w:after="0"/>
        <w:jc w:val="center"/>
        <w:rPr>
          <w:szCs w:val="28"/>
        </w:rPr>
      </w:pPr>
      <w:r w:rsidRPr="00106A0F">
        <w:rPr>
          <w:b/>
          <w:bCs/>
          <w:szCs w:val="28"/>
        </w:rPr>
        <w:t>Chương II</w:t>
      </w:r>
      <w:bookmarkEnd w:id="5"/>
    </w:p>
    <w:p w14:paraId="2067DAC7" w14:textId="7C7EBF52" w:rsidR="00AD18B5" w:rsidRPr="00106A0F" w:rsidRDefault="00AD18B5" w:rsidP="00AD18B5">
      <w:pPr>
        <w:spacing w:after="240"/>
        <w:jc w:val="center"/>
        <w:rPr>
          <w:szCs w:val="28"/>
        </w:rPr>
      </w:pPr>
      <w:bookmarkStart w:id="6" w:name="chuong_2_name"/>
      <w:r w:rsidRPr="00106A0F">
        <w:rPr>
          <w:b/>
          <w:bCs/>
          <w:szCs w:val="28"/>
        </w:rPr>
        <w:t xml:space="preserve">VỀ PHÂN CẤP QUẢN LÝ, SỬ DỤNG TÀI SẢN CÔNG </w:t>
      </w:r>
      <w:bookmarkEnd w:id="6"/>
    </w:p>
    <w:p w14:paraId="4B40D344" w14:textId="21090879" w:rsidR="00AD18B5" w:rsidRPr="00106A0F" w:rsidRDefault="00AD18B5" w:rsidP="00AD18B5">
      <w:pPr>
        <w:spacing w:before="100"/>
        <w:ind w:firstLine="709"/>
        <w:jc w:val="both"/>
        <w:rPr>
          <w:szCs w:val="28"/>
        </w:rPr>
      </w:pPr>
      <w:bookmarkStart w:id="7" w:name="dieu_3_1"/>
      <w:r w:rsidRPr="00106A0F">
        <w:rPr>
          <w:b/>
          <w:bCs/>
          <w:szCs w:val="28"/>
        </w:rPr>
        <w:t xml:space="preserve">Điều 3. Thẩm quyền quyết định </w:t>
      </w:r>
      <w:r w:rsidR="00767528" w:rsidRPr="00767528">
        <w:rPr>
          <w:b/>
          <w:color w:val="000000"/>
          <w:lang w:val="fr-FR"/>
        </w:rPr>
        <w:t>giao</w:t>
      </w:r>
      <w:r w:rsidR="00767528">
        <w:rPr>
          <w:color w:val="000000"/>
          <w:lang w:val="vi-VN"/>
        </w:rPr>
        <w:t xml:space="preserve"> </w:t>
      </w:r>
      <w:r w:rsidRPr="00106A0F">
        <w:rPr>
          <w:b/>
          <w:bCs/>
          <w:szCs w:val="28"/>
        </w:rPr>
        <w:t>tài sản công</w:t>
      </w:r>
      <w:bookmarkEnd w:id="7"/>
    </w:p>
    <w:p w14:paraId="028D8340" w14:textId="2B2A8C7F" w:rsidR="00AD18B5" w:rsidRDefault="007800C6" w:rsidP="00AD18B5">
      <w:pPr>
        <w:spacing w:before="100"/>
        <w:ind w:firstLine="709"/>
        <w:jc w:val="both"/>
        <w:rPr>
          <w:szCs w:val="28"/>
        </w:rPr>
      </w:pPr>
      <w:r>
        <w:rPr>
          <w:szCs w:val="28"/>
        </w:rPr>
        <w:t xml:space="preserve">1. </w:t>
      </w:r>
      <w:r w:rsidR="00D5612C">
        <w:rPr>
          <w:szCs w:val="28"/>
        </w:rPr>
        <w:t>C</w:t>
      </w:r>
      <w:r w:rsidR="00BA5D5F">
        <w:rPr>
          <w:szCs w:val="28"/>
        </w:rPr>
        <w:t>ơ quan</w:t>
      </w:r>
      <w:r w:rsidR="00B03932">
        <w:rPr>
          <w:szCs w:val="28"/>
        </w:rPr>
        <w:t>, đơn vị</w:t>
      </w:r>
      <w:r w:rsidR="00BA5D5F">
        <w:rPr>
          <w:szCs w:val="28"/>
        </w:rPr>
        <w:t xml:space="preserve"> </w:t>
      </w:r>
      <w:r w:rsidR="00A43854">
        <w:rPr>
          <w:szCs w:val="28"/>
        </w:rPr>
        <w:t xml:space="preserve">cấp tỉnh </w:t>
      </w:r>
      <w:r w:rsidR="00AD18B5" w:rsidRPr="00106A0F">
        <w:rPr>
          <w:szCs w:val="28"/>
        </w:rPr>
        <w:t xml:space="preserve">quyết định </w:t>
      </w:r>
      <w:r w:rsidR="00767528">
        <w:rPr>
          <w:szCs w:val="28"/>
        </w:rPr>
        <w:t xml:space="preserve">giao tài sản </w:t>
      </w:r>
      <w:r w:rsidR="001A5209">
        <w:rPr>
          <w:szCs w:val="28"/>
        </w:rPr>
        <w:t xml:space="preserve">công </w:t>
      </w:r>
      <w:r w:rsidR="00C86B28">
        <w:rPr>
          <w:szCs w:val="28"/>
        </w:rPr>
        <w:t xml:space="preserve">do cấp mình quản lý </w:t>
      </w:r>
      <w:r w:rsidR="00767528">
        <w:rPr>
          <w:szCs w:val="28"/>
        </w:rPr>
        <w:t>cho các cơ quan, đơn vị thuộc phạm vi quản lý</w:t>
      </w:r>
      <w:r w:rsidR="00AD18B5" w:rsidRPr="00DE71A8">
        <w:rPr>
          <w:szCs w:val="28"/>
        </w:rPr>
        <w:t>.</w:t>
      </w:r>
    </w:p>
    <w:p w14:paraId="753210ED" w14:textId="2FE5C20E" w:rsidR="007800C6" w:rsidRPr="00106A0F" w:rsidRDefault="007800C6" w:rsidP="00AD18B5">
      <w:pPr>
        <w:spacing w:before="100"/>
        <w:ind w:firstLine="709"/>
        <w:jc w:val="both"/>
        <w:rPr>
          <w:szCs w:val="28"/>
        </w:rPr>
      </w:pPr>
      <w:r>
        <w:rPr>
          <w:szCs w:val="28"/>
        </w:rPr>
        <w:t xml:space="preserve">2. </w:t>
      </w:r>
      <w:r w:rsidR="003A7E80" w:rsidRPr="00FB489C">
        <w:rPr>
          <w:color w:val="000000"/>
          <w:szCs w:val="28"/>
          <w:shd w:val="clear" w:color="auto" w:fill="FFFFFF"/>
          <w:lang w:val="nb-NO"/>
        </w:rPr>
        <w:t xml:space="preserve">Chủ tịch Ủy ban nhân dân cấp </w:t>
      </w:r>
      <w:r w:rsidR="003A7E80">
        <w:rPr>
          <w:color w:val="000000"/>
          <w:szCs w:val="28"/>
          <w:shd w:val="clear" w:color="auto" w:fill="FFFFFF"/>
          <w:lang w:val="nb-NO"/>
        </w:rPr>
        <w:t>xã</w:t>
      </w:r>
      <w:r w:rsidR="003A7E80" w:rsidRPr="003A7E80">
        <w:rPr>
          <w:szCs w:val="28"/>
        </w:rPr>
        <w:t xml:space="preserve"> </w:t>
      </w:r>
      <w:r w:rsidR="003A7E80" w:rsidRPr="00106A0F">
        <w:rPr>
          <w:szCs w:val="28"/>
        </w:rPr>
        <w:t xml:space="preserve">quyết định </w:t>
      </w:r>
      <w:r w:rsidR="003A7E80">
        <w:rPr>
          <w:szCs w:val="28"/>
        </w:rPr>
        <w:t xml:space="preserve">giao tài sản </w:t>
      </w:r>
      <w:r w:rsidR="00C86B28">
        <w:rPr>
          <w:szCs w:val="28"/>
        </w:rPr>
        <w:t xml:space="preserve">công do cấp mình quản lý </w:t>
      </w:r>
      <w:r w:rsidR="003A7E80">
        <w:rPr>
          <w:szCs w:val="28"/>
        </w:rPr>
        <w:t>cho các cơ quan, tổ chức, đơn vị thuộc phạm vi quản lý.</w:t>
      </w:r>
    </w:p>
    <w:p w14:paraId="7BE412F8" w14:textId="0DF58A60" w:rsidR="00AD18B5" w:rsidRPr="00106A0F" w:rsidRDefault="00AD18B5" w:rsidP="00AD18B5">
      <w:pPr>
        <w:spacing w:before="100"/>
        <w:ind w:firstLine="709"/>
        <w:jc w:val="both"/>
        <w:rPr>
          <w:szCs w:val="28"/>
        </w:rPr>
      </w:pPr>
      <w:bookmarkStart w:id="8" w:name="dieu_4"/>
      <w:r w:rsidRPr="00106A0F">
        <w:rPr>
          <w:b/>
          <w:bCs/>
          <w:szCs w:val="28"/>
        </w:rPr>
        <w:t xml:space="preserve">Điều 4. Thẩm quyền quyết định </w:t>
      </w:r>
      <w:bookmarkEnd w:id="8"/>
      <w:r w:rsidR="005A6E59" w:rsidRPr="005A6E59">
        <w:rPr>
          <w:b/>
          <w:color w:val="000000"/>
          <w:lang w:val="vi-VN"/>
        </w:rPr>
        <w:t xml:space="preserve">khoán </w:t>
      </w:r>
      <w:r w:rsidR="005A6E59" w:rsidRPr="005A6E59">
        <w:rPr>
          <w:b/>
          <w:color w:val="000000"/>
        </w:rPr>
        <w:t>kinh phí sử dụng tài sản công</w:t>
      </w:r>
    </w:p>
    <w:p w14:paraId="5ACB519A" w14:textId="1526EED8" w:rsidR="00DB64C2" w:rsidRDefault="0069422B" w:rsidP="00DB64C2">
      <w:pPr>
        <w:spacing w:before="100"/>
        <w:ind w:firstLine="709"/>
        <w:jc w:val="both"/>
        <w:rPr>
          <w:rFonts w:cs="Times New Roman"/>
          <w:szCs w:val="28"/>
        </w:rPr>
      </w:pPr>
      <w:r>
        <w:rPr>
          <w:szCs w:val="28"/>
        </w:rPr>
        <w:t xml:space="preserve">Cơ quan, đơn vị có tài sản công </w:t>
      </w:r>
      <w:r w:rsidR="00DB64C2" w:rsidRPr="00106A0F">
        <w:rPr>
          <w:szCs w:val="28"/>
        </w:rPr>
        <w:t>quyết định</w:t>
      </w:r>
      <w:r w:rsidR="00DB64C2" w:rsidRPr="005A6E59">
        <w:rPr>
          <w:rFonts w:cs="Times New Roman"/>
          <w:szCs w:val="28"/>
        </w:rPr>
        <w:t xml:space="preserve"> </w:t>
      </w:r>
      <w:r w:rsidR="00DB64C2" w:rsidRPr="005A6E59">
        <w:rPr>
          <w:rFonts w:cs="Times New Roman"/>
          <w:color w:val="000000"/>
          <w:szCs w:val="28"/>
          <w:shd w:val="clear" w:color="auto" w:fill="FFFFFF"/>
        </w:rPr>
        <w:t xml:space="preserve">đối tượng, mức khoán kinh phí sử dụng máy móc, thiết bị và tài sản khác </w:t>
      </w:r>
      <w:r w:rsidR="00DB64C2">
        <w:rPr>
          <w:rFonts w:cs="Times New Roman"/>
          <w:color w:val="000000"/>
          <w:szCs w:val="28"/>
          <w:shd w:val="clear" w:color="auto" w:fill="FFFFFF"/>
        </w:rPr>
        <w:t xml:space="preserve">(trừ </w:t>
      </w:r>
      <w:r w:rsidR="00DB64C2" w:rsidRPr="005A6E59">
        <w:rPr>
          <w:rFonts w:cs="Times New Roman"/>
          <w:bCs/>
          <w:color w:val="000000"/>
          <w:szCs w:val="28"/>
          <w:shd w:val="clear" w:color="auto" w:fill="FFFFFF"/>
          <w:lang w:val="en-GB"/>
        </w:rPr>
        <w:t>nhà ở công vụ</w:t>
      </w:r>
      <w:r w:rsidR="00DB64C2">
        <w:rPr>
          <w:rFonts w:cs="Times New Roman"/>
          <w:bCs/>
          <w:color w:val="000000"/>
          <w:szCs w:val="28"/>
          <w:shd w:val="clear" w:color="auto" w:fill="FFFFFF"/>
          <w:lang w:val="en-GB"/>
        </w:rPr>
        <w:t>)</w:t>
      </w:r>
      <w:r w:rsidR="00DB64C2" w:rsidRPr="005A6E59">
        <w:rPr>
          <w:rFonts w:cs="Times New Roman"/>
          <w:color w:val="000000"/>
          <w:szCs w:val="28"/>
          <w:shd w:val="clear" w:color="auto" w:fill="FFFFFF"/>
        </w:rPr>
        <w:t xml:space="preserve"> cho cán bộ, </w:t>
      </w:r>
      <w:r w:rsidR="00DB64C2">
        <w:rPr>
          <w:rFonts w:cs="Times New Roman"/>
          <w:color w:val="000000"/>
          <w:szCs w:val="28"/>
          <w:shd w:val="clear" w:color="auto" w:fill="FFFFFF"/>
        </w:rPr>
        <w:t>người lao động</w:t>
      </w:r>
      <w:r w:rsidR="00DB64C2" w:rsidRPr="005A6E59">
        <w:rPr>
          <w:rFonts w:cs="Times New Roman"/>
          <w:color w:val="000000"/>
          <w:szCs w:val="28"/>
          <w:shd w:val="clear" w:color="auto" w:fill="FFFFFF"/>
        </w:rPr>
        <w:t xml:space="preserve"> thuộc phạm vi quản lý</w:t>
      </w:r>
      <w:r w:rsidR="00DB64C2" w:rsidRPr="005A6E59">
        <w:rPr>
          <w:rFonts w:cs="Times New Roman"/>
          <w:szCs w:val="28"/>
        </w:rPr>
        <w:t>.</w:t>
      </w:r>
    </w:p>
    <w:p w14:paraId="07FED1D5" w14:textId="44349ADA" w:rsidR="005A6E59" w:rsidRDefault="005A6E59" w:rsidP="00AD18B5">
      <w:pPr>
        <w:spacing w:before="100"/>
        <w:ind w:firstLine="709"/>
        <w:jc w:val="both"/>
        <w:rPr>
          <w:b/>
        </w:rPr>
      </w:pPr>
      <w:r w:rsidRPr="00106A0F">
        <w:rPr>
          <w:b/>
          <w:bCs/>
          <w:szCs w:val="28"/>
        </w:rPr>
        <w:t>Điề</w:t>
      </w:r>
      <w:r>
        <w:rPr>
          <w:b/>
          <w:bCs/>
          <w:szCs w:val="28"/>
        </w:rPr>
        <w:t>u 5</w:t>
      </w:r>
      <w:r w:rsidRPr="00106A0F">
        <w:rPr>
          <w:b/>
          <w:bCs/>
          <w:szCs w:val="28"/>
        </w:rPr>
        <w:t>.</w:t>
      </w:r>
      <w:r>
        <w:rPr>
          <w:b/>
          <w:bCs/>
          <w:szCs w:val="28"/>
        </w:rPr>
        <w:t xml:space="preserve"> </w:t>
      </w:r>
      <w:r w:rsidRPr="00106A0F">
        <w:rPr>
          <w:b/>
          <w:bCs/>
          <w:szCs w:val="28"/>
        </w:rPr>
        <w:t>Thẩm quyền quyết định</w:t>
      </w:r>
      <w:r>
        <w:rPr>
          <w:b/>
          <w:bCs/>
          <w:szCs w:val="28"/>
        </w:rPr>
        <w:t xml:space="preserve"> </w:t>
      </w:r>
      <w:r w:rsidRPr="005A6E59">
        <w:rPr>
          <w:b/>
        </w:rPr>
        <w:t>khai thác tài sản công</w:t>
      </w:r>
    </w:p>
    <w:p w14:paraId="4B2C1694" w14:textId="3AF274B1" w:rsidR="00DB64C2" w:rsidRPr="00DF41D2" w:rsidRDefault="00DF41D2" w:rsidP="00DB64C2">
      <w:pPr>
        <w:pStyle w:val="NormalWeb"/>
        <w:shd w:val="clear" w:color="auto" w:fill="FFFFFF"/>
        <w:spacing w:before="120" w:beforeAutospacing="0" w:after="120" w:afterAutospacing="0" w:line="234" w:lineRule="atLeast"/>
        <w:ind w:firstLine="709"/>
        <w:jc w:val="both"/>
        <w:rPr>
          <w:color w:val="000000"/>
          <w:sz w:val="28"/>
          <w:szCs w:val="28"/>
        </w:rPr>
      </w:pPr>
      <w:bookmarkStart w:id="9" w:name="dieu_5"/>
      <w:r>
        <w:rPr>
          <w:color w:val="000000"/>
          <w:sz w:val="28"/>
          <w:szCs w:val="28"/>
          <w:shd w:val="clear" w:color="auto" w:fill="FFFFFF"/>
          <w:lang w:val="nb-NO"/>
        </w:rPr>
        <w:lastRenderedPageBreak/>
        <w:t>C</w:t>
      </w:r>
      <w:r w:rsidR="00DB64C2" w:rsidRPr="00DB64C2">
        <w:rPr>
          <w:color w:val="000000"/>
          <w:sz w:val="28"/>
          <w:szCs w:val="28"/>
          <w:lang w:val="nb-NO"/>
        </w:rPr>
        <w:t>ơ quan, đơn vị</w:t>
      </w:r>
      <w:r w:rsidR="00DB64C2" w:rsidRPr="00FB489C">
        <w:rPr>
          <w:color w:val="000000"/>
          <w:sz w:val="28"/>
          <w:szCs w:val="28"/>
          <w:lang w:val="nb-NO"/>
        </w:rPr>
        <w:t xml:space="preserve"> </w:t>
      </w:r>
      <w:r>
        <w:rPr>
          <w:color w:val="000000"/>
          <w:sz w:val="28"/>
          <w:szCs w:val="28"/>
          <w:lang w:val="nb-NO"/>
        </w:rPr>
        <w:t>có tài sản công</w:t>
      </w:r>
      <w:r w:rsidR="00DB64C2" w:rsidRPr="00FB489C">
        <w:rPr>
          <w:color w:val="000000"/>
          <w:sz w:val="28"/>
          <w:szCs w:val="28"/>
          <w:lang w:val="nb-NO"/>
        </w:rPr>
        <w:t> </w:t>
      </w:r>
      <w:r w:rsidR="00DB64C2" w:rsidRPr="00FB489C">
        <w:rPr>
          <w:color w:val="000000"/>
          <w:sz w:val="28"/>
          <w:szCs w:val="28"/>
          <w:shd w:val="clear" w:color="auto" w:fill="FFFFFF"/>
          <w:lang w:val="nb-NO"/>
        </w:rPr>
        <w:t xml:space="preserve">quyết định khai thác tài sản công </w:t>
      </w:r>
      <w:r>
        <w:rPr>
          <w:color w:val="000000"/>
          <w:sz w:val="28"/>
          <w:szCs w:val="28"/>
          <w:shd w:val="clear" w:color="auto" w:fill="FFFFFF"/>
          <w:lang w:val="nb-NO"/>
        </w:rPr>
        <w:t xml:space="preserve">theo quy định tại các điểm d,đ,g khoản 1 Điều 14 và điểm d,đ,g khoản 1 Điều 50 </w:t>
      </w:r>
      <w:r w:rsidRPr="00DF41D2">
        <w:rPr>
          <w:iCs/>
          <w:sz w:val="28"/>
          <w:szCs w:val="28"/>
        </w:rPr>
        <w:t>Nghị định số </w:t>
      </w:r>
      <w:r w:rsidRPr="00DF41D2">
        <w:rPr>
          <w:color w:val="000000"/>
          <w:sz w:val="28"/>
          <w:szCs w:val="28"/>
          <w:shd w:val="clear" w:color="auto" w:fill="FFFFFF"/>
        </w:rPr>
        <w:t>186/2025/NĐ-CP</w:t>
      </w:r>
      <w:r w:rsidRPr="00DF41D2">
        <w:rPr>
          <w:iCs/>
          <w:sz w:val="28"/>
          <w:szCs w:val="28"/>
        </w:rPr>
        <w:t xml:space="preserve"> ngày 01 tháng 7 năm 2025 của Chính phủ</w:t>
      </w:r>
      <w:r w:rsidR="005B6340" w:rsidRPr="00DF41D2">
        <w:rPr>
          <w:sz w:val="28"/>
          <w:szCs w:val="28"/>
        </w:rPr>
        <w:t>.</w:t>
      </w:r>
    </w:p>
    <w:p w14:paraId="530447A0" w14:textId="2BE77CF3" w:rsidR="00AD18B5" w:rsidRPr="00106A0F" w:rsidRDefault="00AD18B5" w:rsidP="00AD18B5">
      <w:pPr>
        <w:spacing w:before="100"/>
        <w:ind w:firstLine="709"/>
        <w:jc w:val="both"/>
        <w:rPr>
          <w:szCs w:val="28"/>
        </w:rPr>
      </w:pPr>
      <w:r w:rsidRPr="00106A0F">
        <w:rPr>
          <w:b/>
          <w:bCs/>
          <w:szCs w:val="28"/>
        </w:rPr>
        <w:t>Điề</w:t>
      </w:r>
      <w:r w:rsidR="005A6E59">
        <w:rPr>
          <w:b/>
          <w:bCs/>
          <w:szCs w:val="28"/>
        </w:rPr>
        <w:t>u 6</w:t>
      </w:r>
      <w:r w:rsidRPr="00106A0F">
        <w:rPr>
          <w:b/>
          <w:bCs/>
          <w:szCs w:val="28"/>
        </w:rPr>
        <w:t>. Thẩm quyền quyết định thu hồi tài sản công</w:t>
      </w:r>
      <w:bookmarkEnd w:id="9"/>
    </w:p>
    <w:p w14:paraId="0882CDEF" w14:textId="43B71DFA" w:rsidR="007800C6" w:rsidRPr="00106A0F" w:rsidRDefault="005B6340" w:rsidP="007800C6">
      <w:pPr>
        <w:spacing w:before="100"/>
        <w:ind w:firstLine="709"/>
        <w:jc w:val="both"/>
        <w:rPr>
          <w:szCs w:val="28"/>
        </w:rPr>
      </w:pPr>
      <w:r>
        <w:rPr>
          <w:szCs w:val="28"/>
        </w:rPr>
        <w:t xml:space="preserve">1. </w:t>
      </w:r>
      <w:r w:rsidR="0032149A">
        <w:rPr>
          <w:szCs w:val="28"/>
        </w:rPr>
        <w:t>C</w:t>
      </w:r>
      <w:r w:rsidR="007800C6">
        <w:rPr>
          <w:szCs w:val="28"/>
        </w:rPr>
        <w:t xml:space="preserve">ơ quan, đơn vị </w:t>
      </w:r>
      <w:r w:rsidR="00A43854">
        <w:rPr>
          <w:szCs w:val="28"/>
        </w:rPr>
        <w:t xml:space="preserve">cấp tỉnh </w:t>
      </w:r>
      <w:r w:rsidR="007800C6" w:rsidRPr="00106A0F">
        <w:rPr>
          <w:szCs w:val="28"/>
        </w:rPr>
        <w:t xml:space="preserve">quyết định </w:t>
      </w:r>
      <w:r w:rsidR="007800C6" w:rsidRPr="000323F5">
        <w:rPr>
          <w:szCs w:val="28"/>
        </w:rPr>
        <w:t>thu hồi</w:t>
      </w:r>
      <w:r w:rsidR="007800C6">
        <w:rPr>
          <w:szCs w:val="28"/>
        </w:rPr>
        <w:t xml:space="preserve"> tài sản (</w:t>
      </w:r>
      <w:r w:rsidRPr="002F4992">
        <w:rPr>
          <w:szCs w:val="28"/>
        </w:rPr>
        <w:t xml:space="preserve">trừ </w:t>
      </w:r>
      <w:r>
        <w:rPr>
          <w:szCs w:val="28"/>
        </w:rPr>
        <w:t>trụ sở làm việc, cơ sở hoạt động sự nghiệp, xe ô tô</w:t>
      </w:r>
      <w:r w:rsidR="007800C6">
        <w:rPr>
          <w:szCs w:val="28"/>
        </w:rPr>
        <w:t>) của các cơ quan, đơn vị thuộc phạm vi quản lý</w:t>
      </w:r>
      <w:r w:rsidR="007800C6" w:rsidRPr="00DE71A8">
        <w:rPr>
          <w:szCs w:val="28"/>
        </w:rPr>
        <w:t>.</w:t>
      </w:r>
    </w:p>
    <w:p w14:paraId="1C55B3AE" w14:textId="36844F66" w:rsidR="00AD18B5" w:rsidRPr="005A6E59" w:rsidRDefault="002F4992" w:rsidP="00AD18B5">
      <w:pPr>
        <w:spacing w:before="100"/>
        <w:ind w:firstLine="709"/>
        <w:jc w:val="both"/>
        <w:rPr>
          <w:szCs w:val="28"/>
        </w:rPr>
      </w:pPr>
      <w:r w:rsidRPr="00106A0F">
        <w:rPr>
          <w:szCs w:val="28"/>
        </w:rPr>
        <w:t xml:space="preserve">2. </w:t>
      </w:r>
      <w:r w:rsidR="005B6340" w:rsidRPr="00FB489C">
        <w:rPr>
          <w:color w:val="000000"/>
          <w:szCs w:val="28"/>
          <w:shd w:val="clear" w:color="auto" w:fill="FFFFFF"/>
          <w:lang w:val="nb-NO"/>
        </w:rPr>
        <w:t xml:space="preserve">Chủ tịch Ủy ban nhân dân cấp </w:t>
      </w:r>
      <w:r w:rsidR="005B6340">
        <w:rPr>
          <w:color w:val="000000"/>
          <w:szCs w:val="28"/>
          <w:shd w:val="clear" w:color="auto" w:fill="FFFFFF"/>
          <w:lang w:val="nb-NO"/>
        </w:rPr>
        <w:t>xã</w:t>
      </w:r>
      <w:r w:rsidRPr="00106A0F">
        <w:rPr>
          <w:szCs w:val="28"/>
        </w:rPr>
        <w:t xml:space="preserve"> </w:t>
      </w:r>
      <w:r w:rsidR="005B6340" w:rsidRPr="00106A0F">
        <w:rPr>
          <w:szCs w:val="28"/>
        </w:rPr>
        <w:t xml:space="preserve">quyết định </w:t>
      </w:r>
      <w:r w:rsidR="005B6340" w:rsidRPr="000323F5">
        <w:rPr>
          <w:szCs w:val="28"/>
        </w:rPr>
        <w:t>thu hồi</w:t>
      </w:r>
      <w:r w:rsidR="005B6340">
        <w:rPr>
          <w:szCs w:val="28"/>
        </w:rPr>
        <w:t xml:space="preserve"> tài sản (</w:t>
      </w:r>
      <w:r w:rsidR="005B6340" w:rsidRPr="002F4992">
        <w:rPr>
          <w:szCs w:val="28"/>
        </w:rPr>
        <w:t xml:space="preserve">trừ </w:t>
      </w:r>
      <w:r w:rsidR="005B6340">
        <w:rPr>
          <w:szCs w:val="28"/>
        </w:rPr>
        <w:t>trụ sở làm việc, cơ sở hoạt động sự nghiệp, xe ô tô)</w:t>
      </w:r>
      <w:r>
        <w:rPr>
          <w:szCs w:val="28"/>
        </w:rPr>
        <w:t xml:space="preserve"> </w:t>
      </w:r>
      <w:r w:rsidR="005B6340">
        <w:rPr>
          <w:szCs w:val="28"/>
        </w:rPr>
        <w:t xml:space="preserve">của </w:t>
      </w:r>
      <w:r>
        <w:rPr>
          <w:szCs w:val="28"/>
        </w:rPr>
        <w:t>các cơ quan, tổ chức, đơn vị thuộc phạm vi quản lý</w:t>
      </w:r>
      <w:r w:rsidRPr="00DE71A8">
        <w:rPr>
          <w:szCs w:val="28"/>
        </w:rPr>
        <w:t>.</w:t>
      </w:r>
    </w:p>
    <w:p w14:paraId="1EDAE0DF" w14:textId="3A5BAEBE" w:rsidR="00AD18B5" w:rsidRPr="00106A0F" w:rsidRDefault="00AD18B5" w:rsidP="00AD18B5">
      <w:pPr>
        <w:spacing w:before="100"/>
        <w:ind w:firstLine="709"/>
        <w:jc w:val="both"/>
        <w:rPr>
          <w:szCs w:val="28"/>
        </w:rPr>
      </w:pPr>
      <w:bookmarkStart w:id="10" w:name="dieu_6"/>
      <w:r w:rsidRPr="00106A0F">
        <w:rPr>
          <w:b/>
          <w:bCs/>
          <w:szCs w:val="28"/>
        </w:rPr>
        <w:t>Điề</w:t>
      </w:r>
      <w:r w:rsidR="005A6E59">
        <w:rPr>
          <w:b/>
          <w:bCs/>
          <w:szCs w:val="28"/>
        </w:rPr>
        <w:t>u 7</w:t>
      </w:r>
      <w:r w:rsidRPr="00106A0F">
        <w:rPr>
          <w:b/>
          <w:bCs/>
          <w:szCs w:val="28"/>
        </w:rPr>
        <w:t>. Thẩm quyền quyết định điều chuyển tài sản công</w:t>
      </w:r>
      <w:bookmarkEnd w:id="10"/>
    </w:p>
    <w:p w14:paraId="00DC8912" w14:textId="3B455618" w:rsidR="00AD18B5" w:rsidRDefault="005B6340" w:rsidP="00AD18B5">
      <w:pPr>
        <w:spacing w:before="100"/>
        <w:ind w:firstLine="709"/>
        <w:jc w:val="both"/>
        <w:rPr>
          <w:szCs w:val="28"/>
        </w:rPr>
      </w:pPr>
      <w:r>
        <w:rPr>
          <w:szCs w:val="28"/>
        </w:rPr>
        <w:t>1</w:t>
      </w:r>
      <w:r w:rsidR="00C060D4" w:rsidRPr="00106A0F">
        <w:rPr>
          <w:szCs w:val="28"/>
        </w:rPr>
        <w:t xml:space="preserve">. </w:t>
      </w:r>
      <w:r w:rsidR="0032149A">
        <w:rPr>
          <w:szCs w:val="28"/>
        </w:rPr>
        <w:t>C</w:t>
      </w:r>
      <w:r>
        <w:rPr>
          <w:szCs w:val="28"/>
        </w:rPr>
        <w:t xml:space="preserve">ơ quan, đơn vị </w:t>
      </w:r>
      <w:r w:rsidR="00A43854">
        <w:rPr>
          <w:szCs w:val="28"/>
        </w:rPr>
        <w:t xml:space="preserve">cấp tỉnh </w:t>
      </w:r>
      <w:r w:rsidRPr="00106A0F">
        <w:rPr>
          <w:szCs w:val="28"/>
        </w:rPr>
        <w:t>quyết định</w:t>
      </w:r>
      <w:r w:rsidR="00C060D4" w:rsidRPr="00106A0F">
        <w:rPr>
          <w:szCs w:val="28"/>
        </w:rPr>
        <w:t xml:space="preserve"> </w:t>
      </w:r>
      <w:r w:rsidR="00C060D4" w:rsidRPr="002F4992">
        <w:rPr>
          <w:szCs w:val="28"/>
        </w:rPr>
        <w:t>điều chuyển</w:t>
      </w:r>
      <w:r w:rsidR="00C060D4">
        <w:rPr>
          <w:szCs w:val="28"/>
        </w:rPr>
        <w:t xml:space="preserve"> tài sản giữa các cơ quan, đơn vị thuộc phạm vi quản lý</w:t>
      </w:r>
      <w:r>
        <w:rPr>
          <w:szCs w:val="28"/>
        </w:rPr>
        <w:t>; điều chuyển tài sản khác (</w:t>
      </w:r>
      <w:r w:rsidRPr="002F4992">
        <w:rPr>
          <w:szCs w:val="28"/>
        </w:rPr>
        <w:t xml:space="preserve">trừ </w:t>
      </w:r>
      <w:r>
        <w:rPr>
          <w:szCs w:val="28"/>
        </w:rPr>
        <w:t>trụ sở làm việc, cơ sở hoạt động sự nghiệp, xe ô tô) qua cơ quan, tổ chức, đơn vị khác thuộc phạm vi quản lý của tỉnh</w:t>
      </w:r>
      <w:r w:rsidR="00C060D4" w:rsidRPr="00DE71A8">
        <w:rPr>
          <w:szCs w:val="28"/>
        </w:rPr>
        <w:t>.</w:t>
      </w:r>
    </w:p>
    <w:p w14:paraId="32C8E3B7" w14:textId="71EB9B79" w:rsidR="00C060D4" w:rsidRPr="00106A0F" w:rsidRDefault="005B6340" w:rsidP="00AD18B5">
      <w:pPr>
        <w:spacing w:before="100"/>
        <w:ind w:firstLine="709"/>
        <w:jc w:val="both"/>
        <w:rPr>
          <w:szCs w:val="28"/>
        </w:rPr>
      </w:pPr>
      <w:r w:rsidRPr="00106A0F">
        <w:rPr>
          <w:szCs w:val="28"/>
        </w:rPr>
        <w:t xml:space="preserve">2. </w:t>
      </w:r>
      <w:r w:rsidRPr="00FB489C">
        <w:rPr>
          <w:color w:val="000000"/>
          <w:szCs w:val="28"/>
          <w:shd w:val="clear" w:color="auto" w:fill="FFFFFF"/>
          <w:lang w:val="nb-NO"/>
        </w:rPr>
        <w:t xml:space="preserve">Chủ tịch Ủy ban nhân dân cấp </w:t>
      </w:r>
      <w:r>
        <w:rPr>
          <w:color w:val="000000"/>
          <w:szCs w:val="28"/>
          <w:shd w:val="clear" w:color="auto" w:fill="FFFFFF"/>
          <w:lang w:val="nb-NO"/>
        </w:rPr>
        <w:t>xã</w:t>
      </w:r>
      <w:r w:rsidR="00C060D4" w:rsidRPr="00106A0F">
        <w:rPr>
          <w:szCs w:val="28"/>
        </w:rPr>
        <w:t xml:space="preserve"> quyết định </w:t>
      </w:r>
      <w:r w:rsidR="00C060D4" w:rsidRPr="002F4992">
        <w:rPr>
          <w:szCs w:val="28"/>
        </w:rPr>
        <w:t>điều chuyển</w:t>
      </w:r>
      <w:r w:rsidR="00C060D4">
        <w:rPr>
          <w:szCs w:val="28"/>
        </w:rPr>
        <w:t xml:space="preserve"> tài sản </w:t>
      </w:r>
      <w:r>
        <w:rPr>
          <w:szCs w:val="28"/>
        </w:rPr>
        <w:t>giữa các cơ quan, tổ chức, đơn vị thuộc phạm vi quản lý; điều chuyển tài sản khác (</w:t>
      </w:r>
      <w:r w:rsidRPr="002F4992">
        <w:rPr>
          <w:szCs w:val="28"/>
        </w:rPr>
        <w:t xml:space="preserve">trừ </w:t>
      </w:r>
      <w:r>
        <w:rPr>
          <w:szCs w:val="28"/>
        </w:rPr>
        <w:t xml:space="preserve">trụ sở làm việc, cơ sở hoạt động sự nghiệp, xe ô tô) </w:t>
      </w:r>
      <w:r w:rsidR="00C060D4">
        <w:rPr>
          <w:szCs w:val="28"/>
        </w:rPr>
        <w:t xml:space="preserve">sang cơ quan, tổ chức, đơn vị </w:t>
      </w:r>
      <w:r w:rsidR="008B0C57">
        <w:rPr>
          <w:szCs w:val="28"/>
        </w:rPr>
        <w:t xml:space="preserve">khác </w:t>
      </w:r>
      <w:r w:rsidR="00C060D4">
        <w:rPr>
          <w:szCs w:val="28"/>
        </w:rPr>
        <w:t>thuộc phạm vi quản lý của tỉnh</w:t>
      </w:r>
      <w:r w:rsidR="00C060D4" w:rsidRPr="00DE71A8">
        <w:rPr>
          <w:szCs w:val="28"/>
        </w:rPr>
        <w:t>.</w:t>
      </w:r>
    </w:p>
    <w:p w14:paraId="278325D9" w14:textId="374C9B48" w:rsidR="00AD18B5" w:rsidRPr="00106A0F" w:rsidRDefault="00AD18B5" w:rsidP="00AD18B5">
      <w:pPr>
        <w:spacing w:before="100"/>
        <w:ind w:firstLine="709"/>
        <w:jc w:val="both"/>
        <w:rPr>
          <w:szCs w:val="28"/>
        </w:rPr>
      </w:pPr>
      <w:bookmarkStart w:id="11" w:name="dieu_7"/>
      <w:r w:rsidRPr="00106A0F">
        <w:rPr>
          <w:b/>
          <w:bCs/>
          <w:szCs w:val="28"/>
        </w:rPr>
        <w:t xml:space="preserve">Điều </w:t>
      </w:r>
      <w:r w:rsidR="005A6E59">
        <w:rPr>
          <w:b/>
          <w:bCs/>
          <w:szCs w:val="28"/>
        </w:rPr>
        <w:t>8</w:t>
      </w:r>
      <w:r w:rsidRPr="00106A0F">
        <w:rPr>
          <w:b/>
          <w:bCs/>
          <w:szCs w:val="28"/>
        </w:rPr>
        <w:t>. Thẩm quyền quyết định bán tài sản công</w:t>
      </w:r>
      <w:bookmarkEnd w:id="11"/>
      <w:r w:rsidR="00A72952">
        <w:rPr>
          <w:b/>
          <w:bCs/>
          <w:szCs w:val="28"/>
        </w:rPr>
        <w:t xml:space="preserve"> là tài sản cố định</w:t>
      </w:r>
    </w:p>
    <w:p w14:paraId="6A179040" w14:textId="71FD7FC1" w:rsidR="00142490" w:rsidRDefault="00F60194" w:rsidP="00142490">
      <w:pPr>
        <w:spacing w:before="100"/>
        <w:ind w:firstLine="709"/>
        <w:jc w:val="both"/>
        <w:rPr>
          <w:rFonts w:cs="Times New Roman"/>
          <w:color w:val="000000"/>
          <w:szCs w:val="28"/>
          <w:shd w:val="clear" w:color="auto" w:fill="FFFFFF"/>
        </w:rPr>
      </w:pPr>
      <w:bookmarkStart w:id="12" w:name="dieu_8"/>
      <w:r>
        <w:rPr>
          <w:szCs w:val="28"/>
        </w:rPr>
        <w:t xml:space="preserve">1. </w:t>
      </w:r>
      <w:r w:rsidR="0032149A">
        <w:rPr>
          <w:szCs w:val="28"/>
        </w:rPr>
        <w:t>C</w:t>
      </w:r>
      <w:r>
        <w:rPr>
          <w:szCs w:val="28"/>
        </w:rPr>
        <w:t>ơ quan</w:t>
      </w:r>
      <w:r w:rsidRPr="000323F5">
        <w:rPr>
          <w:rFonts w:cs="Times New Roman"/>
          <w:color w:val="000000"/>
          <w:szCs w:val="28"/>
          <w:shd w:val="clear" w:color="auto" w:fill="FFFFFF"/>
        </w:rPr>
        <w:t xml:space="preserve"> </w:t>
      </w:r>
      <w:r w:rsidR="00A43854">
        <w:rPr>
          <w:szCs w:val="28"/>
        </w:rPr>
        <w:t xml:space="preserve">cấp tỉnh </w:t>
      </w:r>
      <w:r w:rsidR="00142490" w:rsidRPr="000323F5">
        <w:rPr>
          <w:rFonts w:cs="Times New Roman"/>
          <w:szCs w:val="28"/>
        </w:rPr>
        <w:t xml:space="preserve">quyết định </w:t>
      </w:r>
      <w:r w:rsidR="00142490">
        <w:rPr>
          <w:rFonts w:cs="Times New Roman"/>
          <w:color w:val="000000"/>
          <w:szCs w:val="28"/>
          <w:shd w:val="clear" w:color="auto" w:fill="FFFFFF"/>
        </w:rPr>
        <w:t>bán</w:t>
      </w:r>
      <w:r w:rsidR="00142490" w:rsidRPr="000323F5">
        <w:rPr>
          <w:rFonts w:cs="Times New Roman"/>
          <w:color w:val="000000"/>
          <w:szCs w:val="28"/>
          <w:shd w:val="clear" w:color="auto" w:fill="FFFFFF"/>
        </w:rPr>
        <w:t xml:space="preserve"> tài sản công </w:t>
      </w:r>
      <w:r w:rsidR="00A72952" w:rsidRPr="00A72952">
        <w:rPr>
          <w:bCs/>
          <w:szCs w:val="28"/>
        </w:rPr>
        <w:t>là tài sản cố định</w:t>
      </w:r>
      <w:r w:rsidR="00A72952">
        <w:rPr>
          <w:rFonts w:cs="Times New Roman"/>
          <w:color w:val="000000"/>
          <w:szCs w:val="28"/>
          <w:shd w:val="clear" w:color="auto" w:fill="FFFFFF"/>
        </w:rPr>
        <w:t xml:space="preserve"> </w:t>
      </w:r>
      <w:r>
        <w:rPr>
          <w:szCs w:val="28"/>
        </w:rPr>
        <w:t>(</w:t>
      </w:r>
      <w:r w:rsidRPr="002F4992">
        <w:rPr>
          <w:szCs w:val="28"/>
        </w:rPr>
        <w:t xml:space="preserve">trừ </w:t>
      </w:r>
      <w:r>
        <w:rPr>
          <w:szCs w:val="28"/>
        </w:rPr>
        <w:t>trụ sở làm việc, cơ sở hoạt động sự nghiệp, xe ô tô)</w:t>
      </w:r>
      <w:r w:rsidR="00142490">
        <w:rPr>
          <w:rFonts w:cs="Times New Roman"/>
          <w:color w:val="000000"/>
          <w:szCs w:val="28"/>
          <w:shd w:val="clear" w:color="auto" w:fill="FFFFFF"/>
        </w:rPr>
        <w:t xml:space="preserve"> </w:t>
      </w:r>
      <w:r w:rsidR="00142490" w:rsidRPr="000323F5">
        <w:rPr>
          <w:rFonts w:cs="Times New Roman"/>
          <w:color w:val="000000"/>
          <w:szCs w:val="28"/>
          <w:shd w:val="clear" w:color="auto" w:fill="FFFFFF"/>
        </w:rPr>
        <w:t>tại cơ quan, đơn vị thuộc phạm vi quản lý.</w:t>
      </w:r>
    </w:p>
    <w:p w14:paraId="66DAA5A1" w14:textId="1883BB0F" w:rsidR="00A43854" w:rsidRPr="000323F5" w:rsidRDefault="00A43854" w:rsidP="00142490">
      <w:pPr>
        <w:spacing w:before="100"/>
        <w:ind w:firstLine="709"/>
        <w:jc w:val="both"/>
        <w:rPr>
          <w:rFonts w:cs="Times New Roman"/>
          <w:szCs w:val="28"/>
        </w:rPr>
      </w:pPr>
      <w:r>
        <w:rPr>
          <w:szCs w:val="28"/>
        </w:rPr>
        <w:t xml:space="preserve">2. </w:t>
      </w:r>
      <w:r w:rsidR="0032149A">
        <w:rPr>
          <w:szCs w:val="28"/>
        </w:rPr>
        <w:t>Đ</w:t>
      </w:r>
      <w:r>
        <w:rPr>
          <w:szCs w:val="28"/>
        </w:rPr>
        <w:t>ơn vị</w:t>
      </w:r>
      <w:r w:rsidRPr="00106A0F">
        <w:rPr>
          <w:szCs w:val="28"/>
        </w:rPr>
        <w:t xml:space="preserve"> </w:t>
      </w:r>
      <w:r>
        <w:rPr>
          <w:szCs w:val="28"/>
        </w:rPr>
        <w:t xml:space="preserve">cấp tỉnh </w:t>
      </w:r>
      <w:r w:rsidRPr="0096717C">
        <w:rPr>
          <w:rFonts w:cs="Times New Roman"/>
          <w:szCs w:val="28"/>
        </w:rPr>
        <w:t xml:space="preserve">(trừ </w:t>
      </w:r>
      <w:r w:rsidRPr="0096717C">
        <w:rPr>
          <w:rFonts w:cs="Times New Roman"/>
          <w:color w:val="000000"/>
          <w:szCs w:val="28"/>
          <w:shd w:val="clear" w:color="auto" w:fill="FFFFFF"/>
        </w:rPr>
        <w:t>Đơn vị sự nghiệp công lập tự bảo đảm chi thường xuyên và chi đầu tư)</w:t>
      </w:r>
      <w:r w:rsidRPr="0096717C">
        <w:rPr>
          <w:rFonts w:cs="Times New Roman"/>
          <w:szCs w:val="28"/>
        </w:rPr>
        <w:t xml:space="preserve"> quyết định </w:t>
      </w:r>
      <w:r w:rsidRPr="0096717C">
        <w:rPr>
          <w:rFonts w:cs="Times New Roman"/>
          <w:color w:val="000000"/>
          <w:szCs w:val="28"/>
          <w:shd w:val="clear" w:color="auto" w:fill="FFFFFF"/>
        </w:rPr>
        <w:t xml:space="preserve">bán đối với tài sản </w:t>
      </w:r>
      <w:r w:rsidRPr="000323F5">
        <w:rPr>
          <w:rFonts w:cs="Times New Roman"/>
          <w:color w:val="000000"/>
          <w:szCs w:val="28"/>
          <w:shd w:val="clear" w:color="auto" w:fill="FFFFFF"/>
        </w:rPr>
        <w:t xml:space="preserve">tài sản công </w:t>
      </w:r>
      <w:r w:rsidRPr="00A72952">
        <w:rPr>
          <w:bCs/>
          <w:szCs w:val="28"/>
        </w:rPr>
        <w:t>là tài sản cố định</w:t>
      </w:r>
      <w:r>
        <w:rPr>
          <w:rFonts w:cs="Times New Roman"/>
          <w:color w:val="000000"/>
          <w:szCs w:val="28"/>
          <w:shd w:val="clear" w:color="auto" w:fill="FFFFFF"/>
        </w:rPr>
        <w:t xml:space="preserve"> </w:t>
      </w:r>
      <w:r>
        <w:rPr>
          <w:szCs w:val="28"/>
        </w:rPr>
        <w:t>(</w:t>
      </w:r>
      <w:r w:rsidRPr="002F4992">
        <w:rPr>
          <w:szCs w:val="28"/>
        </w:rPr>
        <w:t xml:space="preserve">trừ </w:t>
      </w:r>
      <w:r>
        <w:rPr>
          <w:szCs w:val="28"/>
        </w:rPr>
        <w:t>cơ sở hoạt động sự nghiệp, xe ô tô)</w:t>
      </w:r>
      <w:r>
        <w:rPr>
          <w:rFonts w:cs="Times New Roman"/>
          <w:color w:val="000000"/>
          <w:szCs w:val="28"/>
          <w:shd w:val="clear" w:color="auto" w:fill="FFFFFF"/>
        </w:rPr>
        <w:t xml:space="preserve"> </w:t>
      </w:r>
      <w:r w:rsidRPr="0096717C">
        <w:rPr>
          <w:rFonts w:cs="Times New Roman"/>
          <w:color w:val="000000"/>
          <w:szCs w:val="28"/>
          <w:shd w:val="clear" w:color="auto" w:fill="FFFFFF"/>
        </w:rPr>
        <w:t>có nguyên giá từ 250 triệu đồng trở lên/01 đơn vị tài sản, tài sản có giá trị đánh giá lại từ 50 triệu đồng trở lên/01 đơn vị tài sản</w:t>
      </w:r>
      <w:r>
        <w:rPr>
          <w:rFonts w:cs="Times New Roman"/>
          <w:color w:val="000000"/>
          <w:szCs w:val="28"/>
          <w:shd w:val="clear" w:color="auto" w:fill="FFFFFF"/>
        </w:rPr>
        <w:t>.</w:t>
      </w:r>
    </w:p>
    <w:p w14:paraId="44632BB5" w14:textId="668B21C2" w:rsidR="00A43854" w:rsidRDefault="00A43854" w:rsidP="00A43854">
      <w:pPr>
        <w:spacing w:before="100"/>
        <w:ind w:firstLine="709"/>
        <w:jc w:val="both"/>
        <w:rPr>
          <w:szCs w:val="28"/>
        </w:rPr>
      </w:pPr>
      <w:r>
        <w:rPr>
          <w:szCs w:val="28"/>
        </w:rPr>
        <w:t>3</w:t>
      </w:r>
      <w:r w:rsidRPr="00106A0F">
        <w:rPr>
          <w:szCs w:val="28"/>
        </w:rPr>
        <w:t xml:space="preserve">. </w:t>
      </w:r>
      <w:r w:rsidRPr="00FB489C">
        <w:rPr>
          <w:color w:val="000000"/>
          <w:szCs w:val="28"/>
          <w:shd w:val="clear" w:color="auto" w:fill="FFFFFF"/>
          <w:lang w:val="nb-NO"/>
        </w:rPr>
        <w:t xml:space="preserve">Chủ tịch Ủy ban nhân dân cấp </w:t>
      </w:r>
      <w:r>
        <w:rPr>
          <w:color w:val="000000"/>
          <w:szCs w:val="28"/>
          <w:shd w:val="clear" w:color="auto" w:fill="FFFFFF"/>
          <w:lang w:val="nb-NO"/>
        </w:rPr>
        <w:t>xã</w:t>
      </w:r>
      <w:r w:rsidRPr="00106A0F">
        <w:rPr>
          <w:szCs w:val="28"/>
        </w:rPr>
        <w:t xml:space="preserve"> quyết định </w:t>
      </w:r>
      <w:r>
        <w:rPr>
          <w:rFonts w:cs="Times New Roman"/>
          <w:color w:val="000000"/>
          <w:szCs w:val="28"/>
          <w:shd w:val="clear" w:color="auto" w:fill="FFFFFF"/>
        </w:rPr>
        <w:t>bán</w:t>
      </w:r>
      <w:r w:rsidRPr="000323F5">
        <w:rPr>
          <w:rFonts w:cs="Times New Roman"/>
          <w:color w:val="000000"/>
          <w:szCs w:val="28"/>
          <w:shd w:val="clear" w:color="auto" w:fill="FFFFFF"/>
        </w:rPr>
        <w:t xml:space="preserve"> tài sản công </w:t>
      </w:r>
      <w:r w:rsidRPr="00A72952">
        <w:rPr>
          <w:bCs/>
          <w:szCs w:val="28"/>
        </w:rPr>
        <w:t>là tài sản cố định</w:t>
      </w:r>
      <w:r>
        <w:rPr>
          <w:szCs w:val="28"/>
        </w:rPr>
        <w:t xml:space="preserve"> (</w:t>
      </w:r>
      <w:r w:rsidRPr="002F4992">
        <w:rPr>
          <w:szCs w:val="28"/>
        </w:rPr>
        <w:t xml:space="preserve">trừ </w:t>
      </w:r>
      <w:r>
        <w:rPr>
          <w:szCs w:val="28"/>
        </w:rPr>
        <w:t>trụ sở làm việc, cơ sở hoạt động sự nghiệp, xe ô tô) của các cơ quan, tổ chức, đơn vị thuộc phạm vi quản lý</w:t>
      </w:r>
      <w:r w:rsidRPr="00DE71A8">
        <w:rPr>
          <w:szCs w:val="28"/>
        </w:rPr>
        <w:t>.</w:t>
      </w:r>
    </w:p>
    <w:p w14:paraId="4FB5A0F1" w14:textId="58EF1089" w:rsidR="00A43854" w:rsidRPr="00106A0F" w:rsidRDefault="00A43854" w:rsidP="00A43854">
      <w:pPr>
        <w:spacing w:before="100"/>
        <w:ind w:firstLine="709"/>
        <w:jc w:val="both"/>
        <w:rPr>
          <w:szCs w:val="28"/>
        </w:rPr>
      </w:pPr>
      <w:r w:rsidRPr="00106A0F">
        <w:rPr>
          <w:b/>
          <w:bCs/>
          <w:szCs w:val="28"/>
        </w:rPr>
        <w:t xml:space="preserve">Điều </w:t>
      </w:r>
      <w:r>
        <w:rPr>
          <w:b/>
          <w:bCs/>
          <w:szCs w:val="28"/>
        </w:rPr>
        <w:t>9</w:t>
      </w:r>
      <w:r w:rsidRPr="00106A0F">
        <w:rPr>
          <w:b/>
          <w:bCs/>
          <w:szCs w:val="28"/>
        </w:rPr>
        <w:t>. Thẩm quyền quyết định thanh lý tài sản công</w:t>
      </w:r>
      <w:r w:rsidRPr="008B0C57">
        <w:rPr>
          <w:bCs/>
          <w:szCs w:val="28"/>
        </w:rPr>
        <w:t xml:space="preserve"> </w:t>
      </w:r>
      <w:r w:rsidRPr="008B0C57">
        <w:rPr>
          <w:b/>
          <w:bCs/>
          <w:szCs w:val="28"/>
        </w:rPr>
        <w:t>là tài sản cố định</w:t>
      </w:r>
    </w:p>
    <w:p w14:paraId="05EC1179" w14:textId="2C2F7C78" w:rsidR="00A43854" w:rsidRDefault="00A43854" w:rsidP="00A43854">
      <w:pPr>
        <w:spacing w:before="120"/>
        <w:ind w:firstLine="709"/>
        <w:jc w:val="both"/>
        <w:rPr>
          <w:rFonts w:cs="Times New Roman"/>
          <w:color w:val="000000"/>
          <w:szCs w:val="28"/>
          <w:shd w:val="clear" w:color="auto" w:fill="FFFFFF"/>
        </w:rPr>
      </w:pPr>
      <w:r>
        <w:rPr>
          <w:szCs w:val="28"/>
        </w:rPr>
        <w:t xml:space="preserve">1. </w:t>
      </w:r>
      <w:r w:rsidR="0032149A">
        <w:rPr>
          <w:szCs w:val="28"/>
        </w:rPr>
        <w:t>C</w:t>
      </w:r>
      <w:r>
        <w:rPr>
          <w:szCs w:val="28"/>
        </w:rPr>
        <w:t xml:space="preserve">ơ quan cấp tỉnh </w:t>
      </w:r>
      <w:r w:rsidRPr="000323F5">
        <w:rPr>
          <w:rFonts w:cs="Times New Roman"/>
          <w:szCs w:val="28"/>
        </w:rPr>
        <w:t xml:space="preserve">quyết định </w:t>
      </w:r>
      <w:r w:rsidRPr="00936960">
        <w:rPr>
          <w:bCs/>
          <w:szCs w:val="28"/>
        </w:rPr>
        <w:t>thanh lý tài sản công</w:t>
      </w:r>
      <w:r>
        <w:rPr>
          <w:rFonts w:cs="Times New Roman"/>
          <w:color w:val="000000"/>
          <w:szCs w:val="28"/>
          <w:shd w:val="clear" w:color="auto" w:fill="FFFFFF"/>
        </w:rPr>
        <w:t xml:space="preserve"> </w:t>
      </w:r>
      <w:r w:rsidRPr="00A72952">
        <w:rPr>
          <w:bCs/>
          <w:szCs w:val="28"/>
        </w:rPr>
        <w:t>là tài sản cố định</w:t>
      </w:r>
      <w:r>
        <w:rPr>
          <w:rFonts w:cs="Times New Roman"/>
          <w:color w:val="000000"/>
          <w:szCs w:val="28"/>
          <w:shd w:val="clear" w:color="auto" w:fill="FFFFFF"/>
        </w:rPr>
        <w:t xml:space="preserve"> (trừ xe ô tô) </w:t>
      </w:r>
      <w:r w:rsidRPr="000323F5">
        <w:rPr>
          <w:rFonts w:cs="Times New Roman"/>
          <w:color w:val="000000"/>
          <w:szCs w:val="28"/>
          <w:shd w:val="clear" w:color="auto" w:fill="FFFFFF"/>
        </w:rPr>
        <w:t xml:space="preserve">tại </w:t>
      </w:r>
      <w:r>
        <w:rPr>
          <w:szCs w:val="28"/>
        </w:rPr>
        <w:t>cơ quan, tổ chức, đơn vị thuộc phạm vi quản lý</w:t>
      </w:r>
      <w:r w:rsidRPr="000323F5">
        <w:rPr>
          <w:rFonts w:cs="Times New Roman"/>
          <w:color w:val="000000"/>
          <w:szCs w:val="28"/>
          <w:shd w:val="clear" w:color="auto" w:fill="FFFFFF"/>
        </w:rPr>
        <w:t>.</w:t>
      </w:r>
    </w:p>
    <w:p w14:paraId="4C671337" w14:textId="30AA2F9E" w:rsidR="00A43854" w:rsidRDefault="00A43854" w:rsidP="00A43854">
      <w:pPr>
        <w:spacing w:before="100"/>
        <w:ind w:firstLine="709"/>
        <w:jc w:val="both"/>
        <w:rPr>
          <w:rFonts w:cs="Times New Roman"/>
          <w:color w:val="000000"/>
          <w:szCs w:val="28"/>
          <w:shd w:val="clear" w:color="auto" w:fill="FFFFFF"/>
        </w:rPr>
      </w:pPr>
      <w:r>
        <w:rPr>
          <w:rFonts w:cs="Times New Roman"/>
          <w:color w:val="000000"/>
          <w:szCs w:val="28"/>
          <w:shd w:val="clear" w:color="auto" w:fill="FFFFFF"/>
        </w:rPr>
        <w:lastRenderedPageBreak/>
        <w:t xml:space="preserve">2. </w:t>
      </w:r>
      <w:r w:rsidR="0032149A">
        <w:rPr>
          <w:szCs w:val="28"/>
        </w:rPr>
        <w:t>Đ</w:t>
      </w:r>
      <w:r>
        <w:rPr>
          <w:szCs w:val="28"/>
        </w:rPr>
        <w:t>ơn vị</w:t>
      </w:r>
      <w:r w:rsidRPr="00106A0F">
        <w:rPr>
          <w:szCs w:val="28"/>
        </w:rPr>
        <w:t xml:space="preserve"> </w:t>
      </w:r>
      <w:r w:rsidRPr="0096717C">
        <w:rPr>
          <w:rFonts w:cs="Times New Roman"/>
          <w:szCs w:val="28"/>
        </w:rPr>
        <w:t xml:space="preserve">(trừ </w:t>
      </w:r>
      <w:r w:rsidRPr="0096717C">
        <w:rPr>
          <w:rFonts w:cs="Times New Roman"/>
          <w:color w:val="000000"/>
          <w:szCs w:val="28"/>
          <w:shd w:val="clear" w:color="auto" w:fill="FFFFFF"/>
        </w:rPr>
        <w:t>Đơn vị sự nghiệp công lập tự bảo đảm chi thường xuyên và chi đầu tư)</w:t>
      </w:r>
      <w:r w:rsidRPr="0096717C">
        <w:rPr>
          <w:rFonts w:cs="Times New Roman"/>
          <w:szCs w:val="28"/>
        </w:rPr>
        <w:t xml:space="preserve"> quyết định</w:t>
      </w:r>
      <w:r>
        <w:rPr>
          <w:rFonts w:cs="Times New Roman"/>
          <w:szCs w:val="28"/>
        </w:rPr>
        <w:t xml:space="preserve"> thanh lý </w:t>
      </w:r>
      <w:r w:rsidRPr="00462CB1">
        <w:rPr>
          <w:rFonts w:cs="Times New Roman"/>
          <w:color w:val="000000"/>
          <w:szCs w:val="28"/>
          <w:shd w:val="clear" w:color="auto" w:fill="FFFFFF"/>
        </w:rPr>
        <w:t xml:space="preserve">tài sản </w:t>
      </w:r>
      <w:r w:rsidR="0032149A">
        <w:rPr>
          <w:rFonts w:cs="Times New Roman"/>
          <w:color w:val="000000"/>
          <w:szCs w:val="28"/>
          <w:shd w:val="clear" w:color="auto" w:fill="FFFFFF"/>
        </w:rPr>
        <w:t xml:space="preserve">(trừ xe ô tô) </w:t>
      </w:r>
      <w:r w:rsidRPr="00462CB1">
        <w:rPr>
          <w:rFonts w:cs="Times New Roman"/>
          <w:color w:val="000000"/>
          <w:szCs w:val="28"/>
          <w:shd w:val="clear" w:color="auto" w:fill="FFFFFF"/>
        </w:rPr>
        <w:t>có nguyên giá từ 500 triệu đồng trở lên/01 đơn vị tài sản, tài sản có giá trị đánh giá lại từ 50 triệu đồng trở lên/01 đơn vị tài sản tại đơn vị sự nghiệp công lập thuộc phạm vi quản lý</w:t>
      </w:r>
      <w:r>
        <w:rPr>
          <w:rFonts w:cs="Times New Roman"/>
          <w:color w:val="000000"/>
          <w:szCs w:val="28"/>
          <w:shd w:val="clear" w:color="auto" w:fill="FFFFFF"/>
        </w:rPr>
        <w:t>.</w:t>
      </w:r>
    </w:p>
    <w:p w14:paraId="3228FC39" w14:textId="11669463" w:rsidR="00AD18B5" w:rsidRPr="00106A0F" w:rsidRDefault="00AD18B5" w:rsidP="00AD18B5">
      <w:pPr>
        <w:spacing w:before="100"/>
        <w:ind w:firstLine="709"/>
        <w:jc w:val="both"/>
        <w:rPr>
          <w:szCs w:val="28"/>
        </w:rPr>
      </w:pPr>
      <w:r w:rsidRPr="00106A0F">
        <w:rPr>
          <w:b/>
          <w:bCs/>
          <w:szCs w:val="28"/>
        </w:rPr>
        <w:t xml:space="preserve">Điều </w:t>
      </w:r>
      <w:r w:rsidR="005B4CA4">
        <w:rPr>
          <w:b/>
          <w:bCs/>
          <w:szCs w:val="28"/>
        </w:rPr>
        <w:t>10</w:t>
      </w:r>
      <w:r w:rsidRPr="00106A0F">
        <w:rPr>
          <w:b/>
          <w:bCs/>
          <w:szCs w:val="28"/>
        </w:rPr>
        <w:t>. Thẩm quyền quyết định tiêu hủy tài sản công</w:t>
      </w:r>
      <w:bookmarkEnd w:id="12"/>
      <w:r w:rsidR="008B0C57" w:rsidRPr="008B0C57">
        <w:rPr>
          <w:bCs/>
          <w:szCs w:val="28"/>
        </w:rPr>
        <w:t xml:space="preserve"> </w:t>
      </w:r>
      <w:r w:rsidR="008B0C57" w:rsidRPr="008B0C57">
        <w:rPr>
          <w:b/>
          <w:bCs/>
          <w:szCs w:val="28"/>
        </w:rPr>
        <w:t>là tài sản cố định</w:t>
      </w:r>
    </w:p>
    <w:p w14:paraId="0DAA68D7" w14:textId="4ABA75BE" w:rsidR="00AD18B5" w:rsidRDefault="00A43854" w:rsidP="00AD18B5">
      <w:pPr>
        <w:spacing w:before="120"/>
        <w:ind w:firstLine="709"/>
        <w:jc w:val="both"/>
        <w:rPr>
          <w:rFonts w:cs="Times New Roman"/>
          <w:color w:val="000000"/>
          <w:szCs w:val="28"/>
          <w:shd w:val="clear" w:color="auto" w:fill="FFFFFF"/>
        </w:rPr>
      </w:pPr>
      <w:bookmarkStart w:id="13" w:name="dieu_9"/>
      <w:r>
        <w:rPr>
          <w:szCs w:val="28"/>
        </w:rPr>
        <w:t xml:space="preserve">1. </w:t>
      </w:r>
      <w:r w:rsidR="0032149A">
        <w:rPr>
          <w:szCs w:val="28"/>
        </w:rPr>
        <w:t>C</w:t>
      </w:r>
      <w:r w:rsidR="00142490">
        <w:rPr>
          <w:szCs w:val="28"/>
        </w:rPr>
        <w:t>ơ quan</w:t>
      </w:r>
      <w:r>
        <w:rPr>
          <w:szCs w:val="28"/>
        </w:rPr>
        <w:t>,</w:t>
      </w:r>
      <w:r w:rsidRPr="00A43854">
        <w:rPr>
          <w:szCs w:val="28"/>
        </w:rPr>
        <w:t xml:space="preserve"> </w:t>
      </w:r>
      <w:r>
        <w:rPr>
          <w:szCs w:val="28"/>
        </w:rPr>
        <w:t>đơn vị</w:t>
      </w:r>
      <w:r w:rsidR="00142490">
        <w:rPr>
          <w:szCs w:val="28"/>
        </w:rPr>
        <w:t xml:space="preserve"> </w:t>
      </w:r>
      <w:r>
        <w:rPr>
          <w:szCs w:val="28"/>
        </w:rPr>
        <w:t xml:space="preserve">cấp tỉnh </w:t>
      </w:r>
      <w:r w:rsidR="00142490" w:rsidRPr="000323F5">
        <w:rPr>
          <w:rFonts w:cs="Times New Roman"/>
          <w:szCs w:val="28"/>
        </w:rPr>
        <w:t xml:space="preserve">quyết định </w:t>
      </w:r>
      <w:r w:rsidR="00936960" w:rsidRPr="00936960">
        <w:rPr>
          <w:bCs/>
          <w:szCs w:val="28"/>
        </w:rPr>
        <w:t>tiêu hủy tài sản công</w:t>
      </w:r>
      <w:r w:rsidR="00936960">
        <w:rPr>
          <w:rFonts w:cs="Times New Roman"/>
          <w:color w:val="000000"/>
          <w:szCs w:val="28"/>
          <w:shd w:val="clear" w:color="auto" w:fill="FFFFFF"/>
        </w:rPr>
        <w:t xml:space="preserve"> </w:t>
      </w:r>
      <w:r w:rsidR="008B0C57" w:rsidRPr="00A72952">
        <w:rPr>
          <w:bCs/>
          <w:szCs w:val="28"/>
        </w:rPr>
        <w:t>là tài sản cố định</w:t>
      </w:r>
      <w:r w:rsidR="008B0C57">
        <w:rPr>
          <w:rFonts w:cs="Times New Roman"/>
          <w:color w:val="000000"/>
          <w:szCs w:val="28"/>
          <w:shd w:val="clear" w:color="auto" w:fill="FFFFFF"/>
        </w:rPr>
        <w:t xml:space="preserve"> </w:t>
      </w:r>
      <w:r w:rsidR="00142490">
        <w:rPr>
          <w:rFonts w:cs="Times New Roman"/>
          <w:color w:val="000000"/>
          <w:szCs w:val="28"/>
          <w:shd w:val="clear" w:color="auto" w:fill="FFFFFF"/>
        </w:rPr>
        <w:t xml:space="preserve">(trừ xe ô tô) </w:t>
      </w:r>
      <w:r w:rsidR="00142490" w:rsidRPr="000323F5">
        <w:rPr>
          <w:rFonts w:cs="Times New Roman"/>
          <w:color w:val="000000"/>
          <w:szCs w:val="28"/>
          <w:shd w:val="clear" w:color="auto" w:fill="FFFFFF"/>
        </w:rPr>
        <w:t xml:space="preserve">tại </w:t>
      </w:r>
      <w:r w:rsidR="00601162">
        <w:rPr>
          <w:szCs w:val="28"/>
        </w:rPr>
        <w:t>cơ quan, đơn vị thuộc phạm vi quản lý</w:t>
      </w:r>
      <w:r w:rsidR="00142490" w:rsidRPr="000323F5">
        <w:rPr>
          <w:rFonts w:cs="Times New Roman"/>
          <w:color w:val="000000"/>
          <w:szCs w:val="28"/>
          <w:shd w:val="clear" w:color="auto" w:fill="FFFFFF"/>
        </w:rPr>
        <w:t>.</w:t>
      </w:r>
    </w:p>
    <w:p w14:paraId="729ED589" w14:textId="003752AA" w:rsidR="00A43854" w:rsidRPr="00A86839" w:rsidRDefault="00A43854" w:rsidP="00A43854">
      <w:pPr>
        <w:spacing w:before="100"/>
        <w:ind w:firstLine="709"/>
        <w:jc w:val="both"/>
        <w:rPr>
          <w:rFonts w:cs="Times New Roman"/>
          <w:bCs/>
          <w:szCs w:val="28"/>
        </w:rPr>
      </w:pPr>
      <w:r>
        <w:rPr>
          <w:rFonts w:cs="Times New Roman"/>
          <w:bCs/>
          <w:szCs w:val="28"/>
        </w:rPr>
        <w:t>2</w:t>
      </w:r>
      <w:r w:rsidRPr="00A86839">
        <w:rPr>
          <w:rFonts w:cs="Times New Roman"/>
          <w:bCs/>
          <w:szCs w:val="28"/>
        </w:rPr>
        <w:t xml:space="preserve">. </w:t>
      </w:r>
      <w:r w:rsidRPr="00FB489C">
        <w:rPr>
          <w:color w:val="000000"/>
          <w:szCs w:val="28"/>
          <w:shd w:val="clear" w:color="auto" w:fill="FFFFFF"/>
          <w:lang w:val="nb-NO"/>
        </w:rPr>
        <w:t xml:space="preserve">Chủ tịch Ủy ban nhân dân cấp </w:t>
      </w:r>
      <w:r>
        <w:rPr>
          <w:color w:val="000000"/>
          <w:szCs w:val="28"/>
          <w:shd w:val="clear" w:color="auto" w:fill="FFFFFF"/>
          <w:lang w:val="nb-NO"/>
        </w:rPr>
        <w:t>xã</w:t>
      </w:r>
      <w:r w:rsidRPr="00106A0F">
        <w:rPr>
          <w:szCs w:val="28"/>
        </w:rPr>
        <w:t xml:space="preserve"> </w:t>
      </w:r>
      <w:r w:rsidRPr="0096717C">
        <w:rPr>
          <w:rFonts w:cs="Times New Roman"/>
          <w:szCs w:val="28"/>
        </w:rPr>
        <w:t>quyết định</w:t>
      </w:r>
      <w:r>
        <w:rPr>
          <w:rFonts w:cs="Times New Roman"/>
          <w:szCs w:val="28"/>
        </w:rPr>
        <w:t xml:space="preserve"> tiêu hủy tài sản công</w:t>
      </w:r>
      <w:r w:rsidRPr="00462CB1">
        <w:rPr>
          <w:rFonts w:cs="Times New Roman"/>
          <w:color w:val="000000"/>
          <w:szCs w:val="28"/>
          <w:shd w:val="clear" w:color="auto" w:fill="FFFFFF"/>
        </w:rPr>
        <w:t xml:space="preserve"> </w:t>
      </w:r>
      <w:r>
        <w:rPr>
          <w:rFonts w:cs="Times New Roman"/>
          <w:color w:val="000000"/>
          <w:szCs w:val="28"/>
          <w:shd w:val="clear" w:color="auto" w:fill="FFFFFF"/>
        </w:rPr>
        <w:t xml:space="preserve">(trừ xe ô tô) </w:t>
      </w:r>
      <w:r w:rsidRPr="00462CB1">
        <w:rPr>
          <w:rFonts w:cs="Times New Roman"/>
          <w:color w:val="000000"/>
          <w:szCs w:val="28"/>
          <w:shd w:val="clear" w:color="auto" w:fill="FFFFFF"/>
        </w:rPr>
        <w:t xml:space="preserve">tại </w:t>
      </w:r>
      <w:r>
        <w:rPr>
          <w:szCs w:val="28"/>
        </w:rPr>
        <w:t>các cơ quan, tổ chức, đơn vị thuộc phạm vi quản lý</w:t>
      </w:r>
      <w:r>
        <w:rPr>
          <w:rFonts w:cs="Times New Roman"/>
          <w:color w:val="000000"/>
          <w:szCs w:val="28"/>
          <w:shd w:val="clear" w:color="auto" w:fill="FFFFFF"/>
        </w:rPr>
        <w:t>.</w:t>
      </w:r>
    </w:p>
    <w:p w14:paraId="5D84CACF" w14:textId="5D1D0462" w:rsidR="00AD18B5" w:rsidRPr="00106A0F" w:rsidRDefault="00AD18B5" w:rsidP="00AD18B5">
      <w:pPr>
        <w:spacing w:before="100"/>
        <w:ind w:firstLine="709"/>
        <w:jc w:val="both"/>
        <w:rPr>
          <w:szCs w:val="28"/>
        </w:rPr>
      </w:pPr>
      <w:r w:rsidRPr="00106A0F">
        <w:rPr>
          <w:b/>
          <w:bCs/>
          <w:szCs w:val="28"/>
        </w:rPr>
        <w:t xml:space="preserve">Điều </w:t>
      </w:r>
      <w:r w:rsidR="00937E10">
        <w:rPr>
          <w:b/>
          <w:bCs/>
          <w:szCs w:val="28"/>
        </w:rPr>
        <w:t>1</w:t>
      </w:r>
      <w:r w:rsidR="005B4CA4">
        <w:rPr>
          <w:b/>
          <w:bCs/>
          <w:szCs w:val="28"/>
        </w:rPr>
        <w:t>1</w:t>
      </w:r>
      <w:r w:rsidRPr="00106A0F">
        <w:rPr>
          <w:b/>
          <w:bCs/>
          <w:szCs w:val="28"/>
        </w:rPr>
        <w:t xml:space="preserve">. Thẩm quyền quyết định xử lý tài sản công </w:t>
      </w:r>
      <w:r w:rsidR="008B0C57" w:rsidRPr="008B0C57">
        <w:rPr>
          <w:b/>
          <w:bCs/>
          <w:szCs w:val="28"/>
        </w:rPr>
        <w:t>là tài sản cố định</w:t>
      </w:r>
      <w:r w:rsidR="008B0C57" w:rsidRPr="00106A0F">
        <w:rPr>
          <w:b/>
          <w:bCs/>
          <w:szCs w:val="28"/>
        </w:rPr>
        <w:t xml:space="preserve"> </w:t>
      </w:r>
      <w:r w:rsidRPr="00106A0F">
        <w:rPr>
          <w:b/>
          <w:bCs/>
          <w:szCs w:val="28"/>
        </w:rPr>
        <w:t>trong trường hợp bị mất, bị hủy hoại</w:t>
      </w:r>
      <w:bookmarkEnd w:id="13"/>
    </w:p>
    <w:p w14:paraId="49C490E8" w14:textId="3BD8AECF" w:rsidR="00936960" w:rsidRPr="00936960" w:rsidRDefault="00AD18B5" w:rsidP="00AD18B5">
      <w:pPr>
        <w:spacing w:before="100"/>
        <w:ind w:firstLine="709"/>
        <w:jc w:val="both"/>
        <w:rPr>
          <w:szCs w:val="28"/>
        </w:rPr>
      </w:pPr>
      <w:r w:rsidRPr="00936960">
        <w:rPr>
          <w:szCs w:val="28"/>
        </w:rPr>
        <w:t xml:space="preserve">1. </w:t>
      </w:r>
      <w:r w:rsidR="0032149A">
        <w:rPr>
          <w:szCs w:val="28"/>
        </w:rPr>
        <w:t>C</w:t>
      </w:r>
      <w:r w:rsidR="00D87DE6">
        <w:rPr>
          <w:szCs w:val="28"/>
        </w:rPr>
        <w:t>ơ quan,</w:t>
      </w:r>
      <w:r w:rsidR="00D87DE6" w:rsidRPr="00A43854">
        <w:rPr>
          <w:szCs w:val="28"/>
        </w:rPr>
        <w:t xml:space="preserve"> </w:t>
      </w:r>
      <w:r w:rsidR="00D87DE6">
        <w:rPr>
          <w:szCs w:val="28"/>
        </w:rPr>
        <w:t>đơn vị cấp tỉnh</w:t>
      </w:r>
      <w:r w:rsidR="00936960" w:rsidRPr="00936960">
        <w:rPr>
          <w:rFonts w:cs="Times New Roman"/>
          <w:szCs w:val="28"/>
        </w:rPr>
        <w:t xml:space="preserve"> </w:t>
      </w:r>
      <w:r w:rsidR="00936960" w:rsidRPr="00936960">
        <w:rPr>
          <w:bCs/>
          <w:szCs w:val="28"/>
        </w:rPr>
        <w:t xml:space="preserve">quyết định xử lý tài sản công </w:t>
      </w:r>
      <w:r w:rsidR="008B0C57" w:rsidRPr="008B0C57">
        <w:rPr>
          <w:bCs/>
          <w:szCs w:val="28"/>
        </w:rPr>
        <w:t>là tài sản cố định</w:t>
      </w:r>
      <w:r w:rsidR="008B0C57" w:rsidRPr="00106A0F">
        <w:rPr>
          <w:b/>
          <w:bCs/>
          <w:szCs w:val="28"/>
        </w:rPr>
        <w:t xml:space="preserve"> </w:t>
      </w:r>
      <w:r w:rsidR="00936960" w:rsidRPr="00936960">
        <w:rPr>
          <w:szCs w:val="28"/>
        </w:rPr>
        <w:t>(</w:t>
      </w:r>
      <w:r w:rsidR="00D87DE6" w:rsidRPr="002F4992">
        <w:rPr>
          <w:szCs w:val="28"/>
        </w:rPr>
        <w:t xml:space="preserve">trừ </w:t>
      </w:r>
      <w:r w:rsidR="00D87DE6">
        <w:rPr>
          <w:szCs w:val="28"/>
        </w:rPr>
        <w:t>trụ sở làm việc, cơ sở hoạt động sự nghiệp, xe ô tô</w:t>
      </w:r>
      <w:r w:rsidR="00936960" w:rsidRPr="00936960">
        <w:rPr>
          <w:szCs w:val="28"/>
        </w:rPr>
        <w:t>)</w:t>
      </w:r>
      <w:r w:rsidR="00936960" w:rsidRPr="00936960">
        <w:rPr>
          <w:bCs/>
          <w:szCs w:val="28"/>
        </w:rPr>
        <w:t xml:space="preserve"> trong trường hợp bị mất, bị hủy hoại</w:t>
      </w:r>
      <w:r w:rsidR="00936960" w:rsidRPr="00936960">
        <w:rPr>
          <w:rFonts w:cs="Times New Roman"/>
          <w:szCs w:val="28"/>
          <w:shd w:val="clear" w:color="auto" w:fill="FFFFFF"/>
        </w:rPr>
        <w:t xml:space="preserve"> tại </w:t>
      </w:r>
      <w:r w:rsidR="00D87DE6">
        <w:rPr>
          <w:rFonts w:cs="Times New Roman"/>
          <w:szCs w:val="28"/>
          <w:shd w:val="clear" w:color="auto" w:fill="FFFFFF"/>
        </w:rPr>
        <w:t xml:space="preserve">các </w:t>
      </w:r>
      <w:r w:rsidR="00936960" w:rsidRPr="00936960">
        <w:rPr>
          <w:rFonts w:cs="Times New Roman"/>
          <w:szCs w:val="28"/>
          <w:shd w:val="clear" w:color="auto" w:fill="FFFFFF"/>
        </w:rPr>
        <w:t>cơ quan, đơn vị thuộc phạm vi quản lý.</w:t>
      </w:r>
    </w:p>
    <w:p w14:paraId="73836E52" w14:textId="67DD20E6" w:rsidR="00D87DE6" w:rsidRDefault="00D87DE6" w:rsidP="00AD18B5">
      <w:pPr>
        <w:spacing w:before="120"/>
        <w:ind w:firstLine="709"/>
        <w:jc w:val="both"/>
        <w:rPr>
          <w:rFonts w:cs="Times New Roman"/>
          <w:color w:val="000000"/>
          <w:szCs w:val="28"/>
          <w:shd w:val="clear" w:color="auto" w:fill="FFFFFF"/>
        </w:rPr>
      </w:pPr>
      <w:bookmarkStart w:id="14" w:name="chuong_3"/>
      <w:r>
        <w:rPr>
          <w:rFonts w:cs="Times New Roman"/>
          <w:bCs/>
          <w:szCs w:val="28"/>
        </w:rPr>
        <w:t>2</w:t>
      </w:r>
      <w:r w:rsidRPr="00A86839">
        <w:rPr>
          <w:rFonts w:cs="Times New Roman"/>
          <w:bCs/>
          <w:szCs w:val="28"/>
        </w:rPr>
        <w:t xml:space="preserve">. </w:t>
      </w:r>
      <w:r w:rsidRPr="00FB489C">
        <w:rPr>
          <w:color w:val="000000"/>
          <w:szCs w:val="28"/>
          <w:shd w:val="clear" w:color="auto" w:fill="FFFFFF"/>
          <w:lang w:val="nb-NO"/>
        </w:rPr>
        <w:t xml:space="preserve">Chủ tịch Ủy ban nhân dân cấp </w:t>
      </w:r>
      <w:r>
        <w:rPr>
          <w:color w:val="000000"/>
          <w:szCs w:val="28"/>
          <w:shd w:val="clear" w:color="auto" w:fill="FFFFFF"/>
          <w:lang w:val="nb-NO"/>
        </w:rPr>
        <w:t>xã</w:t>
      </w:r>
      <w:r w:rsidRPr="00106A0F">
        <w:rPr>
          <w:szCs w:val="28"/>
        </w:rPr>
        <w:t xml:space="preserve"> </w:t>
      </w:r>
      <w:r w:rsidRPr="0096717C">
        <w:rPr>
          <w:rFonts w:cs="Times New Roman"/>
          <w:szCs w:val="28"/>
        </w:rPr>
        <w:t>quyết định</w:t>
      </w:r>
      <w:r>
        <w:rPr>
          <w:rFonts w:cs="Times New Roman"/>
          <w:szCs w:val="28"/>
        </w:rPr>
        <w:t xml:space="preserve"> </w:t>
      </w:r>
      <w:r w:rsidRPr="00936960">
        <w:rPr>
          <w:bCs/>
          <w:szCs w:val="28"/>
        </w:rPr>
        <w:t xml:space="preserve">xử lý tài sản công </w:t>
      </w:r>
      <w:r w:rsidRPr="008B0C57">
        <w:rPr>
          <w:bCs/>
          <w:szCs w:val="28"/>
        </w:rPr>
        <w:t>là tài sản cố định</w:t>
      </w:r>
      <w:r w:rsidRPr="00106A0F">
        <w:rPr>
          <w:b/>
          <w:bCs/>
          <w:szCs w:val="28"/>
        </w:rPr>
        <w:t xml:space="preserve"> </w:t>
      </w:r>
      <w:r w:rsidRPr="00936960">
        <w:rPr>
          <w:szCs w:val="28"/>
        </w:rPr>
        <w:t>(</w:t>
      </w:r>
      <w:r w:rsidRPr="002F4992">
        <w:rPr>
          <w:szCs w:val="28"/>
        </w:rPr>
        <w:t xml:space="preserve">trừ </w:t>
      </w:r>
      <w:r>
        <w:rPr>
          <w:szCs w:val="28"/>
        </w:rPr>
        <w:t>trụ sở làm việc, cơ sở hoạt động sự nghiệp, xe ô tô</w:t>
      </w:r>
      <w:r w:rsidRPr="00936960">
        <w:rPr>
          <w:szCs w:val="28"/>
        </w:rPr>
        <w:t>)</w:t>
      </w:r>
      <w:r>
        <w:rPr>
          <w:rFonts w:cs="Times New Roman"/>
          <w:color w:val="000000"/>
          <w:szCs w:val="28"/>
          <w:shd w:val="clear" w:color="auto" w:fill="FFFFFF"/>
        </w:rPr>
        <w:t xml:space="preserve"> </w:t>
      </w:r>
      <w:r w:rsidRPr="00936960">
        <w:rPr>
          <w:bCs/>
          <w:szCs w:val="28"/>
        </w:rPr>
        <w:t>trong trường hợp bị mất, bị hủy hoại</w:t>
      </w:r>
      <w:r w:rsidRPr="00462CB1">
        <w:rPr>
          <w:rFonts w:cs="Times New Roman"/>
          <w:color w:val="000000"/>
          <w:szCs w:val="28"/>
          <w:shd w:val="clear" w:color="auto" w:fill="FFFFFF"/>
        </w:rPr>
        <w:t xml:space="preserve"> tại </w:t>
      </w:r>
      <w:r>
        <w:rPr>
          <w:szCs w:val="28"/>
        </w:rPr>
        <w:t>các cơ quan, tổ chức, đơn vị thuộc phạm vi quản lý</w:t>
      </w:r>
      <w:r>
        <w:rPr>
          <w:rFonts w:cs="Times New Roman"/>
          <w:color w:val="000000"/>
          <w:szCs w:val="28"/>
          <w:shd w:val="clear" w:color="auto" w:fill="FFFFFF"/>
        </w:rPr>
        <w:t>.</w:t>
      </w:r>
    </w:p>
    <w:p w14:paraId="2CD7300B" w14:textId="0FB4B844" w:rsidR="00937E10" w:rsidRDefault="00937E10" w:rsidP="00AD18B5">
      <w:pPr>
        <w:spacing w:before="120"/>
        <w:ind w:firstLine="709"/>
        <w:jc w:val="both"/>
        <w:rPr>
          <w:rFonts w:cs="Times New Roman"/>
          <w:b/>
          <w:bCs/>
          <w:color w:val="000000"/>
          <w:szCs w:val="28"/>
          <w:shd w:val="clear" w:color="auto" w:fill="FFFFFF"/>
          <w:lang w:val="en-GB"/>
        </w:rPr>
      </w:pPr>
      <w:r w:rsidRPr="00106A0F">
        <w:rPr>
          <w:b/>
          <w:bCs/>
          <w:szCs w:val="28"/>
        </w:rPr>
        <w:t xml:space="preserve">Điều </w:t>
      </w:r>
      <w:r>
        <w:rPr>
          <w:b/>
          <w:bCs/>
          <w:szCs w:val="28"/>
        </w:rPr>
        <w:t>1</w:t>
      </w:r>
      <w:r w:rsidR="005B4CA4">
        <w:rPr>
          <w:b/>
          <w:bCs/>
          <w:szCs w:val="28"/>
        </w:rPr>
        <w:t>2</w:t>
      </w:r>
      <w:r w:rsidRPr="00106A0F">
        <w:rPr>
          <w:b/>
          <w:bCs/>
          <w:szCs w:val="28"/>
        </w:rPr>
        <w:t xml:space="preserve">. Thẩm quyền quyết định xử lý </w:t>
      </w:r>
      <w:bookmarkStart w:id="15" w:name="dieu_13"/>
      <w:r w:rsidRPr="00937E10">
        <w:rPr>
          <w:rFonts w:cs="Times New Roman"/>
          <w:b/>
          <w:bCs/>
          <w:color w:val="000000"/>
          <w:szCs w:val="28"/>
          <w:shd w:val="clear" w:color="auto" w:fill="FFFFFF"/>
          <w:lang w:val="en-GB"/>
        </w:rPr>
        <w:t>vật tư, vật liệu thu hồi được trong quá trình bảo dưỡng, sửa chữa tài sản công</w:t>
      </w:r>
      <w:bookmarkEnd w:id="15"/>
      <w:r w:rsidR="0001218F">
        <w:rPr>
          <w:rFonts w:cs="Times New Roman"/>
          <w:b/>
          <w:bCs/>
          <w:color w:val="000000"/>
          <w:szCs w:val="28"/>
          <w:shd w:val="clear" w:color="auto" w:fill="FFFFFF"/>
          <w:lang w:val="en-GB"/>
        </w:rPr>
        <w:t>; vật tiêu hao</w:t>
      </w:r>
    </w:p>
    <w:p w14:paraId="0B8EED09" w14:textId="50814AA6" w:rsidR="007E1A2F" w:rsidRDefault="0001218F" w:rsidP="00AD18B5">
      <w:pPr>
        <w:spacing w:before="120"/>
        <w:ind w:firstLine="709"/>
        <w:jc w:val="both"/>
        <w:rPr>
          <w:rFonts w:cs="Times New Roman"/>
          <w:color w:val="000000"/>
          <w:szCs w:val="28"/>
          <w:shd w:val="clear" w:color="auto" w:fill="FFFFFF"/>
        </w:rPr>
      </w:pPr>
      <w:r>
        <w:rPr>
          <w:rFonts w:cs="Times New Roman"/>
          <w:color w:val="000000"/>
          <w:szCs w:val="28"/>
          <w:shd w:val="clear" w:color="auto" w:fill="FFFFFF"/>
        </w:rPr>
        <w:t xml:space="preserve">1. </w:t>
      </w:r>
      <w:r w:rsidR="00937E10" w:rsidRPr="00937E10">
        <w:rPr>
          <w:rFonts w:cs="Times New Roman"/>
          <w:color w:val="000000"/>
          <w:szCs w:val="28"/>
          <w:shd w:val="clear" w:color="auto" w:fill="FFFFFF"/>
        </w:rPr>
        <w:t>Thẩm quyền điều chuyển thực hiện theo quy định tại Điề</w:t>
      </w:r>
      <w:r>
        <w:rPr>
          <w:rFonts w:cs="Times New Roman"/>
          <w:color w:val="000000"/>
          <w:szCs w:val="28"/>
          <w:shd w:val="clear" w:color="auto" w:fill="FFFFFF"/>
        </w:rPr>
        <w:t>u 7</w:t>
      </w:r>
      <w:r w:rsidR="007E1A2F" w:rsidRPr="007E1A2F">
        <w:rPr>
          <w:rFonts w:cs="Times New Roman"/>
          <w:color w:val="000000"/>
          <w:szCs w:val="28"/>
          <w:shd w:val="clear" w:color="auto" w:fill="FFFFFF"/>
        </w:rPr>
        <w:t xml:space="preserve"> </w:t>
      </w:r>
      <w:r w:rsidR="007E1A2F">
        <w:rPr>
          <w:rFonts w:cs="Times New Roman"/>
          <w:color w:val="000000"/>
          <w:szCs w:val="28"/>
          <w:shd w:val="clear" w:color="auto" w:fill="FFFFFF"/>
        </w:rPr>
        <w:t xml:space="preserve">quy định kèm theo </w:t>
      </w:r>
      <w:r w:rsidR="00862E5D">
        <w:rPr>
          <w:rFonts w:cs="Times New Roman"/>
          <w:color w:val="000000"/>
          <w:szCs w:val="28"/>
          <w:shd w:val="clear" w:color="auto" w:fill="FFFFFF"/>
        </w:rPr>
        <w:t>Quyết định</w:t>
      </w:r>
      <w:r w:rsidR="007E1A2F">
        <w:rPr>
          <w:rFonts w:cs="Times New Roman"/>
          <w:color w:val="000000"/>
          <w:szCs w:val="28"/>
          <w:shd w:val="clear" w:color="auto" w:fill="FFFFFF"/>
        </w:rPr>
        <w:t xml:space="preserve"> này.</w:t>
      </w:r>
    </w:p>
    <w:p w14:paraId="6BC5469C" w14:textId="586D00F3" w:rsidR="00937E10" w:rsidRDefault="0001218F" w:rsidP="00AD18B5">
      <w:pPr>
        <w:spacing w:before="120"/>
        <w:ind w:firstLine="709"/>
        <w:jc w:val="both"/>
        <w:rPr>
          <w:rFonts w:cs="Times New Roman"/>
          <w:color w:val="000000"/>
          <w:szCs w:val="28"/>
          <w:shd w:val="clear" w:color="auto" w:fill="FFFFFF"/>
        </w:rPr>
      </w:pPr>
      <w:r>
        <w:rPr>
          <w:rFonts w:cs="Times New Roman"/>
          <w:color w:val="000000"/>
          <w:szCs w:val="28"/>
          <w:shd w:val="clear" w:color="auto" w:fill="FFFFFF"/>
        </w:rPr>
        <w:t xml:space="preserve">2. </w:t>
      </w:r>
      <w:r w:rsidR="00937E10" w:rsidRPr="00937E10">
        <w:rPr>
          <w:rFonts w:cs="Times New Roman"/>
          <w:color w:val="000000"/>
          <w:szCs w:val="28"/>
          <w:shd w:val="clear" w:color="auto" w:fill="FFFFFF"/>
        </w:rPr>
        <w:t xml:space="preserve">Thẩm quyền bán </w:t>
      </w:r>
      <w:r w:rsidRPr="0001218F">
        <w:rPr>
          <w:rFonts w:cs="Times New Roman"/>
          <w:bCs/>
          <w:color w:val="000000"/>
          <w:szCs w:val="28"/>
          <w:shd w:val="clear" w:color="auto" w:fill="FFFFFF"/>
          <w:lang w:val="en-GB"/>
        </w:rPr>
        <w:t>vật tư, vật liệu thu hồi được trong quá trình bảo dưỡng</w:t>
      </w:r>
      <w:r w:rsidRPr="00937E10">
        <w:rPr>
          <w:rFonts w:cs="Times New Roman"/>
          <w:color w:val="000000"/>
          <w:szCs w:val="28"/>
          <w:shd w:val="clear" w:color="auto" w:fill="FFFFFF"/>
        </w:rPr>
        <w:t xml:space="preserve"> </w:t>
      </w:r>
      <w:r w:rsidR="00937E10" w:rsidRPr="00937E10">
        <w:rPr>
          <w:rFonts w:cs="Times New Roman"/>
          <w:color w:val="000000"/>
          <w:szCs w:val="28"/>
          <w:shd w:val="clear" w:color="auto" w:fill="FFFFFF"/>
        </w:rPr>
        <w:t>thực hiện theo quy định tại Điều 8</w:t>
      </w:r>
      <w:r w:rsidR="007E1A2F">
        <w:rPr>
          <w:rFonts w:cs="Times New Roman"/>
          <w:color w:val="000000"/>
          <w:szCs w:val="28"/>
          <w:shd w:val="clear" w:color="auto" w:fill="FFFFFF"/>
        </w:rPr>
        <w:t xml:space="preserve"> quy định kèm theo </w:t>
      </w:r>
      <w:r w:rsidR="00862E5D">
        <w:rPr>
          <w:rFonts w:cs="Times New Roman"/>
          <w:color w:val="000000"/>
          <w:szCs w:val="28"/>
          <w:shd w:val="clear" w:color="auto" w:fill="FFFFFF"/>
        </w:rPr>
        <w:t xml:space="preserve">Quyết định </w:t>
      </w:r>
      <w:r w:rsidR="007E1A2F">
        <w:rPr>
          <w:rFonts w:cs="Times New Roman"/>
          <w:color w:val="000000"/>
          <w:szCs w:val="28"/>
          <w:shd w:val="clear" w:color="auto" w:fill="FFFFFF"/>
        </w:rPr>
        <w:t>này</w:t>
      </w:r>
      <w:r w:rsidR="00937E10">
        <w:rPr>
          <w:rFonts w:cs="Times New Roman"/>
          <w:color w:val="000000"/>
          <w:szCs w:val="28"/>
          <w:shd w:val="clear" w:color="auto" w:fill="FFFFFF"/>
        </w:rPr>
        <w:t>.</w:t>
      </w:r>
      <w:r w:rsidR="00937E10" w:rsidRPr="00937E10">
        <w:rPr>
          <w:rFonts w:cs="Times New Roman"/>
          <w:color w:val="000000"/>
          <w:szCs w:val="28"/>
          <w:shd w:val="clear" w:color="auto" w:fill="FFFFFF"/>
        </w:rPr>
        <w:t xml:space="preserve"> </w:t>
      </w:r>
    </w:p>
    <w:bookmarkEnd w:id="14"/>
    <w:p w14:paraId="490A4D9A" w14:textId="63C4C22E" w:rsidR="003C5E5B" w:rsidRDefault="0001218F" w:rsidP="0001218F">
      <w:pPr>
        <w:spacing w:after="120"/>
        <w:ind w:firstLine="720"/>
        <w:jc w:val="both"/>
        <w:rPr>
          <w:b/>
          <w:color w:val="000000"/>
        </w:rPr>
      </w:pPr>
      <w:r w:rsidRPr="0001218F">
        <w:rPr>
          <w:b/>
          <w:bCs/>
          <w:szCs w:val="28"/>
        </w:rPr>
        <w:t>Điều 1</w:t>
      </w:r>
      <w:r w:rsidR="005B4CA4">
        <w:rPr>
          <w:b/>
          <w:bCs/>
          <w:szCs w:val="28"/>
        </w:rPr>
        <w:t>3</w:t>
      </w:r>
      <w:r w:rsidRPr="0001218F">
        <w:rPr>
          <w:b/>
          <w:bCs/>
          <w:szCs w:val="28"/>
        </w:rPr>
        <w:t xml:space="preserve">. Thẩm quyền quyết định </w:t>
      </w:r>
      <w:r w:rsidRPr="0001218F">
        <w:rPr>
          <w:b/>
          <w:color w:val="000000"/>
          <w:lang w:val="vi-VN"/>
        </w:rPr>
        <w:t xml:space="preserve">sử dụng tài sản công </w:t>
      </w:r>
      <w:r w:rsidRPr="0001218F">
        <w:rPr>
          <w:b/>
          <w:color w:val="000000"/>
        </w:rPr>
        <w:t>tại đơn vị sự nghiệp công lập</w:t>
      </w:r>
      <w:r w:rsidRPr="0001218F">
        <w:rPr>
          <w:b/>
          <w:color w:val="000000"/>
          <w:lang w:val="vi-VN"/>
        </w:rPr>
        <w:t xml:space="preserve"> để tham gia dự án đầu tư theo phương thức đối tác công tư</w:t>
      </w:r>
    </w:p>
    <w:p w14:paraId="3AA2F0F8" w14:textId="2EBEF97E" w:rsidR="00394984" w:rsidRPr="00862E5D" w:rsidRDefault="00394984" w:rsidP="00394984">
      <w:pPr>
        <w:spacing w:before="100"/>
        <w:ind w:firstLine="709"/>
        <w:jc w:val="both"/>
        <w:rPr>
          <w:rFonts w:cs="Times New Roman"/>
          <w:szCs w:val="28"/>
        </w:rPr>
      </w:pPr>
      <w:r w:rsidRPr="00862E5D">
        <w:rPr>
          <w:rFonts w:cs="Times New Roman"/>
          <w:color w:val="000000"/>
          <w:szCs w:val="28"/>
          <w:shd w:val="clear" w:color="auto" w:fill="FFFFFF"/>
        </w:rPr>
        <w:t xml:space="preserve">Người quyết định phê duyệt </w:t>
      </w:r>
      <w:r w:rsidRPr="00394984">
        <w:rPr>
          <w:color w:val="000000"/>
          <w:lang w:val="vi-VN"/>
        </w:rPr>
        <w:t>dự án đầu tư theo phương thức đối tác công tư</w:t>
      </w:r>
      <w:r w:rsidRPr="00862E5D">
        <w:rPr>
          <w:rFonts w:cs="Times New Roman"/>
          <w:color w:val="000000"/>
          <w:szCs w:val="28"/>
          <w:shd w:val="clear" w:color="auto" w:fill="FFFFFF"/>
        </w:rPr>
        <w:t xml:space="preserve"> thì </w:t>
      </w:r>
      <w:r w:rsidRPr="00A72952">
        <w:rPr>
          <w:bCs/>
          <w:szCs w:val="28"/>
        </w:rPr>
        <w:t xml:space="preserve">quyết định </w:t>
      </w:r>
      <w:r w:rsidRPr="00A72952">
        <w:rPr>
          <w:color w:val="000000"/>
          <w:lang w:val="vi-VN"/>
        </w:rPr>
        <w:t xml:space="preserve">sử dụng tài sản công </w:t>
      </w:r>
      <w:r w:rsidRPr="00A72952">
        <w:rPr>
          <w:color w:val="000000"/>
        </w:rPr>
        <w:t>tại đơn vị sự nghiệp công lập</w:t>
      </w:r>
      <w:r w:rsidR="00A72952" w:rsidRPr="00A72952">
        <w:rPr>
          <w:color w:val="000000"/>
        </w:rPr>
        <w:t xml:space="preserve"> </w:t>
      </w:r>
      <w:r w:rsidR="00A72952" w:rsidRPr="00A72952">
        <w:rPr>
          <w:color w:val="000000"/>
          <w:lang w:val="vi-VN"/>
        </w:rPr>
        <w:t>để tham gia dự án đầu tư theo phương thức đối tác công tư</w:t>
      </w:r>
      <w:r w:rsidRPr="00862E5D">
        <w:rPr>
          <w:rFonts w:cs="Times New Roman"/>
          <w:color w:val="000000"/>
          <w:szCs w:val="28"/>
          <w:shd w:val="clear" w:color="auto" w:fill="FFFFFF"/>
        </w:rPr>
        <w:t>.</w:t>
      </w:r>
    </w:p>
    <w:p w14:paraId="429C14FF" w14:textId="2472ED22" w:rsidR="007A4CC2" w:rsidRDefault="007A4CC2" w:rsidP="007E1A2F">
      <w:pPr>
        <w:spacing w:before="100"/>
        <w:ind w:firstLine="709"/>
        <w:jc w:val="both"/>
        <w:rPr>
          <w:rFonts w:cs="Times New Roman"/>
          <w:b/>
          <w:color w:val="000000"/>
          <w:szCs w:val="28"/>
          <w:shd w:val="clear" w:color="auto" w:fill="FFFFFF"/>
        </w:rPr>
      </w:pPr>
      <w:r w:rsidRPr="00106A0F">
        <w:rPr>
          <w:b/>
          <w:bCs/>
          <w:szCs w:val="28"/>
        </w:rPr>
        <w:t>Điề</w:t>
      </w:r>
      <w:r w:rsidR="005B4CA4">
        <w:rPr>
          <w:b/>
          <w:bCs/>
          <w:szCs w:val="28"/>
        </w:rPr>
        <w:t>u 14</w:t>
      </w:r>
      <w:r w:rsidRPr="00106A0F">
        <w:rPr>
          <w:b/>
          <w:bCs/>
          <w:szCs w:val="28"/>
        </w:rPr>
        <w:t>.</w:t>
      </w:r>
      <w:r>
        <w:rPr>
          <w:b/>
          <w:bCs/>
          <w:szCs w:val="28"/>
        </w:rPr>
        <w:t xml:space="preserve"> </w:t>
      </w:r>
      <w:r w:rsidRPr="007A4CC2">
        <w:rPr>
          <w:rFonts w:cs="Times New Roman"/>
          <w:b/>
          <w:color w:val="000000"/>
          <w:szCs w:val="28"/>
          <w:shd w:val="clear" w:color="auto" w:fill="FFFFFF"/>
        </w:rPr>
        <w:t>Thẩm quyền phê duyệt Đề án sử dụng tài sản công tại đơn vị sự nghiệp công lập vào mục đích kinh doanh, cho thuê, liên doanh, liên kết</w:t>
      </w:r>
    </w:p>
    <w:p w14:paraId="46B082CF" w14:textId="45F6A390" w:rsidR="00862E5D" w:rsidRPr="00862E5D" w:rsidRDefault="00862E5D" w:rsidP="00862E5D">
      <w:pPr>
        <w:pStyle w:val="NormalWeb"/>
        <w:shd w:val="clear" w:color="auto" w:fill="FFFFFF"/>
        <w:spacing w:before="120" w:beforeAutospacing="0" w:after="120" w:afterAutospacing="0" w:line="234" w:lineRule="atLeast"/>
        <w:ind w:firstLine="709"/>
        <w:jc w:val="both"/>
        <w:rPr>
          <w:color w:val="000000"/>
          <w:sz w:val="28"/>
          <w:szCs w:val="28"/>
        </w:rPr>
      </w:pPr>
      <w:r w:rsidRPr="00862E5D">
        <w:rPr>
          <w:color w:val="000000"/>
          <w:sz w:val="28"/>
          <w:szCs w:val="28"/>
          <w:shd w:val="clear" w:color="auto" w:fill="FFFFFF"/>
          <w:lang w:val="nb-NO"/>
        </w:rPr>
        <w:t>1. </w:t>
      </w:r>
      <w:r w:rsidR="0032149A">
        <w:rPr>
          <w:color w:val="000000"/>
          <w:sz w:val="28"/>
          <w:szCs w:val="28"/>
          <w:lang w:val="nb-NO"/>
        </w:rPr>
        <w:t>C</w:t>
      </w:r>
      <w:r w:rsidRPr="00862E5D">
        <w:rPr>
          <w:color w:val="000000"/>
          <w:sz w:val="28"/>
          <w:szCs w:val="28"/>
          <w:lang w:val="nb-NO"/>
        </w:rPr>
        <w:t>ơ quan, đơn vị</w:t>
      </w:r>
      <w:r w:rsidR="005B4CA4" w:rsidRPr="00862E5D">
        <w:rPr>
          <w:i/>
          <w:iCs/>
          <w:color w:val="000000"/>
          <w:sz w:val="28"/>
          <w:szCs w:val="28"/>
          <w:lang w:val="nb-NO"/>
        </w:rPr>
        <w:t xml:space="preserve"> </w:t>
      </w:r>
      <w:r w:rsidR="005B4CA4">
        <w:rPr>
          <w:iCs/>
          <w:color w:val="000000"/>
          <w:sz w:val="28"/>
          <w:szCs w:val="28"/>
          <w:lang w:val="nb-NO"/>
        </w:rPr>
        <w:t xml:space="preserve">cấp tỉnh </w:t>
      </w:r>
      <w:r w:rsidRPr="00862E5D">
        <w:rPr>
          <w:color w:val="000000"/>
          <w:sz w:val="28"/>
          <w:szCs w:val="28"/>
          <w:shd w:val="clear" w:color="auto" w:fill="FFFFFF"/>
          <w:lang w:val="nb-NO"/>
        </w:rPr>
        <w:t>quyết định phê duyệt đề án sử dụng tài sản công tại đơn vị mình và đơn vị sự nghiệp công lập trực thuộc vào mục đích kinh doanh, cho thuê, liên doanh, liên kết.</w:t>
      </w:r>
    </w:p>
    <w:p w14:paraId="7C97099A" w14:textId="1BD8212D" w:rsidR="00862E5D" w:rsidRPr="00862E5D" w:rsidRDefault="00862E5D" w:rsidP="00862E5D">
      <w:pPr>
        <w:pStyle w:val="NormalWeb"/>
        <w:shd w:val="clear" w:color="auto" w:fill="FFFFFF"/>
        <w:spacing w:before="120" w:beforeAutospacing="0" w:after="120" w:afterAutospacing="0" w:line="234" w:lineRule="atLeast"/>
        <w:ind w:firstLine="709"/>
        <w:jc w:val="both"/>
        <w:rPr>
          <w:color w:val="000000"/>
          <w:sz w:val="28"/>
          <w:szCs w:val="28"/>
        </w:rPr>
      </w:pPr>
      <w:r w:rsidRPr="00862E5D">
        <w:rPr>
          <w:color w:val="000000"/>
          <w:sz w:val="28"/>
          <w:szCs w:val="28"/>
          <w:shd w:val="clear" w:color="auto" w:fill="FFFFFF"/>
          <w:lang w:val="nb-NO"/>
        </w:rPr>
        <w:lastRenderedPageBreak/>
        <w:t xml:space="preserve">2. Chủ tịch Ủy ban nhân dân cấp </w:t>
      </w:r>
      <w:r>
        <w:rPr>
          <w:color w:val="000000"/>
          <w:sz w:val="28"/>
          <w:szCs w:val="28"/>
          <w:shd w:val="clear" w:color="auto" w:fill="FFFFFF"/>
          <w:lang w:val="nb-NO"/>
        </w:rPr>
        <w:t>xã</w:t>
      </w:r>
      <w:r w:rsidRPr="00862E5D">
        <w:rPr>
          <w:color w:val="000000"/>
          <w:sz w:val="28"/>
          <w:szCs w:val="28"/>
          <w:shd w:val="clear" w:color="auto" w:fill="FFFFFF"/>
          <w:lang w:val="nb-NO"/>
        </w:rPr>
        <w:t xml:space="preserve"> quyết định phê duyệt đề án sử dụng tài sản công cho đơn vị sự nghiệp công lập cấp </w:t>
      </w:r>
      <w:r>
        <w:rPr>
          <w:color w:val="000000"/>
          <w:sz w:val="28"/>
          <w:szCs w:val="28"/>
          <w:shd w:val="clear" w:color="auto" w:fill="FFFFFF"/>
          <w:lang w:val="nb-NO"/>
        </w:rPr>
        <w:t>xã</w:t>
      </w:r>
      <w:r w:rsidRPr="00862E5D">
        <w:rPr>
          <w:color w:val="000000"/>
          <w:sz w:val="28"/>
          <w:szCs w:val="28"/>
          <w:shd w:val="clear" w:color="auto" w:fill="FFFFFF"/>
          <w:lang w:val="nb-NO"/>
        </w:rPr>
        <w:t xml:space="preserve"> vào mục đích kinh doanh, cho thuê, liên doanh, liên kết</w:t>
      </w:r>
      <w:r>
        <w:rPr>
          <w:color w:val="000000"/>
          <w:sz w:val="28"/>
          <w:szCs w:val="28"/>
          <w:shd w:val="clear" w:color="auto" w:fill="FFFFFF"/>
          <w:lang w:val="nb-NO"/>
        </w:rPr>
        <w:t>.</w:t>
      </w:r>
    </w:p>
    <w:p w14:paraId="0AAE4A13" w14:textId="0421C7AB" w:rsidR="007A6A6F" w:rsidRPr="00106A0F" w:rsidRDefault="007A6A6F" w:rsidP="007A6A6F">
      <w:pPr>
        <w:spacing w:before="240" w:after="0"/>
        <w:jc w:val="center"/>
        <w:rPr>
          <w:szCs w:val="28"/>
        </w:rPr>
      </w:pPr>
      <w:r>
        <w:rPr>
          <w:b/>
          <w:bCs/>
          <w:szCs w:val="28"/>
        </w:rPr>
        <w:t>Chương I</w:t>
      </w:r>
      <w:r w:rsidR="00B03932">
        <w:rPr>
          <w:b/>
          <w:bCs/>
          <w:szCs w:val="28"/>
        </w:rPr>
        <w:t>II</w:t>
      </w:r>
    </w:p>
    <w:p w14:paraId="39854E22" w14:textId="6ABB07A2" w:rsidR="007A6A6F" w:rsidRDefault="007A6A6F" w:rsidP="005B4CA4">
      <w:pPr>
        <w:spacing w:after="0"/>
        <w:jc w:val="center"/>
        <w:rPr>
          <w:rFonts w:cs="Times New Roman"/>
          <w:b/>
          <w:bCs/>
          <w:color w:val="000000"/>
          <w:szCs w:val="28"/>
          <w:shd w:val="clear" w:color="auto" w:fill="FFFFFF"/>
          <w:lang w:val="en-GB"/>
        </w:rPr>
      </w:pPr>
      <w:r>
        <w:rPr>
          <w:b/>
          <w:bCs/>
          <w:szCs w:val="28"/>
        </w:rPr>
        <w:t xml:space="preserve">VỀ </w:t>
      </w:r>
      <w:r w:rsidRPr="00106A0F">
        <w:rPr>
          <w:b/>
          <w:bCs/>
          <w:szCs w:val="28"/>
        </w:rPr>
        <w:t>PHÂN CẤP QUẢN LÝ</w:t>
      </w:r>
      <w:r>
        <w:rPr>
          <w:b/>
          <w:bCs/>
          <w:szCs w:val="28"/>
        </w:rPr>
        <w:t xml:space="preserve">, </w:t>
      </w:r>
      <w:r w:rsidRPr="00654958">
        <w:rPr>
          <w:b/>
          <w:bCs/>
          <w:szCs w:val="28"/>
        </w:rPr>
        <w:t>SỬ DỤNG</w:t>
      </w:r>
      <w:r w:rsidRPr="00106A0F">
        <w:rPr>
          <w:b/>
          <w:bCs/>
          <w:szCs w:val="28"/>
        </w:rPr>
        <w:t xml:space="preserve"> TÀI SẢN </w:t>
      </w:r>
      <w:r>
        <w:rPr>
          <w:b/>
          <w:bCs/>
          <w:szCs w:val="28"/>
        </w:rPr>
        <w:t>CỦA DỰ ÁN SỬ DỤNG VỐN NHÀ NƯỚC</w:t>
      </w:r>
    </w:p>
    <w:p w14:paraId="1C9BB8F0" w14:textId="77777777" w:rsidR="005B4CA4" w:rsidRDefault="005B4CA4" w:rsidP="005B4CA4">
      <w:pPr>
        <w:spacing w:after="120"/>
        <w:ind w:firstLine="709"/>
        <w:jc w:val="both"/>
        <w:rPr>
          <w:b/>
          <w:bCs/>
          <w:szCs w:val="28"/>
        </w:rPr>
      </w:pPr>
    </w:p>
    <w:p w14:paraId="2E7EA429" w14:textId="44F1509D" w:rsidR="007A6A6F" w:rsidRDefault="00BE2D03" w:rsidP="007A6A6F">
      <w:pPr>
        <w:spacing w:before="100"/>
        <w:ind w:firstLine="709"/>
        <w:jc w:val="both"/>
        <w:rPr>
          <w:rFonts w:cs="Times New Roman"/>
          <w:b/>
          <w:bCs/>
          <w:color w:val="000000"/>
          <w:szCs w:val="28"/>
          <w:shd w:val="clear" w:color="auto" w:fill="FFFFFF"/>
          <w:lang w:val="en-GB"/>
        </w:rPr>
      </w:pPr>
      <w:r w:rsidRPr="00106A0F">
        <w:rPr>
          <w:b/>
          <w:bCs/>
          <w:szCs w:val="28"/>
        </w:rPr>
        <w:t xml:space="preserve">Điều </w:t>
      </w:r>
      <w:r w:rsidR="005B4CA4">
        <w:rPr>
          <w:b/>
          <w:bCs/>
          <w:szCs w:val="28"/>
        </w:rPr>
        <w:t>15</w:t>
      </w:r>
      <w:r w:rsidRPr="00106A0F">
        <w:rPr>
          <w:b/>
          <w:bCs/>
          <w:szCs w:val="28"/>
        </w:rPr>
        <w:t xml:space="preserve">. </w:t>
      </w:r>
      <w:bookmarkStart w:id="16" w:name="dieu_91"/>
      <w:r w:rsidR="00B371B2" w:rsidRPr="00B371B2">
        <w:rPr>
          <w:rFonts w:cs="Times New Roman"/>
          <w:b/>
          <w:bCs/>
          <w:color w:val="000000"/>
          <w:szCs w:val="28"/>
          <w:shd w:val="clear" w:color="auto" w:fill="FFFFFF"/>
          <w:lang w:val="en-GB"/>
        </w:rPr>
        <w:t>Thẩm quyền quyết định phê duyệt phương án xử lý tài sản phục vụ hoạt động của dự án</w:t>
      </w:r>
      <w:bookmarkEnd w:id="16"/>
    </w:p>
    <w:p w14:paraId="3C640524" w14:textId="1857B653" w:rsidR="00A32557" w:rsidRPr="00862E5D" w:rsidRDefault="00862E5D" w:rsidP="007A6A6F">
      <w:pPr>
        <w:spacing w:before="100"/>
        <w:ind w:firstLine="709"/>
        <w:jc w:val="both"/>
        <w:rPr>
          <w:rFonts w:cs="Times New Roman"/>
          <w:szCs w:val="28"/>
        </w:rPr>
      </w:pPr>
      <w:r w:rsidRPr="00862E5D">
        <w:rPr>
          <w:rFonts w:cs="Times New Roman"/>
          <w:color w:val="000000"/>
          <w:szCs w:val="28"/>
          <w:shd w:val="clear" w:color="auto" w:fill="FFFFFF"/>
        </w:rPr>
        <w:t xml:space="preserve">Người quyết định phê duyệt dự án thì phê duyệt phương án </w:t>
      </w:r>
      <w:r w:rsidR="00F505D1" w:rsidRPr="00F505D1">
        <w:rPr>
          <w:rFonts w:cs="Times New Roman"/>
          <w:bCs/>
          <w:color w:val="000000"/>
          <w:szCs w:val="28"/>
          <w:shd w:val="clear" w:color="auto" w:fill="FFFFFF"/>
          <w:lang w:val="en-GB"/>
        </w:rPr>
        <w:t>xử lý tài sản phục vụ hoạt động của dự án</w:t>
      </w:r>
      <w:r w:rsidRPr="00862E5D">
        <w:rPr>
          <w:rFonts w:cs="Times New Roman"/>
          <w:color w:val="000000"/>
          <w:szCs w:val="28"/>
          <w:shd w:val="clear" w:color="auto" w:fill="FFFFFF"/>
        </w:rPr>
        <w:t>.</w:t>
      </w:r>
    </w:p>
    <w:p w14:paraId="002E8D80" w14:textId="7AD01AA9" w:rsidR="007A6A6F" w:rsidRPr="0086635E" w:rsidRDefault="00B371B2" w:rsidP="007A4CC2">
      <w:pPr>
        <w:spacing w:before="100"/>
        <w:ind w:firstLine="709"/>
        <w:jc w:val="both"/>
        <w:rPr>
          <w:rFonts w:cs="Times New Roman"/>
          <w:szCs w:val="28"/>
        </w:rPr>
      </w:pPr>
      <w:bookmarkStart w:id="17" w:name="dieu_94"/>
      <w:r w:rsidRPr="00106A0F">
        <w:rPr>
          <w:b/>
          <w:bCs/>
          <w:szCs w:val="28"/>
        </w:rPr>
        <w:t xml:space="preserve">Điều </w:t>
      </w:r>
      <w:r w:rsidR="005B4CA4">
        <w:rPr>
          <w:b/>
          <w:bCs/>
          <w:szCs w:val="28"/>
        </w:rPr>
        <w:t>16</w:t>
      </w:r>
      <w:r w:rsidRPr="00106A0F">
        <w:rPr>
          <w:b/>
          <w:bCs/>
          <w:szCs w:val="28"/>
        </w:rPr>
        <w:t xml:space="preserve">. </w:t>
      </w:r>
      <w:r w:rsidRPr="00B371B2">
        <w:rPr>
          <w:rFonts w:cs="Times New Roman"/>
          <w:b/>
          <w:bCs/>
          <w:color w:val="000000"/>
          <w:szCs w:val="28"/>
          <w:shd w:val="clear" w:color="auto" w:fill="FFFFFF"/>
          <w:lang w:val="en-GB"/>
        </w:rPr>
        <w:t>Thẩm quyền quyết định</w:t>
      </w:r>
      <w:r>
        <w:rPr>
          <w:rFonts w:ascii="Arial" w:hAnsi="Arial" w:cs="Arial"/>
          <w:b/>
          <w:bCs/>
          <w:color w:val="000000"/>
          <w:sz w:val="20"/>
          <w:szCs w:val="20"/>
          <w:shd w:val="clear" w:color="auto" w:fill="FFFFFF"/>
          <w:lang w:val="en-GB"/>
        </w:rPr>
        <w:t xml:space="preserve"> </w:t>
      </w:r>
      <w:r w:rsidR="0086635E" w:rsidRPr="0086635E">
        <w:rPr>
          <w:rFonts w:cs="Times New Roman"/>
          <w:b/>
          <w:color w:val="000000"/>
          <w:szCs w:val="28"/>
          <w:shd w:val="clear" w:color="auto" w:fill="FFFFFF"/>
        </w:rPr>
        <w:t>điều chuyển, bán</w:t>
      </w:r>
      <w:r w:rsidRPr="0086635E">
        <w:rPr>
          <w:rFonts w:cs="Times New Roman"/>
          <w:b/>
          <w:bCs/>
          <w:color w:val="000000"/>
          <w:szCs w:val="28"/>
          <w:shd w:val="clear" w:color="auto" w:fill="FFFFFF"/>
          <w:lang w:val="en-GB"/>
        </w:rPr>
        <w:t xml:space="preserve"> vật tư, vật liệu thu hồi trong quá trình thực hiện dự án</w:t>
      </w:r>
      <w:bookmarkEnd w:id="17"/>
      <w:r w:rsidR="0086635E">
        <w:rPr>
          <w:rFonts w:cs="Times New Roman"/>
          <w:b/>
          <w:bCs/>
          <w:color w:val="000000"/>
          <w:szCs w:val="28"/>
          <w:shd w:val="clear" w:color="auto" w:fill="FFFFFF"/>
          <w:lang w:val="en-GB"/>
        </w:rPr>
        <w:t xml:space="preserve"> </w:t>
      </w:r>
      <w:bookmarkStart w:id="18" w:name="_GoBack"/>
      <w:bookmarkEnd w:id="18"/>
    </w:p>
    <w:p w14:paraId="1C0FEE6E" w14:textId="1CB7BAA4" w:rsidR="00862E5D" w:rsidRPr="00862E5D" w:rsidRDefault="00862E5D" w:rsidP="00862E5D">
      <w:pPr>
        <w:spacing w:before="100"/>
        <w:ind w:firstLine="709"/>
        <w:jc w:val="both"/>
        <w:rPr>
          <w:rFonts w:cs="Times New Roman"/>
          <w:szCs w:val="28"/>
        </w:rPr>
      </w:pPr>
      <w:r w:rsidRPr="00862E5D">
        <w:rPr>
          <w:rFonts w:cs="Times New Roman"/>
          <w:color w:val="000000"/>
          <w:szCs w:val="28"/>
          <w:shd w:val="clear" w:color="auto" w:fill="FFFFFF"/>
        </w:rPr>
        <w:t>Người quyết định phê duyệt dự án thì phê duyệt phương án điều chuyển, bán</w:t>
      </w:r>
      <w:r w:rsidRPr="00862E5D">
        <w:rPr>
          <w:rFonts w:cs="Times New Roman"/>
          <w:bCs/>
          <w:color w:val="000000"/>
          <w:szCs w:val="28"/>
          <w:shd w:val="clear" w:color="auto" w:fill="FFFFFF"/>
          <w:lang w:val="en-GB"/>
        </w:rPr>
        <w:t xml:space="preserve"> vật tư, vật liệu thu hồi trong quá trình thực hiện dự án</w:t>
      </w:r>
      <w:r w:rsidRPr="00862E5D">
        <w:rPr>
          <w:rFonts w:cs="Times New Roman"/>
          <w:color w:val="000000"/>
          <w:szCs w:val="28"/>
          <w:shd w:val="clear" w:color="auto" w:fill="FFFFFF"/>
        </w:rPr>
        <w:t>.</w:t>
      </w:r>
      <w:r w:rsidR="000876F6">
        <w:rPr>
          <w:rFonts w:cs="Times New Roman"/>
          <w:color w:val="000000"/>
          <w:szCs w:val="28"/>
          <w:shd w:val="clear" w:color="auto" w:fill="FFFFFF"/>
        </w:rPr>
        <w:t>/.</w:t>
      </w:r>
    </w:p>
    <w:p w14:paraId="3A5F5572" w14:textId="77777777" w:rsidR="007A4CC2" w:rsidRPr="00106A0F" w:rsidRDefault="007A4CC2" w:rsidP="007E1A2F">
      <w:pPr>
        <w:spacing w:before="100"/>
        <w:ind w:firstLine="709"/>
        <w:jc w:val="both"/>
        <w:rPr>
          <w:szCs w:val="28"/>
        </w:rPr>
      </w:pPr>
    </w:p>
    <w:p w14:paraId="5E31935F" w14:textId="77777777" w:rsidR="007E1A2F" w:rsidRDefault="007E1A2F" w:rsidP="007E1A2F">
      <w:pPr>
        <w:spacing w:after="120"/>
        <w:ind w:firstLine="720"/>
        <w:jc w:val="both"/>
        <w:rPr>
          <w:rFonts w:cs="Times New Roman"/>
          <w:b/>
          <w:bCs/>
          <w:color w:val="000000"/>
          <w:szCs w:val="28"/>
          <w:shd w:val="clear" w:color="auto" w:fill="FFFFFF"/>
          <w:lang w:val="en-GB"/>
        </w:rPr>
      </w:pPr>
    </w:p>
    <w:p w14:paraId="25193845" w14:textId="77777777" w:rsidR="007E1A2F" w:rsidRPr="0001218F" w:rsidRDefault="007E1A2F" w:rsidP="0001218F">
      <w:pPr>
        <w:spacing w:after="120"/>
        <w:ind w:firstLine="720"/>
        <w:jc w:val="both"/>
        <w:rPr>
          <w:b/>
          <w:color w:val="000000"/>
        </w:rPr>
      </w:pPr>
    </w:p>
    <w:p w14:paraId="4A9426A0" w14:textId="77777777" w:rsidR="0001218F" w:rsidRPr="0001218F" w:rsidRDefault="0001218F" w:rsidP="0001218F">
      <w:pPr>
        <w:spacing w:after="120"/>
        <w:ind w:firstLine="720"/>
        <w:jc w:val="both"/>
        <w:rPr>
          <w:rFonts w:eastAsia="Times New Roman" w:cs="Times New Roman"/>
          <w:szCs w:val="28"/>
        </w:rPr>
      </w:pPr>
    </w:p>
    <w:sectPr w:rsidR="0001218F" w:rsidRPr="0001218F" w:rsidSect="00933D7F">
      <w:headerReference w:type="default" r:id="rId9"/>
      <w:pgSz w:w="11907" w:h="16839" w:code="9"/>
      <w:pgMar w:top="1361" w:right="1021" w:bottom="992" w:left="1871" w:header="737" w:footer="73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262A5" w14:textId="77777777" w:rsidR="005E26CC" w:rsidRDefault="005E26CC" w:rsidP="00974559">
      <w:pPr>
        <w:spacing w:after="0" w:line="240" w:lineRule="auto"/>
      </w:pPr>
      <w:r>
        <w:separator/>
      </w:r>
    </w:p>
  </w:endnote>
  <w:endnote w:type="continuationSeparator" w:id="0">
    <w:p w14:paraId="35A911CC" w14:textId="77777777" w:rsidR="005E26CC" w:rsidRDefault="005E26CC" w:rsidP="0097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ACFA0" w14:textId="77777777" w:rsidR="005E26CC" w:rsidRDefault="005E26CC" w:rsidP="00974559">
      <w:pPr>
        <w:spacing w:after="0" w:line="240" w:lineRule="auto"/>
      </w:pPr>
      <w:r>
        <w:separator/>
      </w:r>
    </w:p>
  </w:footnote>
  <w:footnote w:type="continuationSeparator" w:id="0">
    <w:p w14:paraId="70210EB9" w14:textId="77777777" w:rsidR="005E26CC" w:rsidRDefault="005E26CC" w:rsidP="00974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78377"/>
      <w:docPartObj>
        <w:docPartGallery w:val="Page Numbers (Top of Page)"/>
        <w:docPartUnique/>
      </w:docPartObj>
    </w:sdtPr>
    <w:sdtEndPr>
      <w:rPr>
        <w:noProof/>
        <w:sz w:val="26"/>
        <w:szCs w:val="26"/>
      </w:rPr>
    </w:sdtEndPr>
    <w:sdtContent>
      <w:p w14:paraId="1A7036D4" w14:textId="64A537E8" w:rsidR="00974559" w:rsidRPr="0032149A" w:rsidRDefault="00974559" w:rsidP="00251EFB">
        <w:pPr>
          <w:pStyle w:val="Header"/>
          <w:jc w:val="center"/>
          <w:rPr>
            <w:sz w:val="26"/>
            <w:szCs w:val="26"/>
          </w:rPr>
        </w:pPr>
        <w:r w:rsidRPr="0032149A">
          <w:rPr>
            <w:sz w:val="26"/>
            <w:szCs w:val="26"/>
          </w:rPr>
          <w:fldChar w:fldCharType="begin"/>
        </w:r>
        <w:r w:rsidRPr="0032149A">
          <w:rPr>
            <w:sz w:val="26"/>
            <w:szCs w:val="26"/>
          </w:rPr>
          <w:instrText xml:space="preserve"> PAGE   \* MERGEFORMAT </w:instrText>
        </w:r>
        <w:r w:rsidRPr="0032149A">
          <w:rPr>
            <w:sz w:val="26"/>
            <w:szCs w:val="26"/>
          </w:rPr>
          <w:fldChar w:fldCharType="separate"/>
        </w:r>
        <w:r w:rsidR="00530FAD">
          <w:rPr>
            <w:noProof/>
            <w:sz w:val="26"/>
            <w:szCs w:val="26"/>
          </w:rPr>
          <w:t>6</w:t>
        </w:r>
        <w:r w:rsidRPr="0032149A">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733CC"/>
    <w:multiLevelType w:val="multilevel"/>
    <w:tmpl w:val="9DCE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CC"/>
    <w:rsid w:val="0001180E"/>
    <w:rsid w:val="0001218F"/>
    <w:rsid w:val="00013F7F"/>
    <w:rsid w:val="00014541"/>
    <w:rsid w:val="000259C4"/>
    <w:rsid w:val="000323F5"/>
    <w:rsid w:val="0005049E"/>
    <w:rsid w:val="00073C1C"/>
    <w:rsid w:val="00083B97"/>
    <w:rsid w:val="000876F6"/>
    <w:rsid w:val="0009026E"/>
    <w:rsid w:val="0009111D"/>
    <w:rsid w:val="00092489"/>
    <w:rsid w:val="000A1E0C"/>
    <w:rsid w:val="000A3656"/>
    <w:rsid w:val="000B2944"/>
    <w:rsid w:val="000B5F3C"/>
    <w:rsid w:val="000B7A6A"/>
    <w:rsid w:val="000D0C95"/>
    <w:rsid w:val="000D6A77"/>
    <w:rsid w:val="000D7008"/>
    <w:rsid w:val="000E6115"/>
    <w:rsid w:val="000E6C02"/>
    <w:rsid w:val="000F5C62"/>
    <w:rsid w:val="001046AF"/>
    <w:rsid w:val="0010512C"/>
    <w:rsid w:val="00113C4D"/>
    <w:rsid w:val="00142490"/>
    <w:rsid w:val="0014640A"/>
    <w:rsid w:val="00146AF7"/>
    <w:rsid w:val="0015149F"/>
    <w:rsid w:val="001522DB"/>
    <w:rsid w:val="00154C4F"/>
    <w:rsid w:val="001558F4"/>
    <w:rsid w:val="00156768"/>
    <w:rsid w:val="0018027D"/>
    <w:rsid w:val="00183F6A"/>
    <w:rsid w:val="001850CF"/>
    <w:rsid w:val="0018548F"/>
    <w:rsid w:val="00185F86"/>
    <w:rsid w:val="001A5209"/>
    <w:rsid w:val="001B4A34"/>
    <w:rsid w:val="001B70C4"/>
    <w:rsid w:val="001C1314"/>
    <w:rsid w:val="001D616C"/>
    <w:rsid w:val="0020001F"/>
    <w:rsid w:val="00201A81"/>
    <w:rsid w:val="002065E7"/>
    <w:rsid w:val="00216824"/>
    <w:rsid w:val="00221A10"/>
    <w:rsid w:val="002226C1"/>
    <w:rsid w:val="002244D3"/>
    <w:rsid w:val="002249F1"/>
    <w:rsid w:val="00237399"/>
    <w:rsid w:val="0024160C"/>
    <w:rsid w:val="00242BD1"/>
    <w:rsid w:val="00251EFB"/>
    <w:rsid w:val="00252DC2"/>
    <w:rsid w:val="00255523"/>
    <w:rsid w:val="0026095B"/>
    <w:rsid w:val="00262989"/>
    <w:rsid w:val="00277C16"/>
    <w:rsid w:val="00281064"/>
    <w:rsid w:val="00282695"/>
    <w:rsid w:val="002A1EFE"/>
    <w:rsid w:val="002B240F"/>
    <w:rsid w:val="002B7E3D"/>
    <w:rsid w:val="002C0EE1"/>
    <w:rsid w:val="002C30FC"/>
    <w:rsid w:val="002C4146"/>
    <w:rsid w:val="002C6420"/>
    <w:rsid w:val="002D39A9"/>
    <w:rsid w:val="002E04DA"/>
    <w:rsid w:val="002E29BC"/>
    <w:rsid w:val="002E33F3"/>
    <w:rsid w:val="002E51E4"/>
    <w:rsid w:val="002E5B09"/>
    <w:rsid w:val="002F117F"/>
    <w:rsid w:val="002F4992"/>
    <w:rsid w:val="00306F4C"/>
    <w:rsid w:val="00315905"/>
    <w:rsid w:val="00316599"/>
    <w:rsid w:val="0032149A"/>
    <w:rsid w:val="0032487D"/>
    <w:rsid w:val="00326943"/>
    <w:rsid w:val="0033184B"/>
    <w:rsid w:val="00340F10"/>
    <w:rsid w:val="00344624"/>
    <w:rsid w:val="00354BA4"/>
    <w:rsid w:val="00360975"/>
    <w:rsid w:val="00364838"/>
    <w:rsid w:val="0036632D"/>
    <w:rsid w:val="0036674F"/>
    <w:rsid w:val="00371394"/>
    <w:rsid w:val="00377D97"/>
    <w:rsid w:val="00382699"/>
    <w:rsid w:val="003843CD"/>
    <w:rsid w:val="00387478"/>
    <w:rsid w:val="00394984"/>
    <w:rsid w:val="00394F81"/>
    <w:rsid w:val="003A6C31"/>
    <w:rsid w:val="003A7E80"/>
    <w:rsid w:val="003B225C"/>
    <w:rsid w:val="003B4689"/>
    <w:rsid w:val="003C18FD"/>
    <w:rsid w:val="003C3C18"/>
    <w:rsid w:val="003C51A4"/>
    <w:rsid w:val="003C5E5B"/>
    <w:rsid w:val="003F3E29"/>
    <w:rsid w:val="003F5E34"/>
    <w:rsid w:val="004114C2"/>
    <w:rsid w:val="00417038"/>
    <w:rsid w:val="004265F9"/>
    <w:rsid w:val="00427800"/>
    <w:rsid w:val="004449E5"/>
    <w:rsid w:val="00445816"/>
    <w:rsid w:val="00452810"/>
    <w:rsid w:val="00453229"/>
    <w:rsid w:val="00462CB1"/>
    <w:rsid w:val="004679FB"/>
    <w:rsid w:val="004776C3"/>
    <w:rsid w:val="0048675D"/>
    <w:rsid w:val="004B1505"/>
    <w:rsid w:val="004D228E"/>
    <w:rsid w:val="004D571A"/>
    <w:rsid w:val="004D73D4"/>
    <w:rsid w:val="004E11E3"/>
    <w:rsid w:val="004E33BB"/>
    <w:rsid w:val="004F07E0"/>
    <w:rsid w:val="004F31B7"/>
    <w:rsid w:val="004F3D75"/>
    <w:rsid w:val="004F6950"/>
    <w:rsid w:val="004F76F4"/>
    <w:rsid w:val="00503D64"/>
    <w:rsid w:val="005125C2"/>
    <w:rsid w:val="00513211"/>
    <w:rsid w:val="00530FAD"/>
    <w:rsid w:val="005326F5"/>
    <w:rsid w:val="00543065"/>
    <w:rsid w:val="00544B3A"/>
    <w:rsid w:val="005468D8"/>
    <w:rsid w:val="005503D9"/>
    <w:rsid w:val="00555475"/>
    <w:rsid w:val="0055591F"/>
    <w:rsid w:val="005631D9"/>
    <w:rsid w:val="00565B36"/>
    <w:rsid w:val="00575F47"/>
    <w:rsid w:val="0058290D"/>
    <w:rsid w:val="00593DAC"/>
    <w:rsid w:val="005952D9"/>
    <w:rsid w:val="00596760"/>
    <w:rsid w:val="005A3EF0"/>
    <w:rsid w:val="005A6E59"/>
    <w:rsid w:val="005B39A1"/>
    <w:rsid w:val="005B4CA4"/>
    <w:rsid w:val="005B6340"/>
    <w:rsid w:val="005B6461"/>
    <w:rsid w:val="005C7A51"/>
    <w:rsid w:val="005D51C2"/>
    <w:rsid w:val="005D578C"/>
    <w:rsid w:val="005D7F67"/>
    <w:rsid w:val="005E128A"/>
    <w:rsid w:val="005E2397"/>
    <w:rsid w:val="005E26CC"/>
    <w:rsid w:val="005E6F8D"/>
    <w:rsid w:val="005E710D"/>
    <w:rsid w:val="00601162"/>
    <w:rsid w:val="00603269"/>
    <w:rsid w:val="00614CA5"/>
    <w:rsid w:val="006151C1"/>
    <w:rsid w:val="00620880"/>
    <w:rsid w:val="006227FB"/>
    <w:rsid w:val="00622A90"/>
    <w:rsid w:val="00650E7E"/>
    <w:rsid w:val="00654958"/>
    <w:rsid w:val="0066071D"/>
    <w:rsid w:val="006758FA"/>
    <w:rsid w:val="00677C62"/>
    <w:rsid w:val="00680B68"/>
    <w:rsid w:val="00684DDC"/>
    <w:rsid w:val="006860E3"/>
    <w:rsid w:val="00687624"/>
    <w:rsid w:val="00690D6A"/>
    <w:rsid w:val="0069422B"/>
    <w:rsid w:val="006A3174"/>
    <w:rsid w:val="006A5E24"/>
    <w:rsid w:val="006B65DE"/>
    <w:rsid w:val="006B6F12"/>
    <w:rsid w:val="006C63CB"/>
    <w:rsid w:val="006D2737"/>
    <w:rsid w:val="006E024D"/>
    <w:rsid w:val="006E262D"/>
    <w:rsid w:val="006E35D5"/>
    <w:rsid w:val="006F28B0"/>
    <w:rsid w:val="006F7E3A"/>
    <w:rsid w:val="00703C1F"/>
    <w:rsid w:val="00714E88"/>
    <w:rsid w:val="00725DE9"/>
    <w:rsid w:val="007262C6"/>
    <w:rsid w:val="00766D80"/>
    <w:rsid w:val="00767528"/>
    <w:rsid w:val="007800C6"/>
    <w:rsid w:val="00783DA9"/>
    <w:rsid w:val="00785FF9"/>
    <w:rsid w:val="007A4CC2"/>
    <w:rsid w:val="007A6A6F"/>
    <w:rsid w:val="007B4B85"/>
    <w:rsid w:val="007D73AD"/>
    <w:rsid w:val="007E1A2F"/>
    <w:rsid w:val="00807095"/>
    <w:rsid w:val="00812D2B"/>
    <w:rsid w:val="00816C46"/>
    <w:rsid w:val="00820836"/>
    <w:rsid w:val="00821ECC"/>
    <w:rsid w:val="00837B8C"/>
    <w:rsid w:val="008457DD"/>
    <w:rsid w:val="008476EC"/>
    <w:rsid w:val="00851201"/>
    <w:rsid w:val="00856935"/>
    <w:rsid w:val="00862E5D"/>
    <w:rsid w:val="008633D3"/>
    <w:rsid w:val="00864C63"/>
    <w:rsid w:val="0086635E"/>
    <w:rsid w:val="008669CF"/>
    <w:rsid w:val="00874F12"/>
    <w:rsid w:val="00875DC8"/>
    <w:rsid w:val="00876922"/>
    <w:rsid w:val="008817E8"/>
    <w:rsid w:val="008A3C9B"/>
    <w:rsid w:val="008B0C57"/>
    <w:rsid w:val="008B2AAC"/>
    <w:rsid w:val="008B2B30"/>
    <w:rsid w:val="008C14E5"/>
    <w:rsid w:val="008C6501"/>
    <w:rsid w:val="008E23EF"/>
    <w:rsid w:val="008F3675"/>
    <w:rsid w:val="009013E7"/>
    <w:rsid w:val="00912881"/>
    <w:rsid w:val="0091302A"/>
    <w:rsid w:val="00914E96"/>
    <w:rsid w:val="009237A8"/>
    <w:rsid w:val="009266B2"/>
    <w:rsid w:val="00932FF3"/>
    <w:rsid w:val="00933D7F"/>
    <w:rsid w:val="00936960"/>
    <w:rsid w:val="00937E10"/>
    <w:rsid w:val="00952DB2"/>
    <w:rsid w:val="0096392B"/>
    <w:rsid w:val="0096717C"/>
    <w:rsid w:val="0097351A"/>
    <w:rsid w:val="00974559"/>
    <w:rsid w:val="0098765E"/>
    <w:rsid w:val="00996DF1"/>
    <w:rsid w:val="009A108B"/>
    <w:rsid w:val="009A5EC6"/>
    <w:rsid w:val="009B1587"/>
    <w:rsid w:val="009C2E16"/>
    <w:rsid w:val="009C57DA"/>
    <w:rsid w:val="009D1F29"/>
    <w:rsid w:val="009D5DA0"/>
    <w:rsid w:val="009E0D39"/>
    <w:rsid w:val="009E6976"/>
    <w:rsid w:val="009F60A1"/>
    <w:rsid w:val="00A00704"/>
    <w:rsid w:val="00A02D28"/>
    <w:rsid w:val="00A0476F"/>
    <w:rsid w:val="00A12452"/>
    <w:rsid w:val="00A159CE"/>
    <w:rsid w:val="00A235CE"/>
    <w:rsid w:val="00A32557"/>
    <w:rsid w:val="00A34922"/>
    <w:rsid w:val="00A349DD"/>
    <w:rsid w:val="00A43854"/>
    <w:rsid w:val="00A45FC0"/>
    <w:rsid w:val="00A61C70"/>
    <w:rsid w:val="00A63651"/>
    <w:rsid w:val="00A72952"/>
    <w:rsid w:val="00A756BA"/>
    <w:rsid w:val="00A8113F"/>
    <w:rsid w:val="00A814B0"/>
    <w:rsid w:val="00A86651"/>
    <w:rsid w:val="00A86839"/>
    <w:rsid w:val="00A8698E"/>
    <w:rsid w:val="00A97D98"/>
    <w:rsid w:val="00AA09FF"/>
    <w:rsid w:val="00AA0F9B"/>
    <w:rsid w:val="00AA2A3B"/>
    <w:rsid w:val="00AA44CA"/>
    <w:rsid w:val="00AA6F24"/>
    <w:rsid w:val="00AA785F"/>
    <w:rsid w:val="00AB35B9"/>
    <w:rsid w:val="00AB6EAA"/>
    <w:rsid w:val="00AB7C4C"/>
    <w:rsid w:val="00AC32EA"/>
    <w:rsid w:val="00AC3D46"/>
    <w:rsid w:val="00AC7614"/>
    <w:rsid w:val="00AC7E60"/>
    <w:rsid w:val="00AD03BF"/>
    <w:rsid w:val="00AD18B5"/>
    <w:rsid w:val="00AD63AD"/>
    <w:rsid w:val="00AF4CBF"/>
    <w:rsid w:val="00AF7A18"/>
    <w:rsid w:val="00B03932"/>
    <w:rsid w:val="00B04B13"/>
    <w:rsid w:val="00B06A8D"/>
    <w:rsid w:val="00B256C3"/>
    <w:rsid w:val="00B2699B"/>
    <w:rsid w:val="00B33A96"/>
    <w:rsid w:val="00B36DB6"/>
    <w:rsid w:val="00B371B2"/>
    <w:rsid w:val="00B41405"/>
    <w:rsid w:val="00B417CC"/>
    <w:rsid w:val="00B458B7"/>
    <w:rsid w:val="00B462B8"/>
    <w:rsid w:val="00B53336"/>
    <w:rsid w:val="00B64A15"/>
    <w:rsid w:val="00B7061D"/>
    <w:rsid w:val="00B71E15"/>
    <w:rsid w:val="00B76B0E"/>
    <w:rsid w:val="00B9194B"/>
    <w:rsid w:val="00B91B4C"/>
    <w:rsid w:val="00B95A24"/>
    <w:rsid w:val="00BA0E98"/>
    <w:rsid w:val="00BA5195"/>
    <w:rsid w:val="00BA5D5F"/>
    <w:rsid w:val="00BB53B5"/>
    <w:rsid w:val="00BB6119"/>
    <w:rsid w:val="00BB661B"/>
    <w:rsid w:val="00BB76DA"/>
    <w:rsid w:val="00BC0134"/>
    <w:rsid w:val="00BC6488"/>
    <w:rsid w:val="00BE2D03"/>
    <w:rsid w:val="00BF0106"/>
    <w:rsid w:val="00BF414B"/>
    <w:rsid w:val="00BF7EAE"/>
    <w:rsid w:val="00C0058A"/>
    <w:rsid w:val="00C022A2"/>
    <w:rsid w:val="00C03F44"/>
    <w:rsid w:val="00C060D4"/>
    <w:rsid w:val="00C149BC"/>
    <w:rsid w:val="00C14FE8"/>
    <w:rsid w:val="00C154CE"/>
    <w:rsid w:val="00C157E0"/>
    <w:rsid w:val="00C20691"/>
    <w:rsid w:val="00C23D3B"/>
    <w:rsid w:val="00C42ED2"/>
    <w:rsid w:val="00C53185"/>
    <w:rsid w:val="00C65025"/>
    <w:rsid w:val="00C716D9"/>
    <w:rsid w:val="00C84CF2"/>
    <w:rsid w:val="00C86B28"/>
    <w:rsid w:val="00C9037A"/>
    <w:rsid w:val="00C9285F"/>
    <w:rsid w:val="00CA70B0"/>
    <w:rsid w:val="00CB4B88"/>
    <w:rsid w:val="00CB763D"/>
    <w:rsid w:val="00CC2EB8"/>
    <w:rsid w:val="00CC3BBB"/>
    <w:rsid w:val="00CE1975"/>
    <w:rsid w:val="00CE71A7"/>
    <w:rsid w:val="00CF2262"/>
    <w:rsid w:val="00D00F83"/>
    <w:rsid w:val="00D04933"/>
    <w:rsid w:val="00D317CC"/>
    <w:rsid w:val="00D51473"/>
    <w:rsid w:val="00D5612C"/>
    <w:rsid w:val="00D617C9"/>
    <w:rsid w:val="00D66BBD"/>
    <w:rsid w:val="00D731A4"/>
    <w:rsid w:val="00D740E3"/>
    <w:rsid w:val="00D77AF2"/>
    <w:rsid w:val="00D81AAC"/>
    <w:rsid w:val="00D87DE6"/>
    <w:rsid w:val="00D97839"/>
    <w:rsid w:val="00D97881"/>
    <w:rsid w:val="00DB4858"/>
    <w:rsid w:val="00DB64C2"/>
    <w:rsid w:val="00DC1C58"/>
    <w:rsid w:val="00DD3F80"/>
    <w:rsid w:val="00DF1B30"/>
    <w:rsid w:val="00DF2A69"/>
    <w:rsid w:val="00DF41D2"/>
    <w:rsid w:val="00DF5207"/>
    <w:rsid w:val="00DF53E2"/>
    <w:rsid w:val="00E0046E"/>
    <w:rsid w:val="00E05949"/>
    <w:rsid w:val="00E11ECA"/>
    <w:rsid w:val="00E1447E"/>
    <w:rsid w:val="00E24B5D"/>
    <w:rsid w:val="00E320E2"/>
    <w:rsid w:val="00E3727A"/>
    <w:rsid w:val="00E447A6"/>
    <w:rsid w:val="00E5203E"/>
    <w:rsid w:val="00E65ADB"/>
    <w:rsid w:val="00E66159"/>
    <w:rsid w:val="00E74DA6"/>
    <w:rsid w:val="00E75B68"/>
    <w:rsid w:val="00E841F3"/>
    <w:rsid w:val="00EA3C83"/>
    <w:rsid w:val="00EB07DC"/>
    <w:rsid w:val="00EB279C"/>
    <w:rsid w:val="00EB2AD6"/>
    <w:rsid w:val="00EB3FCF"/>
    <w:rsid w:val="00EB5871"/>
    <w:rsid w:val="00EC24D5"/>
    <w:rsid w:val="00EE6E63"/>
    <w:rsid w:val="00EE7582"/>
    <w:rsid w:val="00EF18AC"/>
    <w:rsid w:val="00F04BB1"/>
    <w:rsid w:val="00F05283"/>
    <w:rsid w:val="00F1165A"/>
    <w:rsid w:val="00F11840"/>
    <w:rsid w:val="00F1638C"/>
    <w:rsid w:val="00F16B10"/>
    <w:rsid w:val="00F24C30"/>
    <w:rsid w:val="00F30797"/>
    <w:rsid w:val="00F454DB"/>
    <w:rsid w:val="00F504B8"/>
    <w:rsid w:val="00F505D1"/>
    <w:rsid w:val="00F52D67"/>
    <w:rsid w:val="00F60015"/>
    <w:rsid w:val="00F60194"/>
    <w:rsid w:val="00F60818"/>
    <w:rsid w:val="00F631FE"/>
    <w:rsid w:val="00F6411A"/>
    <w:rsid w:val="00F703D1"/>
    <w:rsid w:val="00F7280C"/>
    <w:rsid w:val="00F75B56"/>
    <w:rsid w:val="00F75CB3"/>
    <w:rsid w:val="00F80704"/>
    <w:rsid w:val="00FB489C"/>
    <w:rsid w:val="00FC5568"/>
    <w:rsid w:val="00FC6FF0"/>
    <w:rsid w:val="00FD143A"/>
    <w:rsid w:val="00FD594D"/>
    <w:rsid w:val="00FE10FD"/>
    <w:rsid w:val="00FE452A"/>
    <w:rsid w:val="00FE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1EC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21ECC"/>
    <w:rPr>
      <w:color w:val="0000FF"/>
      <w:u w:val="single"/>
    </w:rPr>
  </w:style>
  <w:style w:type="character" w:customStyle="1" w:styleId="Bodytext">
    <w:name w:val="Body text_"/>
    <w:link w:val="BodyText1"/>
    <w:locked/>
    <w:rsid w:val="002C4146"/>
    <w:rPr>
      <w:sz w:val="27"/>
      <w:szCs w:val="27"/>
      <w:shd w:val="clear" w:color="auto" w:fill="FFFFFF"/>
    </w:rPr>
  </w:style>
  <w:style w:type="paragraph" w:customStyle="1" w:styleId="BodyText1">
    <w:name w:val="Body Text1"/>
    <w:basedOn w:val="Normal"/>
    <w:link w:val="Bodytext"/>
    <w:rsid w:val="002C4146"/>
    <w:pPr>
      <w:widowControl w:val="0"/>
      <w:shd w:val="clear" w:color="auto" w:fill="FFFFFF"/>
      <w:spacing w:after="240" w:line="301" w:lineRule="exact"/>
      <w:jc w:val="center"/>
    </w:pPr>
    <w:rPr>
      <w:sz w:val="27"/>
      <w:szCs w:val="27"/>
    </w:rPr>
  </w:style>
  <w:style w:type="paragraph" w:styleId="ListParagraph">
    <w:name w:val="List Paragraph"/>
    <w:basedOn w:val="Normal"/>
    <w:uiPriority w:val="34"/>
    <w:qFormat/>
    <w:rsid w:val="00F05283"/>
    <w:pPr>
      <w:ind w:left="720"/>
      <w:contextualSpacing/>
    </w:pPr>
  </w:style>
  <w:style w:type="paragraph" w:styleId="Header">
    <w:name w:val="header"/>
    <w:basedOn w:val="Normal"/>
    <w:link w:val="HeaderChar"/>
    <w:uiPriority w:val="99"/>
    <w:unhideWhenUsed/>
    <w:rsid w:val="00974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59"/>
  </w:style>
  <w:style w:type="paragraph" w:styleId="Footer">
    <w:name w:val="footer"/>
    <w:basedOn w:val="Normal"/>
    <w:link w:val="FooterChar"/>
    <w:uiPriority w:val="99"/>
    <w:unhideWhenUsed/>
    <w:rsid w:val="00974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59"/>
  </w:style>
  <w:style w:type="table" w:styleId="TableGrid">
    <w:name w:val="Table Grid"/>
    <w:basedOn w:val="TableNormal"/>
    <w:uiPriority w:val="39"/>
    <w:rsid w:val="00FE4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4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1EC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21ECC"/>
    <w:rPr>
      <w:color w:val="0000FF"/>
      <w:u w:val="single"/>
    </w:rPr>
  </w:style>
  <w:style w:type="character" w:customStyle="1" w:styleId="Bodytext">
    <w:name w:val="Body text_"/>
    <w:link w:val="BodyText1"/>
    <w:locked/>
    <w:rsid w:val="002C4146"/>
    <w:rPr>
      <w:sz w:val="27"/>
      <w:szCs w:val="27"/>
      <w:shd w:val="clear" w:color="auto" w:fill="FFFFFF"/>
    </w:rPr>
  </w:style>
  <w:style w:type="paragraph" w:customStyle="1" w:styleId="BodyText1">
    <w:name w:val="Body Text1"/>
    <w:basedOn w:val="Normal"/>
    <w:link w:val="Bodytext"/>
    <w:rsid w:val="002C4146"/>
    <w:pPr>
      <w:widowControl w:val="0"/>
      <w:shd w:val="clear" w:color="auto" w:fill="FFFFFF"/>
      <w:spacing w:after="240" w:line="301" w:lineRule="exact"/>
      <w:jc w:val="center"/>
    </w:pPr>
    <w:rPr>
      <w:sz w:val="27"/>
      <w:szCs w:val="27"/>
    </w:rPr>
  </w:style>
  <w:style w:type="paragraph" w:styleId="ListParagraph">
    <w:name w:val="List Paragraph"/>
    <w:basedOn w:val="Normal"/>
    <w:uiPriority w:val="34"/>
    <w:qFormat/>
    <w:rsid w:val="00F05283"/>
    <w:pPr>
      <w:ind w:left="720"/>
      <w:contextualSpacing/>
    </w:pPr>
  </w:style>
  <w:style w:type="paragraph" w:styleId="Header">
    <w:name w:val="header"/>
    <w:basedOn w:val="Normal"/>
    <w:link w:val="HeaderChar"/>
    <w:uiPriority w:val="99"/>
    <w:unhideWhenUsed/>
    <w:rsid w:val="00974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59"/>
  </w:style>
  <w:style w:type="paragraph" w:styleId="Footer">
    <w:name w:val="footer"/>
    <w:basedOn w:val="Normal"/>
    <w:link w:val="FooterChar"/>
    <w:uiPriority w:val="99"/>
    <w:unhideWhenUsed/>
    <w:rsid w:val="00974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59"/>
  </w:style>
  <w:style w:type="table" w:styleId="TableGrid">
    <w:name w:val="Table Grid"/>
    <w:basedOn w:val="TableNormal"/>
    <w:uiPriority w:val="39"/>
    <w:rsid w:val="00FE4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4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50582">
      <w:bodyDiv w:val="1"/>
      <w:marLeft w:val="0"/>
      <w:marRight w:val="0"/>
      <w:marTop w:val="0"/>
      <w:marBottom w:val="0"/>
      <w:divBdr>
        <w:top w:val="none" w:sz="0" w:space="0" w:color="auto"/>
        <w:left w:val="none" w:sz="0" w:space="0" w:color="auto"/>
        <w:bottom w:val="none" w:sz="0" w:space="0" w:color="auto"/>
        <w:right w:val="none" w:sz="0" w:space="0" w:color="auto"/>
      </w:divBdr>
    </w:div>
    <w:div w:id="486283337">
      <w:bodyDiv w:val="1"/>
      <w:marLeft w:val="0"/>
      <w:marRight w:val="0"/>
      <w:marTop w:val="0"/>
      <w:marBottom w:val="0"/>
      <w:divBdr>
        <w:top w:val="none" w:sz="0" w:space="0" w:color="auto"/>
        <w:left w:val="none" w:sz="0" w:space="0" w:color="auto"/>
        <w:bottom w:val="none" w:sz="0" w:space="0" w:color="auto"/>
        <w:right w:val="none" w:sz="0" w:space="0" w:color="auto"/>
      </w:divBdr>
      <w:divsChild>
        <w:div w:id="1636178803">
          <w:marLeft w:val="0"/>
          <w:marRight w:val="0"/>
          <w:marTop w:val="0"/>
          <w:marBottom w:val="0"/>
          <w:divBdr>
            <w:top w:val="none" w:sz="0" w:space="0" w:color="auto"/>
            <w:left w:val="none" w:sz="0" w:space="0" w:color="auto"/>
            <w:bottom w:val="none" w:sz="0" w:space="0" w:color="auto"/>
            <w:right w:val="none" w:sz="0" w:space="0" w:color="auto"/>
          </w:divBdr>
          <w:divsChild>
            <w:div w:id="1746494093">
              <w:marLeft w:val="0"/>
              <w:marRight w:val="0"/>
              <w:marTop w:val="0"/>
              <w:marBottom w:val="0"/>
              <w:divBdr>
                <w:top w:val="single" w:sz="12" w:space="0" w:color="F89B1A"/>
                <w:left w:val="single" w:sz="6" w:space="0" w:color="C8D4DB"/>
                <w:bottom w:val="none" w:sz="0" w:space="0" w:color="auto"/>
                <w:right w:val="single" w:sz="6" w:space="0" w:color="C8D4DB"/>
              </w:divBdr>
              <w:divsChild>
                <w:div w:id="731779359">
                  <w:marLeft w:val="0"/>
                  <w:marRight w:val="0"/>
                  <w:marTop w:val="0"/>
                  <w:marBottom w:val="0"/>
                  <w:divBdr>
                    <w:top w:val="none" w:sz="0" w:space="0" w:color="auto"/>
                    <w:left w:val="none" w:sz="0" w:space="0" w:color="auto"/>
                    <w:bottom w:val="none" w:sz="0" w:space="0" w:color="auto"/>
                    <w:right w:val="none" w:sz="0" w:space="0" w:color="auto"/>
                  </w:divBdr>
                  <w:divsChild>
                    <w:div w:id="1998220210">
                      <w:marLeft w:val="0"/>
                      <w:marRight w:val="0"/>
                      <w:marTop w:val="0"/>
                      <w:marBottom w:val="0"/>
                      <w:divBdr>
                        <w:top w:val="none" w:sz="0" w:space="0" w:color="auto"/>
                        <w:left w:val="none" w:sz="0" w:space="0" w:color="auto"/>
                        <w:bottom w:val="none" w:sz="0" w:space="0" w:color="auto"/>
                        <w:right w:val="none" w:sz="0" w:space="0" w:color="auto"/>
                      </w:divBdr>
                      <w:divsChild>
                        <w:div w:id="1372538343">
                          <w:marLeft w:val="0"/>
                          <w:marRight w:val="225"/>
                          <w:marTop w:val="0"/>
                          <w:marBottom w:val="0"/>
                          <w:divBdr>
                            <w:top w:val="none" w:sz="0" w:space="0" w:color="auto"/>
                            <w:left w:val="none" w:sz="0" w:space="0" w:color="auto"/>
                            <w:bottom w:val="none" w:sz="0" w:space="0" w:color="auto"/>
                            <w:right w:val="none" w:sz="0" w:space="0" w:color="auto"/>
                          </w:divBdr>
                          <w:divsChild>
                            <w:div w:id="744301396">
                              <w:marLeft w:val="0"/>
                              <w:marRight w:val="0"/>
                              <w:marTop w:val="0"/>
                              <w:marBottom w:val="0"/>
                              <w:divBdr>
                                <w:top w:val="none" w:sz="0" w:space="0" w:color="auto"/>
                                <w:left w:val="none" w:sz="0" w:space="0" w:color="auto"/>
                                <w:bottom w:val="none" w:sz="0" w:space="0" w:color="auto"/>
                                <w:right w:val="none" w:sz="0" w:space="0" w:color="auto"/>
                              </w:divBdr>
                              <w:divsChild>
                                <w:div w:id="1473205859">
                                  <w:marLeft w:val="0"/>
                                  <w:marRight w:val="0"/>
                                  <w:marTop w:val="0"/>
                                  <w:marBottom w:val="0"/>
                                  <w:divBdr>
                                    <w:top w:val="none" w:sz="0" w:space="0" w:color="auto"/>
                                    <w:left w:val="none" w:sz="0" w:space="0" w:color="auto"/>
                                    <w:bottom w:val="none" w:sz="0" w:space="0" w:color="auto"/>
                                    <w:right w:val="none" w:sz="0" w:space="0" w:color="auto"/>
                                  </w:divBdr>
                                  <w:divsChild>
                                    <w:div w:id="5813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42945">
                          <w:marLeft w:val="0"/>
                          <w:marRight w:val="0"/>
                          <w:marTop w:val="150"/>
                          <w:marBottom w:val="0"/>
                          <w:divBdr>
                            <w:top w:val="none" w:sz="0" w:space="0" w:color="auto"/>
                            <w:left w:val="none" w:sz="0" w:space="0" w:color="auto"/>
                            <w:bottom w:val="none" w:sz="0" w:space="0" w:color="auto"/>
                            <w:right w:val="none" w:sz="0" w:space="0" w:color="auto"/>
                          </w:divBdr>
                          <w:divsChild>
                            <w:div w:id="255479255">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1441489243">
      <w:bodyDiv w:val="1"/>
      <w:marLeft w:val="0"/>
      <w:marRight w:val="0"/>
      <w:marTop w:val="0"/>
      <w:marBottom w:val="0"/>
      <w:divBdr>
        <w:top w:val="none" w:sz="0" w:space="0" w:color="auto"/>
        <w:left w:val="none" w:sz="0" w:space="0" w:color="auto"/>
        <w:bottom w:val="none" w:sz="0" w:space="0" w:color="auto"/>
        <w:right w:val="none" w:sz="0" w:space="0" w:color="auto"/>
      </w:divBdr>
    </w:div>
    <w:div w:id="20641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0379-798F-4C32-A827-F7022EFB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VNN.R9</cp:lastModifiedBy>
  <cp:revision>21</cp:revision>
  <cp:lastPrinted>2025-08-15T10:11:00Z</cp:lastPrinted>
  <dcterms:created xsi:type="dcterms:W3CDTF">2025-07-22T11:07:00Z</dcterms:created>
  <dcterms:modified xsi:type="dcterms:W3CDTF">2025-08-15T10:12:00Z</dcterms:modified>
</cp:coreProperties>
</file>