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369"/>
        <w:gridCol w:w="5919"/>
      </w:tblGrid>
      <w:tr w:rsidR="004F6D45" w:rsidRPr="004F6D45" w14:paraId="509A9C14" w14:textId="77777777" w:rsidTr="00FC356E">
        <w:trPr>
          <w:trHeight w:val="850"/>
        </w:trPr>
        <w:tc>
          <w:tcPr>
            <w:tcW w:w="3369" w:type="dxa"/>
            <w:shd w:val="clear" w:color="auto" w:fill="auto"/>
          </w:tcPr>
          <w:p w14:paraId="6BE96233" w14:textId="0CF3C3E9" w:rsidR="004524D5" w:rsidRPr="004F6D45" w:rsidRDefault="004524D5" w:rsidP="00DA630E">
            <w:pPr>
              <w:spacing w:after="0" w:line="240" w:lineRule="auto"/>
              <w:jc w:val="center"/>
              <w:rPr>
                <w:rFonts w:eastAsia="Times New Roman" w:cs="Times New Roman"/>
                <w:b/>
                <w:bCs/>
                <w:sz w:val="26"/>
                <w:szCs w:val="26"/>
              </w:rPr>
            </w:pPr>
            <w:r w:rsidRPr="004F6D45">
              <w:rPr>
                <w:rFonts w:eastAsia="Times New Roman" w:cs="Times New Roman"/>
                <w:noProof/>
                <w:szCs w:val="28"/>
              </w:rPr>
              <mc:AlternateContent>
                <mc:Choice Requires="wps">
                  <w:drawing>
                    <wp:anchor distT="0" distB="0" distL="114300" distR="114300" simplePos="0" relativeHeight="251658752" behindDoc="0" locked="0" layoutInCell="1" allowOverlap="1" wp14:anchorId="7AA2AC55" wp14:editId="4DBA3230">
                      <wp:simplePos x="0" y="0"/>
                      <wp:positionH relativeFrom="column">
                        <wp:posOffset>716812</wp:posOffset>
                      </wp:positionH>
                      <wp:positionV relativeFrom="paragraph">
                        <wp:posOffset>398780</wp:posOffset>
                      </wp:positionV>
                      <wp:extent cx="5238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8BE79" id="Straight Connector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5pt,31.4pt" to="97.7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FBeHQ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"/>
                  </w:pict>
                </mc:Fallback>
              </mc:AlternateContent>
            </w:r>
            <w:r w:rsidRPr="004F6D45">
              <w:rPr>
                <w:rFonts w:eastAsia="Times New Roman" w:cs="Times New Roman"/>
                <w:b/>
                <w:bCs/>
                <w:sz w:val="26"/>
                <w:szCs w:val="26"/>
              </w:rPr>
              <w:t xml:space="preserve">HỘI ĐỒNG NHÂN DÂN TỈNH </w:t>
            </w:r>
            <w:r w:rsidR="00651608" w:rsidRPr="004F6D45">
              <w:rPr>
                <w:rFonts w:eastAsia="Times New Roman" w:cs="Times New Roman"/>
                <w:b/>
                <w:bCs/>
                <w:sz w:val="26"/>
                <w:szCs w:val="26"/>
              </w:rPr>
              <w:t>QUẢNG NGÃI</w:t>
            </w:r>
          </w:p>
        </w:tc>
        <w:tc>
          <w:tcPr>
            <w:tcW w:w="5919" w:type="dxa"/>
            <w:shd w:val="clear" w:color="auto" w:fill="auto"/>
          </w:tcPr>
          <w:p w14:paraId="736939A2" w14:textId="77777777" w:rsidR="004524D5" w:rsidRPr="004F6D45" w:rsidRDefault="004524D5" w:rsidP="00DA630E">
            <w:pPr>
              <w:spacing w:after="0" w:line="240" w:lineRule="auto"/>
              <w:jc w:val="center"/>
              <w:rPr>
                <w:rFonts w:eastAsia="Times New Roman" w:cs="Times New Roman"/>
                <w:b/>
                <w:bCs/>
                <w:sz w:val="26"/>
                <w:szCs w:val="26"/>
              </w:rPr>
            </w:pPr>
            <w:r w:rsidRPr="004F6D45">
              <w:rPr>
                <w:rFonts w:eastAsia="Times New Roman" w:cs="Times New Roman"/>
                <w:b/>
                <w:bCs/>
                <w:sz w:val="26"/>
                <w:szCs w:val="26"/>
              </w:rPr>
              <w:t>CỘNG HÒA XÃ HỘI CHỦ NGHĨA VIỆT NAM</w:t>
            </w:r>
          </w:p>
          <w:p w14:paraId="26D4E67A" w14:textId="77777777" w:rsidR="004524D5" w:rsidRPr="004F6D45" w:rsidRDefault="004524D5" w:rsidP="00DA630E">
            <w:pPr>
              <w:spacing w:after="0" w:line="240" w:lineRule="auto"/>
              <w:jc w:val="center"/>
              <w:rPr>
                <w:rFonts w:eastAsia="Times New Roman" w:cs="Times New Roman"/>
                <w:b/>
                <w:bCs/>
                <w:sz w:val="26"/>
                <w:szCs w:val="26"/>
              </w:rPr>
            </w:pPr>
            <w:r w:rsidRPr="004F6D45">
              <w:rPr>
                <w:rFonts w:eastAsia="Times New Roman" w:cs="Times New Roman"/>
                <w:noProof/>
                <w:sz w:val="26"/>
                <w:szCs w:val="26"/>
              </w:rPr>
              <mc:AlternateContent>
                <mc:Choice Requires="wps">
                  <w:drawing>
                    <wp:anchor distT="0" distB="0" distL="114300" distR="114300" simplePos="0" relativeHeight="251661824" behindDoc="0" locked="0" layoutInCell="1" allowOverlap="1" wp14:anchorId="7B243845" wp14:editId="378FB14B">
                      <wp:simplePos x="0" y="0"/>
                      <wp:positionH relativeFrom="column">
                        <wp:posOffset>719391</wp:posOffset>
                      </wp:positionH>
                      <wp:positionV relativeFrom="paragraph">
                        <wp:posOffset>218440</wp:posOffset>
                      </wp:positionV>
                      <wp:extent cx="2159214"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2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4A853" id="Straight Connector 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5pt,17.2pt" to="226.6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"/>
                  </w:pict>
                </mc:Fallback>
              </mc:AlternateContent>
            </w:r>
            <w:r w:rsidRPr="004F6D45">
              <w:rPr>
                <w:rFonts w:eastAsia="Times New Roman" w:cs="Times New Roman"/>
                <w:b/>
                <w:bCs/>
                <w:szCs w:val="28"/>
              </w:rPr>
              <w:t>Độc lập - Tự do - Hạnh phúc</w:t>
            </w:r>
          </w:p>
        </w:tc>
      </w:tr>
      <w:tr w:rsidR="004F6D45" w:rsidRPr="004F6D45" w14:paraId="6CB9BE0F" w14:textId="77777777" w:rsidTr="003E630E">
        <w:trPr>
          <w:trHeight w:val="482"/>
        </w:trPr>
        <w:tc>
          <w:tcPr>
            <w:tcW w:w="3369" w:type="dxa"/>
            <w:shd w:val="clear" w:color="auto" w:fill="auto"/>
          </w:tcPr>
          <w:p w14:paraId="5662893A" w14:textId="0B3D537B" w:rsidR="004524D5" w:rsidRPr="004F6D45" w:rsidRDefault="004524D5" w:rsidP="00DA630E">
            <w:pPr>
              <w:spacing w:after="0" w:line="240" w:lineRule="auto"/>
              <w:jc w:val="center"/>
              <w:rPr>
                <w:rFonts w:eastAsia="Times New Roman" w:cs="Times New Roman"/>
                <w:b/>
                <w:bCs/>
                <w:sz w:val="26"/>
                <w:szCs w:val="26"/>
              </w:rPr>
            </w:pPr>
            <w:r w:rsidRPr="004F6D45">
              <w:rPr>
                <w:rFonts w:eastAsia="Times New Roman" w:cs="Times New Roman"/>
                <w:sz w:val="26"/>
                <w:szCs w:val="26"/>
                <w:lang w:val="nl-NL"/>
              </w:rPr>
              <w:t>Số:</w:t>
            </w:r>
            <w:r w:rsidR="002C625C" w:rsidRPr="004F6D45">
              <w:rPr>
                <w:rFonts w:eastAsia="Times New Roman" w:cs="Times New Roman"/>
                <w:sz w:val="26"/>
                <w:szCs w:val="26"/>
                <w:lang w:val="nl-NL"/>
              </w:rPr>
              <w:t xml:space="preserve">  </w:t>
            </w:r>
            <w:r w:rsidRPr="004F6D45">
              <w:rPr>
                <w:rFonts w:eastAsia="Times New Roman" w:cs="Times New Roman"/>
                <w:sz w:val="26"/>
                <w:szCs w:val="26"/>
                <w:lang w:val="nl-NL"/>
              </w:rPr>
              <w:t xml:space="preserve">       /202</w:t>
            </w:r>
            <w:r w:rsidR="00651608" w:rsidRPr="004F6D45">
              <w:rPr>
                <w:rFonts w:eastAsia="Times New Roman" w:cs="Times New Roman"/>
                <w:sz w:val="26"/>
                <w:szCs w:val="26"/>
                <w:lang w:val="nl-NL"/>
              </w:rPr>
              <w:t>5</w:t>
            </w:r>
            <w:r w:rsidRPr="004F6D45">
              <w:rPr>
                <w:rFonts w:eastAsia="Times New Roman" w:cs="Times New Roman"/>
                <w:sz w:val="26"/>
                <w:szCs w:val="26"/>
                <w:lang w:val="nl-NL"/>
              </w:rPr>
              <w:t>/NQ-HĐND</w:t>
            </w:r>
          </w:p>
        </w:tc>
        <w:tc>
          <w:tcPr>
            <w:tcW w:w="5919" w:type="dxa"/>
            <w:shd w:val="clear" w:color="auto" w:fill="auto"/>
          </w:tcPr>
          <w:p w14:paraId="1D37475F" w14:textId="39BA96E8" w:rsidR="004524D5" w:rsidRPr="004F6D45" w:rsidRDefault="00A218BF" w:rsidP="00A218BF">
            <w:pPr>
              <w:spacing w:after="0" w:line="240" w:lineRule="auto"/>
              <w:jc w:val="both"/>
              <w:rPr>
                <w:rFonts w:eastAsia="Times New Roman" w:cs="Times New Roman"/>
                <w:b/>
                <w:bCs/>
                <w:sz w:val="26"/>
                <w:szCs w:val="26"/>
              </w:rPr>
            </w:pPr>
            <w:r w:rsidRPr="004F6D45">
              <w:rPr>
                <w:rFonts w:eastAsia="Times New Roman" w:cs="Times New Roman"/>
                <w:i/>
                <w:sz w:val="26"/>
                <w:szCs w:val="26"/>
                <w:lang w:val="nl-NL"/>
              </w:rPr>
              <w:t xml:space="preserve">          </w:t>
            </w:r>
            <w:r w:rsidR="002B0808" w:rsidRPr="004F6D45">
              <w:rPr>
                <w:rFonts w:eastAsia="Times New Roman" w:cs="Times New Roman"/>
                <w:i/>
                <w:sz w:val="26"/>
                <w:szCs w:val="26"/>
                <w:lang w:val="nl-NL"/>
              </w:rPr>
              <w:t xml:space="preserve"> </w:t>
            </w:r>
            <w:r w:rsidR="00651608" w:rsidRPr="004F6D45">
              <w:rPr>
                <w:rFonts w:eastAsia="Times New Roman" w:cs="Times New Roman"/>
                <w:i/>
                <w:sz w:val="26"/>
                <w:szCs w:val="26"/>
                <w:lang w:val="nl-NL"/>
              </w:rPr>
              <w:t>Quảng Ngãi</w:t>
            </w:r>
            <w:r w:rsidR="004524D5" w:rsidRPr="004F6D45">
              <w:rPr>
                <w:rFonts w:eastAsia="Times New Roman" w:cs="Times New Roman"/>
                <w:i/>
                <w:iCs/>
                <w:sz w:val="26"/>
                <w:szCs w:val="26"/>
                <w:lang w:val="nl-NL"/>
              </w:rPr>
              <w:t xml:space="preserve">, ngày        tháng      năm </w:t>
            </w:r>
            <w:r w:rsidR="000F45AF" w:rsidRPr="004F6D45">
              <w:rPr>
                <w:rFonts w:eastAsia="Times New Roman" w:cs="Times New Roman"/>
                <w:i/>
                <w:iCs/>
                <w:sz w:val="26"/>
                <w:szCs w:val="26"/>
                <w:lang w:val="nl-NL"/>
              </w:rPr>
              <w:t>2025</w:t>
            </w:r>
          </w:p>
        </w:tc>
      </w:tr>
    </w:tbl>
    <w:p w14:paraId="2CBD2848" w14:textId="14D88BCB" w:rsidR="004524D5" w:rsidRPr="004F6D45" w:rsidRDefault="004524D5" w:rsidP="004524D5">
      <w:pPr>
        <w:spacing w:after="0" w:line="240" w:lineRule="auto"/>
        <w:jc w:val="both"/>
        <w:rPr>
          <w:rFonts w:eastAsia="Times New Roman" w:cs="Times New Roman"/>
          <w:b/>
          <w:sz w:val="26"/>
          <w:szCs w:val="26"/>
        </w:rPr>
      </w:pPr>
      <w:r w:rsidRPr="004F6D45">
        <w:rPr>
          <w:rFonts w:eastAsia="Times New Roman" w:cs="Times New Roman"/>
          <w:szCs w:val="28"/>
          <w:lang w:val="nl-NL"/>
        </w:rPr>
        <w:t xml:space="preserve"> </w:t>
      </w:r>
      <w:r w:rsidR="00582A98">
        <w:rPr>
          <w:rFonts w:eastAsia="Times New Roman" w:cs="Times New Roman"/>
          <w:szCs w:val="28"/>
          <w:lang w:val="nl-NL"/>
        </w:rPr>
        <w:tab/>
      </w:r>
      <w:r w:rsidR="00582A98" w:rsidRPr="002D3F8D">
        <w:rPr>
          <w:b/>
        </w:rPr>
        <w:t>(DỰ THẢO)</w:t>
      </w:r>
    </w:p>
    <w:p w14:paraId="371BEC57" w14:textId="39CC5B8C" w:rsidR="000F45AF" w:rsidRPr="004F6D45" w:rsidRDefault="004524D5" w:rsidP="004524D5">
      <w:pPr>
        <w:spacing w:after="0" w:line="240" w:lineRule="auto"/>
        <w:jc w:val="center"/>
        <w:rPr>
          <w:rFonts w:eastAsia="Times New Roman" w:cs="Times New Roman"/>
          <w:b/>
          <w:szCs w:val="28"/>
        </w:rPr>
      </w:pPr>
      <w:r w:rsidRPr="004F6D45">
        <w:rPr>
          <w:rFonts w:eastAsia="Times New Roman" w:cs="Times New Roman"/>
          <w:b/>
          <w:bCs/>
          <w:szCs w:val="28"/>
        </w:rPr>
        <w:t>NGHỊ QUYẾT</w:t>
      </w:r>
    </w:p>
    <w:p w14:paraId="4397A84A" w14:textId="77777777" w:rsidR="00EC4DC0" w:rsidRPr="004F6D45" w:rsidRDefault="003E630E" w:rsidP="00605F94">
      <w:pPr>
        <w:spacing w:after="0" w:line="240" w:lineRule="auto"/>
        <w:jc w:val="center"/>
        <w:rPr>
          <w:b/>
          <w:bCs/>
          <w:szCs w:val="28"/>
        </w:rPr>
      </w:pPr>
      <w:r w:rsidRPr="004F6D45">
        <w:rPr>
          <w:b/>
          <w:bCs/>
          <w:szCs w:val="28"/>
        </w:rPr>
        <w:t xml:space="preserve">Quy định mức thu, chế độ thu, nộp, quản lý và sử dụng phí thẩm định báo cáo đánh giá tác động môi trường; phí thẩm định phương án cải tạo, </w:t>
      </w:r>
    </w:p>
    <w:p w14:paraId="15289E60" w14:textId="43B82073" w:rsidR="00EC4DC0" w:rsidRPr="004F6D45" w:rsidRDefault="003E630E" w:rsidP="00EC4DC0">
      <w:pPr>
        <w:spacing w:after="0" w:line="240" w:lineRule="auto"/>
        <w:jc w:val="center"/>
        <w:rPr>
          <w:b/>
          <w:bCs/>
          <w:szCs w:val="28"/>
        </w:rPr>
      </w:pPr>
      <w:r w:rsidRPr="004F6D45">
        <w:rPr>
          <w:b/>
          <w:bCs/>
          <w:szCs w:val="28"/>
        </w:rPr>
        <w:t>phục hồi môi trường; phí thẩm định cấp</w:t>
      </w:r>
      <w:r w:rsidR="00CA502F" w:rsidRPr="004F6D45">
        <w:rPr>
          <w:b/>
          <w:bCs/>
          <w:szCs w:val="28"/>
        </w:rPr>
        <w:t>, cấp lại</w:t>
      </w:r>
      <w:r w:rsidR="000E6AE8" w:rsidRPr="004F6D45">
        <w:rPr>
          <w:b/>
          <w:bCs/>
          <w:szCs w:val="28"/>
        </w:rPr>
        <w:t xml:space="preserve"> </w:t>
      </w:r>
      <w:r w:rsidR="00EC4DC0" w:rsidRPr="004F6D45">
        <w:rPr>
          <w:b/>
          <w:bCs/>
          <w:szCs w:val="28"/>
        </w:rPr>
        <w:t xml:space="preserve">giấy phép </w:t>
      </w:r>
    </w:p>
    <w:p w14:paraId="3F32032D" w14:textId="3B5D3CA2" w:rsidR="000F45AF" w:rsidRPr="004F6D45" w:rsidRDefault="00EC4DC0" w:rsidP="00EC4DC0">
      <w:pPr>
        <w:spacing w:after="0" w:line="240" w:lineRule="auto"/>
        <w:jc w:val="center"/>
        <w:rPr>
          <w:b/>
          <w:bCs/>
          <w:szCs w:val="28"/>
        </w:rPr>
      </w:pPr>
      <w:r w:rsidRPr="004F6D45">
        <w:rPr>
          <w:b/>
          <w:bCs/>
          <w:szCs w:val="28"/>
        </w:rPr>
        <w:t>môi trường</w:t>
      </w:r>
      <w:r w:rsidR="00CA502F" w:rsidRPr="004F6D45">
        <w:rPr>
          <w:b/>
          <w:bCs/>
          <w:szCs w:val="28"/>
        </w:rPr>
        <w:t xml:space="preserve"> </w:t>
      </w:r>
      <w:r w:rsidR="003E630E" w:rsidRPr="004F6D45">
        <w:rPr>
          <w:b/>
          <w:bCs/>
          <w:szCs w:val="28"/>
        </w:rPr>
        <w:t>trên địa bàn tỉnh Quảng Ngãi</w:t>
      </w:r>
    </w:p>
    <w:p w14:paraId="2040A17E" w14:textId="3136D3BF" w:rsidR="000F45AF" w:rsidRPr="004F6D45" w:rsidRDefault="00670B6B" w:rsidP="004524D5">
      <w:pPr>
        <w:spacing w:after="0" w:line="240" w:lineRule="auto"/>
        <w:jc w:val="center"/>
        <w:rPr>
          <w:rFonts w:eastAsia="Times New Roman" w:cs="Times New Roman"/>
          <w:b/>
          <w:szCs w:val="28"/>
        </w:rPr>
      </w:pPr>
      <w:r w:rsidRPr="004F6D45">
        <w:rPr>
          <w:rFonts w:eastAsia="Times New Roman" w:cs="Times New Roman"/>
          <w:noProof/>
          <w:szCs w:val="28"/>
        </w:rPr>
        <mc:AlternateContent>
          <mc:Choice Requires="wps">
            <w:drawing>
              <wp:anchor distT="0" distB="0" distL="114300" distR="114300" simplePos="0" relativeHeight="251655680" behindDoc="0" locked="0" layoutInCell="1" allowOverlap="1" wp14:anchorId="1E915866" wp14:editId="5C9C219F">
                <wp:simplePos x="0" y="0"/>
                <wp:positionH relativeFrom="column">
                  <wp:posOffset>2430145</wp:posOffset>
                </wp:positionH>
                <wp:positionV relativeFrom="paragraph">
                  <wp:posOffset>40640</wp:posOffset>
                </wp:positionV>
                <wp:extent cx="8985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8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1FD7E"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35pt,3.2pt" to="262.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"/>
            </w:pict>
          </mc:Fallback>
        </mc:AlternateContent>
      </w:r>
    </w:p>
    <w:p w14:paraId="325AAA6B" w14:textId="201DAC69" w:rsidR="004524D5" w:rsidRPr="004F6D45" w:rsidRDefault="004524D5" w:rsidP="004524D5">
      <w:pPr>
        <w:spacing w:after="0" w:line="312" w:lineRule="auto"/>
        <w:rPr>
          <w:rFonts w:eastAsia="Times New Roman" w:cs="Times New Roman"/>
          <w:b/>
          <w:bCs/>
          <w:szCs w:val="28"/>
        </w:rPr>
      </w:pPr>
    </w:p>
    <w:p w14:paraId="5B48A456" w14:textId="59642185" w:rsidR="004524D5" w:rsidRPr="004F6D45" w:rsidRDefault="004524D5" w:rsidP="004524D5">
      <w:pPr>
        <w:spacing w:after="0" w:line="240" w:lineRule="auto"/>
        <w:jc w:val="center"/>
        <w:rPr>
          <w:rFonts w:eastAsia="Times New Roman" w:cs="Times New Roman"/>
          <w:b/>
          <w:szCs w:val="28"/>
        </w:rPr>
      </w:pPr>
      <w:r w:rsidRPr="004F6D45">
        <w:rPr>
          <w:rFonts w:eastAsia="Times New Roman" w:cs="Times New Roman"/>
          <w:b/>
          <w:bCs/>
          <w:szCs w:val="28"/>
        </w:rPr>
        <w:t>HỘI ĐỒNG NHÂN DÂN TỈNH</w:t>
      </w:r>
      <w:r w:rsidR="00BD3216" w:rsidRPr="004F6D45">
        <w:rPr>
          <w:rFonts w:eastAsia="Times New Roman" w:cs="Times New Roman"/>
          <w:b/>
          <w:bCs/>
          <w:szCs w:val="28"/>
        </w:rPr>
        <w:t xml:space="preserve"> QUẢNG NGÃI</w:t>
      </w:r>
    </w:p>
    <w:p w14:paraId="0CD54C70" w14:textId="20C89137" w:rsidR="004524D5" w:rsidRPr="004F6D45" w:rsidRDefault="004524D5" w:rsidP="004524D5">
      <w:pPr>
        <w:spacing w:after="0" w:line="240" w:lineRule="auto"/>
        <w:jc w:val="center"/>
        <w:rPr>
          <w:rFonts w:eastAsia="Times New Roman" w:cs="Times New Roman"/>
          <w:b/>
          <w:bCs/>
          <w:szCs w:val="28"/>
        </w:rPr>
      </w:pPr>
      <w:r w:rsidRPr="004F6D45">
        <w:rPr>
          <w:rFonts w:eastAsia="Times New Roman" w:cs="Times New Roman"/>
          <w:b/>
          <w:bCs/>
          <w:szCs w:val="28"/>
        </w:rPr>
        <w:t xml:space="preserve">KỲ HỌP THỨ </w:t>
      </w:r>
      <w:r w:rsidR="009812AD" w:rsidRPr="004F6D45">
        <w:rPr>
          <w:rFonts w:eastAsia="Times New Roman" w:cs="Times New Roman"/>
          <w:b/>
          <w:bCs/>
          <w:szCs w:val="28"/>
        </w:rPr>
        <w:t>6</w:t>
      </w:r>
      <w:r w:rsidR="00BD3216" w:rsidRPr="004F6D45">
        <w:rPr>
          <w:rFonts w:eastAsia="Times New Roman" w:cs="Times New Roman"/>
          <w:b/>
          <w:bCs/>
          <w:szCs w:val="28"/>
        </w:rPr>
        <w:t xml:space="preserve"> (KỲ HỌP </w:t>
      </w:r>
      <w:r w:rsidR="009812AD" w:rsidRPr="004F6D45">
        <w:rPr>
          <w:rFonts w:eastAsia="Times New Roman" w:cs="Times New Roman"/>
          <w:b/>
          <w:bCs/>
          <w:szCs w:val="28"/>
        </w:rPr>
        <w:t>THƯỜNG LỆ CUỐI NĂM 2025</w:t>
      </w:r>
      <w:r w:rsidR="00BD3216" w:rsidRPr="004F6D45">
        <w:rPr>
          <w:rFonts w:eastAsia="Times New Roman" w:cs="Times New Roman"/>
          <w:b/>
          <w:bCs/>
          <w:szCs w:val="28"/>
        </w:rPr>
        <w:t>)</w:t>
      </w:r>
    </w:p>
    <w:p w14:paraId="6DE22C51" w14:textId="3E8AF5FE" w:rsidR="004524D5" w:rsidRPr="004F6D45" w:rsidRDefault="004524D5" w:rsidP="004524D5">
      <w:pPr>
        <w:spacing w:after="0" w:line="240" w:lineRule="auto"/>
        <w:jc w:val="center"/>
        <w:rPr>
          <w:rFonts w:eastAsia="Times New Roman" w:cs="Times New Roman"/>
          <w:b/>
          <w:i/>
          <w:iCs/>
          <w:szCs w:val="28"/>
        </w:rPr>
      </w:pPr>
    </w:p>
    <w:p w14:paraId="03FCC435" w14:textId="77777777" w:rsidR="00C26773" w:rsidRPr="004F6D45" w:rsidRDefault="00C26773" w:rsidP="005D2C2C">
      <w:pPr>
        <w:shd w:val="clear" w:color="auto" w:fill="FFFFFF"/>
        <w:spacing w:before="120" w:after="120" w:line="240" w:lineRule="auto"/>
        <w:ind w:firstLine="720"/>
        <w:jc w:val="both"/>
        <w:rPr>
          <w:bCs/>
          <w:i/>
          <w:iCs/>
          <w:spacing w:val="-4"/>
          <w:lang w:val="sv-SE"/>
        </w:rPr>
      </w:pPr>
      <w:r w:rsidRPr="004F6D45">
        <w:rPr>
          <w:bCs/>
          <w:i/>
          <w:iCs/>
        </w:rPr>
        <w:t>Căn cứ</w:t>
      </w:r>
      <w:r w:rsidRPr="004F6D45">
        <w:rPr>
          <w:i/>
          <w:iCs/>
          <w:lang w:val="pt-BR"/>
        </w:rPr>
        <w:t xml:space="preserve"> Luật Tổ chức chính quyền địa phương ngày 16 tháng 6 năm 2025;</w:t>
      </w:r>
      <w:r w:rsidRPr="004F6D45">
        <w:rPr>
          <w:bCs/>
          <w:i/>
          <w:iCs/>
          <w:spacing w:val="-4"/>
          <w:lang w:val="sv-SE"/>
        </w:rPr>
        <w:t xml:space="preserve"> </w:t>
      </w:r>
    </w:p>
    <w:p w14:paraId="12FFE58C" w14:textId="6428B9F1" w:rsidR="00C26773" w:rsidRPr="004F6D45" w:rsidRDefault="00C26773" w:rsidP="005D2C2C">
      <w:pPr>
        <w:shd w:val="clear" w:color="auto" w:fill="FFFFFF"/>
        <w:spacing w:before="120" w:after="120" w:line="240" w:lineRule="auto"/>
        <w:ind w:firstLine="720"/>
        <w:jc w:val="both"/>
        <w:rPr>
          <w:bCs/>
          <w:i/>
          <w:iCs/>
          <w:spacing w:val="6"/>
          <w:lang w:val="sv-SE"/>
        </w:rPr>
      </w:pPr>
      <w:r w:rsidRPr="004F6D45">
        <w:rPr>
          <w:bCs/>
          <w:i/>
          <w:iCs/>
          <w:spacing w:val="6"/>
          <w:lang w:val="sv-SE"/>
        </w:rPr>
        <w:t xml:space="preserve">Căn cứ Luật Ban hành văn bản quy phạm pháp luật ngày 19 tháng 02 năm 2025 </w:t>
      </w:r>
      <w:bookmarkStart w:id="0" w:name="_Hlk210809724"/>
      <w:r w:rsidRPr="004F6D45">
        <w:rPr>
          <w:bCs/>
          <w:i/>
          <w:iCs/>
          <w:spacing w:val="6"/>
          <w:lang w:val="sv-SE"/>
        </w:rPr>
        <w:t xml:space="preserve">và </w:t>
      </w:r>
      <w:r w:rsidRPr="004F6D45">
        <w:rPr>
          <w:i/>
          <w:iCs/>
          <w:spacing w:val="6"/>
        </w:rPr>
        <w:t xml:space="preserve">Luật sửa đổi, bổ sung một số điều của Luật Ban hành văn bản </w:t>
      </w:r>
      <w:r w:rsidRPr="004F6D45">
        <w:rPr>
          <w:bCs/>
          <w:i/>
          <w:iCs/>
          <w:spacing w:val="6"/>
          <w:lang w:val="sv-SE"/>
        </w:rPr>
        <w:t>quy phạm pháp luật ngày 25 tháng 6 năm 2025</w:t>
      </w:r>
      <w:bookmarkEnd w:id="0"/>
      <w:r w:rsidRPr="004F6D45">
        <w:rPr>
          <w:bCs/>
          <w:i/>
          <w:iCs/>
          <w:spacing w:val="6"/>
          <w:lang w:val="sv-SE"/>
        </w:rPr>
        <w:t>;</w:t>
      </w:r>
    </w:p>
    <w:p w14:paraId="76A48E88" w14:textId="1A42FE4C" w:rsidR="003E630E" w:rsidRPr="004F6D45" w:rsidRDefault="003E630E" w:rsidP="005D2C2C">
      <w:pPr>
        <w:shd w:val="clear" w:color="auto" w:fill="FFFFFF"/>
        <w:spacing w:before="120" w:after="120" w:line="240" w:lineRule="auto"/>
        <w:ind w:firstLine="720"/>
        <w:jc w:val="both"/>
        <w:rPr>
          <w:bCs/>
          <w:i/>
          <w:iCs/>
          <w:spacing w:val="6"/>
          <w:lang w:val="sv-SE"/>
        </w:rPr>
      </w:pPr>
      <w:r w:rsidRPr="004F6D45">
        <w:rPr>
          <w:bCs/>
          <w:i/>
          <w:iCs/>
          <w:spacing w:val="6"/>
          <w:lang w:val="sv-SE"/>
        </w:rPr>
        <w:t>Căn cứ Luật Phí và Lệ phí ngày 25 tháng 11 năm 2015;</w:t>
      </w:r>
    </w:p>
    <w:p w14:paraId="21FCE4E1" w14:textId="77777777" w:rsidR="003E630E" w:rsidRPr="004F6D45" w:rsidRDefault="003E630E" w:rsidP="005D2C2C">
      <w:pPr>
        <w:shd w:val="clear" w:color="auto" w:fill="FFFFFF"/>
        <w:spacing w:before="120" w:after="120" w:line="240" w:lineRule="auto"/>
        <w:ind w:firstLine="720"/>
        <w:jc w:val="both"/>
        <w:rPr>
          <w:bCs/>
          <w:i/>
          <w:iCs/>
          <w:spacing w:val="6"/>
          <w:lang w:val="sv-SE"/>
        </w:rPr>
      </w:pPr>
      <w:r w:rsidRPr="004F6D45">
        <w:rPr>
          <w:bCs/>
          <w:i/>
          <w:iCs/>
          <w:spacing w:val="6"/>
          <w:lang w:val="sv-SE"/>
        </w:rPr>
        <w:t xml:space="preserve">Căn cứ Luật Bảo vệ môi trường ngày 17 tháng  11 năm 2020; </w:t>
      </w:r>
    </w:p>
    <w:p w14:paraId="309921ED" w14:textId="77777777" w:rsidR="00C26773" w:rsidRPr="004F6D45" w:rsidRDefault="00C26773" w:rsidP="005D2C2C">
      <w:pPr>
        <w:spacing w:before="120" w:after="120" w:line="240" w:lineRule="auto"/>
        <w:ind w:firstLine="720"/>
        <w:jc w:val="both"/>
        <w:rPr>
          <w:i/>
          <w:iCs/>
        </w:rPr>
      </w:pPr>
      <w:r w:rsidRPr="004F6D45">
        <w:rPr>
          <w:i/>
          <w:iCs/>
        </w:rPr>
        <w:t xml:space="preserve">Căn cứ </w:t>
      </w:r>
      <w:r w:rsidRPr="004F6D45">
        <w:rPr>
          <w:i/>
          <w:iCs/>
          <w:lang w:val="vi-VN"/>
        </w:rPr>
        <w:t>Nghị định số 120/2016/NĐ-CP ngày 23</w:t>
      </w:r>
      <w:r w:rsidRPr="004F6D45">
        <w:rPr>
          <w:i/>
          <w:iCs/>
        </w:rPr>
        <w:t xml:space="preserve"> tháng </w:t>
      </w:r>
      <w:r w:rsidRPr="004F6D45">
        <w:rPr>
          <w:i/>
          <w:iCs/>
          <w:lang w:val="vi-VN"/>
        </w:rPr>
        <w:t>8</w:t>
      </w:r>
      <w:r w:rsidRPr="004F6D45">
        <w:rPr>
          <w:i/>
          <w:iCs/>
        </w:rPr>
        <w:t xml:space="preserve"> năm </w:t>
      </w:r>
      <w:r w:rsidRPr="004F6D45">
        <w:rPr>
          <w:i/>
          <w:iCs/>
          <w:lang w:val="vi-VN"/>
        </w:rPr>
        <w:t xml:space="preserve">2016 của Chính phủ quy định chi tiết và hướng dẫn thi hành một số điều của Luật </w:t>
      </w:r>
      <w:r w:rsidRPr="004F6D45">
        <w:rPr>
          <w:i/>
          <w:iCs/>
        </w:rPr>
        <w:t>p</w:t>
      </w:r>
      <w:r w:rsidRPr="004F6D45">
        <w:rPr>
          <w:i/>
          <w:iCs/>
          <w:lang w:val="vi-VN"/>
        </w:rPr>
        <w:t>hí và lệ phí; Nghị định số 82/2023/NĐ-CP ngày 28</w:t>
      </w:r>
      <w:r w:rsidRPr="004F6D45">
        <w:rPr>
          <w:i/>
          <w:iCs/>
        </w:rPr>
        <w:t xml:space="preserve"> tháng </w:t>
      </w:r>
      <w:r w:rsidRPr="004F6D45">
        <w:rPr>
          <w:i/>
          <w:iCs/>
          <w:lang w:val="vi-VN"/>
        </w:rPr>
        <w:t>11</w:t>
      </w:r>
      <w:r w:rsidRPr="004F6D45">
        <w:rPr>
          <w:i/>
          <w:iCs/>
        </w:rPr>
        <w:t xml:space="preserve"> năm </w:t>
      </w:r>
      <w:r w:rsidRPr="004F6D45">
        <w:rPr>
          <w:i/>
          <w:iCs/>
          <w:lang w:val="vi-VN"/>
        </w:rPr>
        <w:t>2023 của Chính phủ sửa đổi, bổ sung một số điều của Nghị định số 120/2016/NĐ-CP ngày 23</w:t>
      </w:r>
      <w:r w:rsidRPr="004F6D45">
        <w:rPr>
          <w:i/>
          <w:iCs/>
        </w:rPr>
        <w:t xml:space="preserve"> tháng </w:t>
      </w:r>
      <w:r w:rsidRPr="004F6D45">
        <w:rPr>
          <w:i/>
          <w:iCs/>
          <w:lang w:val="vi-VN"/>
        </w:rPr>
        <w:t>8</w:t>
      </w:r>
      <w:r w:rsidRPr="004F6D45">
        <w:rPr>
          <w:i/>
          <w:iCs/>
        </w:rPr>
        <w:t xml:space="preserve"> năm </w:t>
      </w:r>
      <w:r w:rsidRPr="004F6D45">
        <w:rPr>
          <w:i/>
          <w:iCs/>
          <w:lang w:val="vi-VN"/>
        </w:rPr>
        <w:t xml:space="preserve">2016 của Chính phủ quy định chi tiết và hướng dẫn thi hành một số điều của Luật </w:t>
      </w:r>
      <w:r w:rsidRPr="004F6D45">
        <w:rPr>
          <w:i/>
          <w:iCs/>
        </w:rPr>
        <w:t>p</w:t>
      </w:r>
      <w:r w:rsidRPr="004F6D45">
        <w:rPr>
          <w:i/>
          <w:iCs/>
          <w:lang w:val="vi-VN"/>
        </w:rPr>
        <w:t>hí và lệ phí</w:t>
      </w:r>
      <w:r w:rsidRPr="004F6D45">
        <w:rPr>
          <w:i/>
          <w:iCs/>
        </w:rPr>
        <w:t>;</w:t>
      </w:r>
    </w:p>
    <w:p w14:paraId="14EB8AB9" w14:textId="3AA2E960" w:rsidR="003E630E" w:rsidRDefault="003E630E" w:rsidP="005D2C2C">
      <w:p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993"/>
        </w:tabs>
        <w:spacing w:before="120" w:after="120" w:line="240" w:lineRule="auto"/>
        <w:ind w:firstLine="567"/>
        <w:jc w:val="both"/>
        <w:rPr>
          <w:rFonts w:eastAsia="Times New Roman"/>
          <w:i/>
          <w:szCs w:val="28"/>
        </w:rPr>
      </w:pPr>
      <w:r w:rsidRPr="004F6D45">
        <w:rPr>
          <w:rFonts w:eastAsia="Times New Roman"/>
          <w:i/>
          <w:szCs w:val="28"/>
        </w:rPr>
        <w:t xml:space="preserve">Căn cứ Nghị định số 08/2022/NĐ-CP ngày </w:t>
      </w:r>
      <w:r w:rsidR="00585238" w:rsidRPr="00302CA1">
        <w:rPr>
          <w:rFonts w:eastAsia="Times New Roman"/>
          <w:i/>
          <w:szCs w:val="28"/>
        </w:rPr>
        <w:t>10</w:t>
      </w:r>
      <w:r w:rsidR="00302CA1" w:rsidRPr="00302CA1">
        <w:rPr>
          <w:rFonts w:eastAsia="Times New Roman"/>
          <w:i/>
          <w:szCs w:val="28"/>
        </w:rPr>
        <w:t xml:space="preserve"> </w:t>
      </w:r>
      <w:r w:rsidR="00585238" w:rsidRPr="00302CA1">
        <w:rPr>
          <w:rFonts w:eastAsia="Times New Roman"/>
          <w:i/>
          <w:szCs w:val="28"/>
        </w:rPr>
        <w:t xml:space="preserve">tháng 01 năm </w:t>
      </w:r>
      <w:r w:rsidRPr="00302CA1">
        <w:rPr>
          <w:rFonts w:eastAsia="Times New Roman"/>
          <w:i/>
          <w:szCs w:val="28"/>
        </w:rPr>
        <w:t>2022</w:t>
      </w:r>
      <w:r w:rsidRPr="004F6D45">
        <w:rPr>
          <w:rFonts w:eastAsia="Times New Roman"/>
          <w:i/>
          <w:szCs w:val="28"/>
        </w:rPr>
        <w:t xml:space="preserve"> của Chính phủ quy định chi tiết một số điều của Luật Bảo vệ môi trường và Nghị định số 05/2025/NĐ-CP ngày </w:t>
      </w:r>
      <w:r w:rsidRPr="00302CA1">
        <w:rPr>
          <w:rFonts w:eastAsia="Times New Roman"/>
          <w:i/>
          <w:szCs w:val="28"/>
        </w:rPr>
        <w:t>06</w:t>
      </w:r>
      <w:r w:rsidR="00585238" w:rsidRPr="00302CA1">
        <w:rPr>
          <w:rFonts w:eastAsia="Times New Roman"/>
          <w:i/>
          <w:szCs w:val="28"/>
        </w:rPr>
        <w:t xml:space="preserve"> tháng 01 năm </w:t>
      </w:r>
      <w:r w:rsidRPr="00302CA1">
        <w:rPr>
          <w:rFonts w:eastAsia="Times New Roman"/>
          <w:i/>
          <w:szCs w:val="28"/>
        </w:rPr>
        <w:t>2025</w:t>
      </w:r>
      <w:r w:rsidRPr="004F6D45">
        <w:rPr>
          <w:rFonts w:eastAsia="Times New Roman"/>
          <w:i/>
          <w:szCs w:val="28"/>
        </w:rPr>
        <w:t xml:space="preserve"> của Chính phủ sửa đổi, bổ sung một số điều của Nghị định 08/2022/NĐ-CP ngày 10/01/2022 của Chính phủ quy định chi tiết một số điều của Luật Bảo vệ môi trường;</w:t>
      </w:r>
    </w:p>
    <w:p w14:paraId="60A8B190" w14:textId="77777777" w:rsidR="00626A9A" w:rsidRPr="004F6D45" w:rsidRDefault="00626A9A" w:rsidP="00626A9A">
      <w:pPr>
        <w:shd w:val="clear" w:color="auto" w:fill="FFFFFF"/>
        <w:spacing w:before="120" w:after="120" w:line="240" w:lineRule="auto"/>
        <w:ind w:firstLine="720"/>
        <w:jc w:val="both"/>
        <w:rPr>
          <w:bCs/>
          <w:i/>
          <w:iCs/>
          <w:lang w:val="sv-SE"/>
        </w:rPr>
      </w:pPr>
      <w:r w:rsidRPr="004F6D45">
        <w:rPr>
          <w:bCs/>
          <w:i/>
          <w:iCs/>
          <w:lang w:val="sv-SE"/>
        </w:rPr>
        <w:t xml:space="preserve">Căn cứ Nghị định số 131/2025/NĐ-CP ngày 12 tháng 6 năm 2025 của Chính phủ quy định phân định thẩm quyền của chính quyền địa phương 02 cấp trong lĩnh vực quản lý nhà nước của Bộ Nông nghiệp và Môi trường; Nghị định số 136/2025/NĐ-CP ngày 12 tháng 6 năm 2025 của Chính phủ quy định phân quyền, phân cấp trong lĩnh vực Nông nghiệp và Môi trường; </w:t>
      </w:r>
    </w:p>
    <w:p w14:paraId="7DC99F20" w14:textId="77777777" w:rsidR="00C26773" w:rsidRPr="004F6D45" w:rsidRDefault="00C26773" w:rsidP="005D2C2C">
      <w:pPr>
        <w:spacing w:before="120" w:after="120" w:line="240" w:lineRule="auto"/>
        <w:ind w:firstLine="720"/>
        <w:jc w:val="both"/>
        <w:rPr>
          <w:i/>
          <w:iCs/>
        </w:rPr>
      </w:pPr>
      <w:r w:rsidRPr="004F6D45">
        <w:rPr>
          <w:i/>
          <w:iCs/>
        </w:rPr>
        <w:t>Căn cứ Nghị định số 78/2025/NĐ-CP ngày 01 tháng 4 năm 2025 của Chính phủ Quy định chi tiết một số điều và biện pháp để tổ chức, hướng dẫn thi hành Luật Ban hành văn bản quy phạm pháp luật;</w:t>
      </w:r>
    </w:p>
    <w:p w14:paraId="3AEA7CFF" w14:textId="1F4A5558" w:rsidR="00C26773" w:rsidRPr="004F6D45" w:rsidRDefault="00C26773" w:rsidP="005D2C2C">
      <w:pPr>
        <w:spacing w:before="120" w:after="120" w:line="240" w:lineRule="auto"/>
        <w:ind w:firstLine="720"/>
        <w:jc w:val="both"/>
        <w:rPr>
          <w:i/>
          <w:iCs/>
        </w:rPr>
      </w:pPr>
      <w:r w:rsidRPr="004F6D45">
        <w:rPr>
          <w:i/>
          <w:iCs/>
        </w:rPr>
        <w:lastRenderedPageBreak/>
        <w:t>Căn cứ Nghị định số 187/2025/NĐ-CP ngày 01 tháng 7 năm 2025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21378C5F" w14:textId="379B62BB" w:rsidR="00237B59" w:rsidRPr="004F6D45" w:rsidRDefault="00237B59" w:rsidP="005D2C2C">
      <w:p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993"/>
        </w:tabs>
        <w:spacing w:before="120" w:after="120" w:line="240" w:lineRule="auto"/>
        <w:ind w:firstLine="567"/>
        <w:jc w:val="both"/>
        <w:rPr>
          <w:rFonts w:eastAsia="Times New Roman"/>
          <w:i/>
          <w:szCs w:val="28"/>
        </w:rPr>
      </w:pPr>
      <w:r w:rsidRPr="004F6D45">
        <w:rPr>
          <w:rFonts w:eastAsia="Times New Roman"/>
          <w:i/>
          <w:szCs w:val="28"/>
        </w:rPr>
        <w:t>Căn cứ Thông</w:t>
      </w:r>
      <w:r w:rsidR="00585238">
        <w:rPr>
          <w:rFonts w:eastAsia="Times New Roman"/>
          <w:i/>
          <w:szCs w:val="28"/>
        </w:rPr>
        <w:t xml:space="preserve"> tư số 02/2022/TT-BTNMT </w:t>
      </w:r>
      <w:r w:rsidR="00585238" w:rsidRPr="00180A1A">
        <w:rPr>
          <w:rFonts w:eastAsia="Times New Roman"/>
          <w:i/>
          <w:szCs w:val="28"/>
        </w:rPr>
        <w:t>ngày 10 tháng 01 năm</w:t>
      </w:r>
      <w:r w:rsidR="00585238">
        <w:rPr>
          <w:rFonts w:eastAsia="Times New Roman"/>
          <w:i/>
          <w:szCs w:val="28"/>
        </w:rPr>
        <w:t xml:space="preserve"> </w:t>
      </w:r>
      <w:r w:rsidRPr="004F6D45">
        <w:rPr>
          <w:rFonts w:eastAsia="Times New Roman"/>
          <w:i/>
          <w:szCs w:val="28"/>
        </w:rPr>
        <w:t>2022 của Bộ trưởng Bộ Tài nguyên và Môi trường quy định chi tiết thi hành một số điều của Luật Bảo vệ môi trường và Thông</w:t>
      </w:r>
      <w:r w:rsidR="00585238">
        <w:rPr>
          <w:rFonts w:eastAsia="Times New Roman"/>
          <w:i/>
          <w:szCs w:val="28"/>
        </w:rPr>
        <w:t xml:space="preserve"> tư số 07/2025/TT-BTNMT ngày </w:t>
      </w:r>
      <w:r w:rsidR="00585238" w:rsidRPr="00493E1A">
        <w:rPr>
          <w:rFonts w:eastAsia="Times New Roman"/>
          <w:i/>
          <w:szCs w:val="28"/>
        </w:rPr>
        <w:t xml:space="preserve">28 tháng 02 năm </w:t>
      </w:r>
      <w:r w:rsidRPr="00493E1A">
        <w:rPr>
          <w:rFonts w:eastAsia="Times New Roman"/>
          <w:i/>
          <w:szCs w:val="28"/>
        </w:rPr>
        <w:t>2025</w:t>
      </w:r>
      <w:r w:rsidRPr="004F6D45">
        <w:rPr>
          <w:rFonts w:eastAsia="Times New Roman"/>
          <w:i/>
          <w:szCs w:val="28"/>
        </w:rPr>
        <w:t xml:space="preserve"> của Bộ trưởng Bộ Tài nguyên và Môi trường sửa đổi, bổ sung một số điều của Thông</w:t>
      </w:r>
      <w:r w:rsidR="00585238">
        <w:rPr>
          <w:rFonts w:eastAsia="Times New Roman"/>
          <w:i/>
          <w:szCs w:val="28"/>
        </w:rPr>
        <w:t xml:space="preserve"> tư số 02/2022/TT-BTNMT </w:t>
      </w:r>
      <w:r w:rsidR="00585238" w:rsidRPr="00F940A0">
        <w:rPr>
          <w:rFonts w:eastAsia="Times New Roman"/>
          <w:i/>
          <w:szCs w:val="28"/>
        </w:rPr>
        <w:t xml:space="preserve">ngày 10 tháng </w:t>
      </w:r>
      <w:r w:rsidRPr="00F940A0">
        <w:rPr>
          <w:rFonts w:eastAsia="Times New Roman"/>
          <w:i/>
          <w:szCs w:val="28"/>
        </w:rPr>
        <w:t>01</w:t>
      </w:r>
      <w:r w:rsidR="00585238" w:rsidRPr="00F940A0">
        <w:rPr>
          <w:rFonts w:eastAsia="Times New Roman"/>
          <w:i/>
          <w:szCs w:val="28"/>
        </w:rPr>
        <w:t xml:space="preserve"> năm </w:t>
      </w:r>
      <w:r w:rsidRPr="00F940A0">
        <w:rPr>
          <w:rFonts w:eastAsia="Times New Roman"/>
          <w:i/>
          <w:szCs w:val="28"/>
        </w:rPr>
        <w:t>2022</w:t>
      </w:r>
      <w:r w:rsidRPr="004F6D45">
        <w:rPr>
          <w:rFonts w:eastAsia="Times New Roman"/>
          <w:i/>
          <w:szCs w:val="28"/>
        </w:rPr>
        <w:t xml:space="preserve"> của Bộ trưởng Bộ Tài nguyên và Môi trường quy định chi tiết thi hành một số điều của Luật Bảo vệ môi trường;</w:t>
      </w:r>
    </w:p>
    <w:p w14:paraId="50CA0B8B" w14:textId="77777777" w:rsidR="00C26773" w:rsidRPr="004F6D45" w:rsidRDefault="00C26773" w:rsidP="005D2C2C">
      <w:pPr>
        <w:shd w:val="clear" w:color="auto" w:fill="FFFFFF"/>
        <w:spacing w:before="120" w:after="120" w:line="240" w:lineRule="auto"/>
        <w:ind w:firstLine="720"/>
        <w:jc w:val="both"/>
        <w:rPr>
          <w:bCs/>
          <w:i/>
          <w:iCs/>
          <w:spacing w:val="-4"/>
          <w:lang w:val="sv-SE"/>
        </w:rPr>
      </w:pPr>
      <w:r w:rsidRPr="004F6D45">
        <w:rPr>
          <w:i/>
          <w:iCs/>
        </w:rPr>
        <w:t>Căn cứ Nghị quyết số 202/2025/NQ-QH15 ngày 12 tháng 6 năm 2025 của Chủ tịch Quốc hội về việc sắp xếp đơn vị hành chính cấp tỉnh;</w:t>
      </w:r>
    </w:p>
    <w:p w14:paraId="18908C9A" w14:textId="0E6C3D70" w:rsidR="000873C7" w:rsidRPr="004F6D45" w:rsidRDefault="001A5925" w:rsidP="005D2C2C">
      <w:pPr>
        <w:shd w:val="clear" w:color="auto" w:fill="FFFFFF"/>
        <w:spacing w:before="120" w:after="120" w:line="240" w:lineRule="auto"/>
        <w:ind w:firstLine="720"/>
        <w:jc w:val="both"/>
        <w:rPr>
          <w:bCs/>
          <w:i/>
          <w:iCs/>
          <w:lang w:val="sv-SE"/>
        </w:rPr>
      </w:pPr>
      <w:r w:rsidRPr="004F6D45">
        <w:rPr>
          <w:bCs/>
          <w:i/>
          <w:iCs/>
          <w:lang w:val="sv-SE"/>
        </w:rPr>
        <w:t xml:space="preserve">Xét Tờ trình số        /TTr-UBND ngày     tháng     năm 2025  của Ủy ban nhân dân tỉnh </w:t>
      </w:r>
      <w:r w:rsidR="00605F94" w:rsidRPr="004F6D45">
        <w:rPr>
          <w:bCs/>
          <w:i/>
          <w:iCs/>
          <w:lang w:val="sv-SE"/>
        </w:rPr>
        <w:t xml:space="preserve">Quảng Ngãi </w:t>
      </w:r>
      <w:r w:rsidRPr="004F6D45">
        <w:rPr>
          <w:bCs/>
          <w:i/>
          <w:iCs/>
          <w:lang w:val="sv-SE"/>
        </w:rPr>
        <w:t xml:space="preserve">về việc đề nghị </w:t>
      </w:r>
      <w:r w:rsidR="007C2BC9">
        <w:rPr>
          <w:bCs/>
          <w:i/>
          <w:iCs/>
          <w:lang w:val="sv-SE"/>
        </w:rPr>
        <w:t>q</w:t>
      </w:r>
      <w:r w:rsidR="00237B59" w:rsidRPr="004F6D45">
        <w:rPr>
          <w:bCs/>
          <w:i/>
          <w:iCs/>
          <w:lang w:val="sv-SE"/>
        </w:rPr>
        <w:t>uy định mức thu, chế độ thu, nộp, quản lý và sử dụng phí thẩm định báo cáo đánh giá tác động môi trường; phí thẩm định phương án cải tạo, phục hồi môi trường; phí thẩm định cấp, cấp lại</w:t>
      </w:r>
      <w:r w:rsidR="00EC4DC0" w:rsidRPr="004F6D45">
        <w:rPr>
          <w:bCs/>
          <w:i/>
          <w:iCs/>
          <w:lang w:val="sv-SE"/>
        </w:rPr>
        <w:t xml:space="preserve"> </w:t>
      </w:r>
      <w:r w:rsidR="00237B59" w:rsidRPr="004F6D45">
        <w:rPr>
          <w:bCs/>
          <w:i/>
          <w:iCs/>
          <w:lang w:val="sv-SE"/>
        </w:rPr>
        <w:t>giấy phép môi trường trên địa bàn tỉnh Quảng Ngãi</w:t>
      </w:r>
      <w:r w:rsidR="00191184" w:rsidRPr="004F6D45">
        <w:rPr>
          <w:bCs/>
          <w:i/>
          <w:iCs/>
          <w:lang w:val="sv-SE"/>
        </w:rPr>
        <w:t>; Báo cáo thẩm tra của Ban Kinh tế - Ngân sách Hội đồng nhân dân tỉnh</w:t>
      </w:r>
      <w:r w:rsidR="00CB0D4E" w:rsidRPr="004F6D45">
        <w:rPr>
          <w:bCs/>
          <w:i/>
          <w:iCs/>
          <w:lang w:val="sv-SE"/>
        </w:rPr>
        <w:t>; Báo cáo số       /BC-UBND ngày     tháng     năm 2025 của Ủy ban nhân dân tỉnh</w:t>
      </w:r>
      <w:r w:rsidR="0055680B" w:rsidRPr="004F6D45">
        <w:rPr>
          <w:bCs/>
          <w:i/>
          <w:iCs/>
          <w:lang w:val="sv-SE"/>
        </w:rPr>
        <w:t xml:space="preserve"> về tiếp thu, giải trình</w:t>
      </w:r>
      <w:r w:rsidR="000873C7" w:rsidRPr="004F6D45">
        <w:rPr>
          <w:bCs/>
          <w:i/>
          <w:iCs/>
          <w:lang w:val="sv-SE"/>
        </w:rPr>
        <w:t>.</w:t>
      </w:r>
      <w:r w:rsidR="0055680B" w:rsidRPr="004F6D45">
        <w:rPr>
          <w:bCs/>
          <w:i/>
          <w:iCs/>
          <w:lang w:val="sv-SE"/>
        </w:rPr>
        <w:t xml:space="preserve"> </w:t>
      </w:r>
    </w:p>
    <w:p w14:paraId="4D461071" w14:textId="77777777" w:rsidR="006C5E85" w:rsidRPr="004F6D45" w:rsidRDefault="006C5E85" w:rsidP="006C5E85">
      <w:pPr>
        <w:spacing w:before="120" w:after="120" w:line="240" w:lineRule="auto"/>
        <w:jc w:val="center"/>
        <w:rPr>
          <w:rFonts w:eastAsia="Times New Roman" w:cs="Times New Roman"/>
          <w:b/>
          <w:bCs/>
          <w:sz w:val="16"/>
          <w:szCs w:val="28"/>
          <w:lang w:val="nl-NL"/>
        </w:rPr>
      </w:pPr>
    </w:p>
    <w:p w14:paraId="723AB75C" w14:textId="63D9C6A1" w:rsidR="00AC44D6" w:rsidRDefault="00AC44D6" w:rsidP="006C5E85">
      <w:pPr>
        <w:spacing w:before="120" w:after="120" w:line="240" w:lineRule="auto"/>
        <w:jc w:val="center"/>
        <w:rPr>
          <w:rFonts w:eastAsia="Times New Roman" w:cs="Times New Roman"/>
          <w:b/>
          <w:bCs/>
          <w:szCs w:val="28"/>
          <w:lang w:val="nl-NL"/>
        </w:rPr>
      </w:pPr>
      <w:r w:rsidRPr="004F6D45">
        <w:rPr>
          <w:rFonts w:eastAsia="Times New Roman" w:cs="Times New Roman"/>
          <w:b/>
          <w:bCs/>
          <w:szCs w:val="28"/>
          <w:lang w:val="nl-NL"/>
        </w:rPr>
        <w:t>QUYẾT NGHỊ:</w:t>
      </w:r>
    </w:p>
    <w:p w14:paraId="34A5FB36" w14:textId="77777777" w:rsidR="00E6745E" w:rsidRPr="004F6D45" w:rsidRDefault="00E6745E" w:rsidP="006C5E85">
      <w:pPr>
        <w:spacing w:before="120" w:after="120" w:line="240" w:lineRule="auto"/>
        <w:jc w:val="center"/>
        <w:rPr>
          <w:rFonts w:eastAsia="Times New Roman" w:cs="Times New Roman"/>
          <w:b/>
          <w:bCs/>
          <w:szCs w:val="28"/>
          <w:lang w:val="nl-NL"/>
        </w:rPr>
      </w:pPr>
    </w:p>
    <w:p w14:paraId="241078C8" w14:textId="164E1BEC" w:rsidR="00322E03" w:rsidRPr="004F6D45" w:rsidRDefault="00194077" w:rsidP="00E6745E">
      <w:pPr>
        <w:widowControl w:val="0"/>
        <w:spacing w:before="120" w:after="120" w:line="240" w:lineRule="auto"/>
        <w:ind w:firstLine="709"/>
        <w:jc w:val="both"/>
        <w:rPr>
          <w:szCs w:val="28"/>
        </w:rPr>
      </w:pPr>
      <w:r w:rsidRPr="004F6D45">
        <w:rPr>
          <w:b/>
          <w:bCs/>
          <w:szCs w:val="28"/>
        </w:rPr>
        <w:t xml:space="preserve">Điều </w:t>
      </w:r>
      <w:r w:rsidR="00322E03" w:rsidRPr="004F6D45">
        <w:rPr>
          <w:b/>
          <w:bCs/>
          <w:szCs w:val="28"/>
        </w:rPr>
        <w:t>1. Phạm vi điều chỉnh</w:t>
      </w:r>
      <w:r w:rsidR="00322E03" w:rsidRPr="004F6D45">
        <w:rPr>
          <w:rFonts w:eastAsia="Times New Roman" w:cs="Times New Roman"/>
          <w:b/>
          <w:bCs/>
          <w:szCs w:val="28"/>
          <w:lang w:val="nl-NL"/>
        </w:rPr>
        <w:t>,</w:t>
      </w:r>
      <w:r w:rsidR="00322E03" w:rsidRPr="004F6D45">
        <w:rPr>
          <w:rFonts w:eastAsia="Times New Roman" w:cs="Times New Roman"/>
          <w:b/>
          <w:szCs w:val="28"/>
          <w:lang w:val="nl-NL"/>
        </w:rPr>
        <w:t xml:space="preserve"> đối tượng áp dụng</w:t>
      </w:r>
    </w:p>
    <w:p w14:paraId="33C1726D" w14:textId="77777777" w:rsidR="00C07B30" w:rsidRPr="004F6D45" w:rsidRDefault="00C07B30" w:rsidP="00E6745E">
      <w:pPr>
        <w:widowControl w:val="0"/>
        <w:spacing w:before="120" w:after="120" w:line="240" w:lineRule="auto"/>
        <w:ind w:firstLine="709"/>
        <w:jc w:val="both"/>
        <w:rPr>
          <w:szCs w:val="28"/>
        </w:rPr>
      </w:pPr>
      <w:r w:rsidRPr="004F6D45">
        <w:rPr>
          <w:szCs w:val="28"/>
        </w:rPr>
        <w:t>1. Phạm vi điều chỉnh</w:t>
      </w:r>
    </w:p>
    <w:p w14:paraId="26F6554B" w14:textId="38D00098" w:rsidR="00322E03" w:rsidRPr="004F6D45" w:rsidRDefault="00322E03" w:rsidP="00E6745E">
      <w:pPr>
        <w:widowControl w:val="0"/>
        <w:spacing w:before="120" w:after="120" w:line="240" w:lineRule="auto"/>
        <w:ind w:firstLine="709"/>
        <w:jc w:val="both"/>
        <w:rPr>
          <w:szCs w:val="28"/>
        </w:rPr>
      </w:pPr>
      <w:r w:rsidRPr="004F6D45">
        <w:rPr>
          <w:szCs w:val="28"/>
        </w:rPr>
        <w:t xml:space="preserve">Nghị quyết này </w:t>
      </w:r>
      <w:r w:rsidR="00626D23" w:rsidRPr="004F6D45">
        <w:rPr>
          <w:szCs w:val="28"/>
        </w:rPr>
        <w:t>quy định mức thu, chế độ thu, nộp, quản lý và sử dụng phí thẩm định báo cáo đánh giá tác động môi trường; phí thẩm định phương án cải tạo, phục hồi môi trường; phí thẩm định cấp</w:t>
      </w:r>
      <w:r w:rsidR="00CA502F" w:rsidRPr="004F6D45">
        <w:rPr>
          <w:szCs w:val="28"/>
        </w:rPr>
        <w:t>, cấp lại</w:t>
      </w:r>
      <w:r w:rsidR="00626D23" w:rsidRPr="004F6D45">
        <w:rPr>
          <w:szCs w:val="28"/>
        </w:rPr>
        <w:t xml:space="preserve"> giấy phép môi trường trên địa bàn tỉnh Quảng Ngãi</w:t>
      </w:r>
      <w:r w:rsidR="00054AE5" w:rsidRPr="004F6D45">
        <w:rPr>
          <w:szCs w:val="28"/>
        </w:rPr>
        <w:t>.</w:t>
      </w:r>
      <w:r w:rsidRPr="004F6D45">
        <w:rPr>
          <w:szCs w:val="28"/>
        </w:rPr>
        <w:t xml:space="preserve"> </w:t>
      </w:r>
    </w:p>
    <w:p w14:paraId="5332E068" w14:textId="77777777" w:rsidR="00322E03" w:rsidRPr="004F6D45" w:rsidRDefault="00322E03" w:rsidP="00E6745E">
      <w:pPr>
        <w:widowControl w:val="0"/>
        <w:spacing w:before="120" w:after="120" w:line="240" w:lineRule="auto"/>
        <w:ind w:firstLine="709"/>
        <w:jc w:val="both"/>
        <w:rPr>
          <w:szCs w:val="28"/>
        </w:rPr>
      </w:pPr>
      <w:r w:rsidRPr="004F6D45">
        <w:rPr>
          <w:szCs w:val="28"/>
        </w:rPr>
        <w:t>2. Đối tượng áp dụng</w:t>
      </w:r>
    </w:p>
    <w:p w14:paraId="2973F6CA" w14:textId="00B1663D" w:rsidR="00033CC6" w:rsidRPr="004F6D45" w:rsidRDefault="00322E03" w:rsidP="00E6745E">
      <w:pPr>
        <w:spacing w:before="120" w:after="120" w:line="240" w:lineRule="auto"/>
        <w:ind w:firstLine="709"/>
        <w:jc w:val="both"/>
        <w:rPr>
          <w:bCs/>
          <w:szCs w:val="28"/>
        </w:rPr>
      </w:pPr>
      <w:r w:rsidRPr="004F6D45">
        <w:rPr>
          <w:szCs w:val="28"/>
        </w:rPr>
        <w:t>a) Đối tượng nộp phí</w:t>
      </w:r>
      <w:r w:rsidR="00F06162" w:rsidRPr="004F6D45">
        <w:rPr>
          <w:szCs w:val="28"/>
        </w:rPr>
        <w:t xml:space="preserve">: </w:t>
      </w:r>
      <w:r w:rsidR="00033CC6" w:rsidRPr="004F6D45">
        <w:rPr>
          <w:bCs/>
          <w:szCs w:val="28"/>
        </w:rPr>
        <w:t xml:space="preserve">Các </w:t>
      </w:r>
      <w:r w:rsidR="008444D7" w:rsidRPr="004F6D45">
        <w:rPr>
          <w:bCs/>
          <w:szCs w:val="28"/>
        </w:rPr>
        <w:t>cơ quan, tổ chức</w:t>
      </w:r>
      <w:r w:rsidR="00033CC6" w:rsidRPr="004F6D45">
        <w:rPr>
          <w:bCs/>
          <w:szCs w:val="28"/>
        </w:rPr>
        <w:t>, cá nhân</w:t>
      </w:r>
      <w:r w:rsidR="008444D7" w:rsidRPr="004F6D45">
        <w:rPr>
          <w:bCs/>
          <w:szCs w:val="28"/>
        </w:rPr>
        <w:t xml:space="preserve"> đề nghị cơ quan quản lý nhà nước có thẩm quyền trên địa bàn tỉnh thực hiện</w:t>
      </w:r>
      <w:r w:rsidR="00033CC6" w:rsidRPr="004F6D45">
        <w:rPr>
          <w:rFonts w:eastAsia="Times New Roman"/>
          <w:szCs w:val="28"/>
          <w:lang w:val="pt-BR"/>
        </w:rPr>
        <w:t xml:space="preserve"> thẩm định báo cáo đánh giá tác động môi trường; phí thẩm định </w:t>
      </w:r>
      <w:r w:rsidR="00033CC6" w:rsidRPr="004F6D45">
        <w:rPr>
          <w:bCs/>
          <w:szCs w:val="28"/>
        </w:rPr>
        <w:t>phương án cải tạo, phục hồi môi trường; phí thẩm định cấp</w:t>
      </w:r>
      <w:r w:rsidR="005D2A2C" w:rsidRPr="004F6D45">
        <w:rPr>
          <w:bCs/>
          <w:szCs w:val="28"/>
        </w:rPr>
        <w:t>, cấp lại</w:t>
      </w:r>
      <w:r w:rsidR="00033CC6" w:rsidRPr="004F6D45">
        <w:rPr>
          <w:bCs/>
          <w:szCs w:val="28"/>
        </w:rPr>
        <w:t xml:space="preserve"> giấy phép môi trường trên địa bàn tỉnh Quảng Ngãi.</w:t>
      </w:r>
    </w:p>
    <w:p w14:paraId="304DBB5F" w14:textId="1F6C8418" w:rsidR="002C625C" w:rsidRPr="004F6D45" w:rsidRDefault="00322E03" w:rsidP="00E6745E">
      <w:pPr>
        <w:spacing w:before="120" w:after="120" w:line="240" w:lineRule="auto"/>
        <w:ind w:firstLine="709"/>
        <w:jc w:val="both"/>
        <w:rPr>
          <w:bCs/>
          <w:szCs w:val="28"/>
        </w:rPr>
      </w:pPr>
      <w:r w:rsidRPr="004F6D45">
        <w:rPr>
          <w:bCs/>
          <w:szCs w:val="28"/>
        </w:rPr>
        <w:t>b) Cơ quan thu phí</w:t>
      </w:r>
      <w:r w:rsidR="00F06162" w:rsidRPr="004F6D45">
        <w:rPr>
          <w:bCs/>
          <w:szCs w:val="28"/>
        </w:rPr>
        <w:t xml:space="preserve">: </w:t>
      </w:r>
      <w:r w:rsidR="00753F0A" w:rsidRPr="004F6D45">
        <w:rPr>
          <w:bCs/>
          <w:szCs w:val="28"/>
        </w:rPr>
        <w:t>Sở Nông nghiệp và Môi trường là cơ quan thu phí thẩm định</w:t>
      </w:r>
      <w:r w:rsidR="00F02479" w:rsidRPr="004F6D45">
        <w:rPr>
          <w:bCs/>
          <w:szCs w:val="28"/>
        </w:rPr>
        <w:t xml:space="preserve"> </w:t>
      </w:r>
      <w:r w:rsidR="00F93F18" w:rsidRPr="004F6D45">
        <w:rPr>
          <w:bCs/>
          <w:szCs w:val="28"/>
        </w:rPr>
        <w:t>báo cáo đánh giá tác động môi trường; phí thẩm định phương án cải tạo, phục hồi môi trường; phí thẩm định cấp</w:t>
      </w:r>
      <w:r w:rsidR="00AF7876" w:rsidRPr="004F6D45">
        <w:rPr>
          <w:bCs/>
          <w:szCs w:val="28"/>
        </w:rPr>
        <w:t>, cấp lại</w:t>
      </w:r>
      <w:r w:rsidR="00F93F18" w:rsidRPr="004F6D45">
        <w:rPr>
          <w:bCs/>
          <w:szCs w:val="28"/>
        </w:rPr>
        <w:t xml:space="preserve"> giấy phép môi trường trên địa bàn tỉnh Quảng Ngãi</w:t>
      </w:r>
      <w:r w:rsidR="00666B93" w:rsidRPr="004F6D45">
        <w:rPr>
          <w:bCs/>
          <w:szCs w:val="28"/>
        </w:rPr>
        <w:t>.</w:t>
      </w:r>
    </w:p>
    <w:p w14:paraId="7F8A98F2" w14:textId="11455312" w:rsidR="00F02479" w:rsidRPr="004F6D45" w:rsidRDefault="00F02479" w:rsidP="00E6745E">
      <w:pPr>
        <w:spacing w:before="120" w:after="120" w:line="240" w:lineRule="auto"/>
        <w:ind w:firstLine="709"/>
        <w:jc w:val="both"/>
        <w:rPr>
          <w:szCs w:val="28"/>
        </w:rPr>
      </w:pPr>
      <w:r w:rsidRPr="004F6D45">
        <w:rPr>
          <w:szCs w:val="28"/>
        </w:rPr>
        <w:lastRenderedPageBreak/>
        <w:t xml:space="preserve">c) Các cơ quan, </w:t>
      </w:r>
      <w:r w:rsidR="008444D7" w:rsidRPr="004F6D45">
        <w:rPr>
          <w:szCs w:val="28"/>
        </w:rPr>
        <w:t xml:space="preserve">tổ chức, cá nhân khác có liên quan đến thu, nộp, quản lý và sử dụng phí </w:t>
      </w:r>
      <w:r w:rsidR="006F3132" w:rsidRPr="004F6D45">
        <w:rPr>
          <w:szCs w:val="28"/>
        </w:rPr>
        <w:t>thẩm định báo cáo đánh giá tác động môi trường; phí thẩm định phương án cải tạo, phục hồi môi trường; phí thẩm định cấp</w:t>
      </w:r>
      <w:r w:rsidR="00AC5483" w:rsidRPr="004F6D45">
        <w:rPr>
          <w:szCs w:val="28"/>
        </w:rPr>
        <w:t>, cấp lại</w:t>
      </w:r>
      <w:r w:rsidR="006F3132" w:rsidRPr="004F6D45">
        <w:rPr>
          <w:szCs w:val="28"/>
        </w:rPr>
        <w:t xml:space="preserve"> giấy phép môi trường trên địa bàn tỉnh Quảng Ngãi</w:t>
      </w:r>
      <w:r w:rsidRPr="004F6D45">
        <w:rPr>
          <w:szCs w:val="28"/>
        </w:rPr>
        <w:t>.</w:t>
      </w:r>
    </w:p>
    <w:p w14:paraId="4D91EC6C" w14:textId="3E6FCDDA" w:rsidR="00194077" w:rsidRPr="004F6D45" w:rsidRDefault="00194077" w:rsidP="00E6745E">
      <w:pPr>
        <w:spacing w:before="120" w:after="120" w:line="240" w:lineRule="auto"/>
        <w:ind w:firstLine="709"/>
        <w:jc w:val="both"/>
        <w:rPr>
          <w:b/>
          <w:szCs w:val="28"/>
        </w:rPr>
      </w:pPr>
      <w:r w:rsidRPr="004F6D45">
        <w:rPr>
          <w:b/>
          <w:szCs w:val="28"/>
        </w:rPr>
        <w:t xml:space="preserve">Điều 2. </w:t>
      </w:r>
      <w:r w:rsidR="001C4DC5" w:rsidRPr="004F6D45">
        <w:rPr>
          <w:rFonts w:eastAsia="Times New Roman" w:cs="Times New Roman"/>
          <w:b/>
          <w:szCs w:val="28"/>
          <w:lang w:val="nl-NL"/>
        </w:rPr>
        <w:t>Mức thu phí</w:t>
      </w:r>
    </w:p>
    <w:p w14:paraId="49B02726" w14:textId="659B9049" w:rsidR="002C625C" w:rsidRPr="004F6D45" w:rsidRDefault="00F64B1B" w:rsidP="00E6745E">
      <w:pPr>
        <w:spacing w:before="120" w:after="120" w:line="240" w:lineRule="auto"/>
        <w:ind w:firstLine="709"/>
        <w:jc w:val="both"/>
        <w:rPr>
          <w:rFonts w:eastAsia="Times New Roman" w:cs="Times New Roman"/>
          <w:szCs w:val="28"/>
          <w:lang w:val="nl-NL"/>
        </w:rPr>
      </w:pPr>
      <w:r w:rsidRPr="004F6D45">
        <w:rPr>
          <w:rFonts w:eastAsia="Times New Roman" w:cs="Times New Roman"/>
          <w:szCs w:val="28"/>
          <w:lang w:val="nl-NL"/>
        </w:rPr>
        <w:t xml:space="preserve">1. </w:t>
      </w:r>
      <w:r w:rsidR="00F75C4E" w:rsidRPr="004F6D45">
        <w:rPr>
          <w:rFonts w:eastAsia="Times New Roman" w:cs="Times New Roman"/>
          <w:szCs w:val="28"/>
          <w:lang w:val="nl-NL"/>
        </w:rPr>
        <w:t>Phí thẩm định báo cáo đánh giá tác động môi trường</w:t>
      </w:r>
    </w:p>
    <w:p w14:paraId="6969CFA5" w14:textId="77777777" w:rsidR="009B06E2" w:rsidRPr="004F6D45" w:rsidRDefault="009B06E2" w:rsidP="008E2C51">
      <w:pPr>
        <w:pStyle w:val="ListParagraph"/>
        <w:shd w:val="clear" w:color="auto" w:fill="FFFFFF"/>
        <w:spacing w:after="120" w:line="234" w:lineRule="atLeast"/>
        <w:ind w:left="1080" w:right="113"/>
        <w:jc w:val="right"/>
        <w:rPr>
          <w:rFonts w:eastAsia="Times New Roman"/>
          <w:i/>
          <w:iCs/>
          <w:szCs w:val="28"/>
        </w:rPr>
      </w:pPr>
      <w:r w:rsidRPr="004F6D45">
        <w:rPr>
          <w:rFonts w:eastAsia="Times New Roman"/>
          <w:i/>
          <w:iCs/>
          <w:szCs w:val="28"/>
        </w:rPr>
        <w:t>Đơn vị tính: Triệu đồng</w:t>
      </w:r>
    </w:p>
    <w:tbl>
      <w:tblPr>
        <w:tblW w:w="89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3544"/>
        <w:gridCol w:w="1276"/>
        <w:gridCol w:w="847"/>
        <w:gridCol w:w="853"/>
        <w:gridCol w:w="851"/>
        <w:gridCol w:w="937"/>
      </w:tblGrid>
      <w:tr w:rsidR="004F6D45" w:rsidRPr="004F6D45" w14:paraId="38652447" w14:textId="77777777" w:rsidTr="00686131">
        <w:trPr>
          <w:tblHeader/>
          <w:jc w:val="center"/>
        </w:trPr>
        <w:tc>
          <w:tcPr>
            <w:tcW w:w="654" w:type="dxa"/>
            <w:tcBorders>
              <w:bottom w:val="single" w:sz="4" w:space="0" w:color="auto"/>
              <w:tl2br w:val="nil"/>
            </w:tcBorders>
            <w:vAlign w:val="center"/>
          </w:tcPr>
          <w:p w14:paraId="7793B69E" w14:textId="22B23B9A" w:rsidR="008E2C51" w:rsidRPr="004F6D45" w:rsidRDefault="008E2C51" w:rsidP="00E6745E">
            <w:pPr>
              <w:tabs>
                <w:tab w:val="left" w:pos="3119"/>
              </w:tabs>
              <w:spacing w:before="60" w:after="60" w:line="240" w:lineRule="auto"/>
              <w:ind w:right="34"/>
              <w:jc w:val="center"/>
              <w:rPr>
                <w:rFonts w:eastAsia="Times New Roman" w:cs="Times New Roman"/>
                <w:b/>
                <w:szCs w:val="28"/>
              </w:rPr>
            </w:pPr>
            <w:r w:rsidRPr="004F6D45">
              <w:rPr>
                <w:rFonts w:eastAsia="Times New Roman" w:cs="Times New Roman"/>
                <w:b/>
                <w:szCs w:val="28"/>
              </w:rPr>
              <w:t>TT</w:t>
            </w:r>
          </w:p>
        </w:tc>
        <w:tc>
          <w:tcPr>
            <w:tcW w:w="3544" w:type="dxa"/>
            <w:tcBorders>
              <w:bottom w:val="single" w:sz="4" w:space="0" w:color="auto"/>
              <w:tl2br w:val="single" w:sz="4" w:space="0" w:color="auto"/>
            </w:tcBorders>
            <w:shd w:val="clear" w:color="auto" w:fill="auto"/>
            <w:vAlign w:val="center"/>
          </w:tcPr>
          <w:p w14:paraId="1B4FDFF5" w14:textId="6E990E30"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tabs>
                <w:tab w:val="left" w:pos="3119"/>
              </w:tabs>
              <w:spacing w:before="60" w:after="60" w:line="240" w:lineRule="auto"/>
              <w:ind w:right="34"/>
              <w:jc w:val="center"/>
              <w:rPr>
                <w:rFonts w:eastAsia="Times New Roman" w:cs="Times New Roman"/>
                <w:b/>
                <w:szCs w:val="28"/>
              </w:rPr>
            </w:pPr>
            <w:r w:rsidRPr="004F6D45">
              <w:rPr>
                <w:rFonts w:eastAsia="Times New Roman" w:cs="Times New Roman"/>
                <w:b/>
                <w:szCs w:val="28"/>
              </w:rPr>
              <w:t xml:space="preserve">                 Tổng vốn đầu tư</w:t>
            </w:r>
          </w:p>
          <w:p w14:paraId="624F8CDF" w14:textId="58290DCE"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tabs>
                <w:tab w:val="left" w:pos="3119"/>
              </w:tabs>
              <w:spacing w:before="60" w:after="60" w:line="240" w:lineRule="auto"/>
              <w:ind w:right="35"/>
              <w:jc w:val="center"/>
              <w:rPr>
                <w:rFonts w:eastAsia="Times New Roman" w:cs="Times New Roman"/>
                <w:b/>
                <w:szCs w:val="28"/>
              </w:rPr>
            </w:pPr>
            <w:r w:rsidRPr="004F6D45">
              <w:rPr>
                <w:rFonts w:eastAsia="Times New Roman" w:cs="Times New Roman"/>
                <w:b/>
                <w:szCs w:val="28"/>
              </w:rPr>
              <w:t xml:space="preserve">                         (</w:t>
            </w:r>
            <w:r w:rsidRPr="004F6D45">
              <w:rPr>
                <w:rFonts w:eastAsia="Times New Roman" w:cs="Times New Roman"/>
                <w:b/>
                <w:i/>
                <w:iCs/>
                <w:szCs w:val="28"/>
              </w:rPr>
              <w:t>tỷ đồng</w:t>
            </w:r>
            <w:r w:rsidRPr="004F6D45">
              <w:rPr>
                <w:rFonts w:eastAsia="Times New Roman" w:cs="Times New Roman"/>
                <w:b/>
                <w:szCs w:val="28"/>
              </w:rPr>
              <w:t>)</w:t>
            </w:r>
          </w:p>
          <w:p w14:paraId="10FA9861" w14:textId="5FF26CD4"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right="113"/>
              <w:jc w:val="center"/>
              <w:rPr>
                <w:rFonts w:eastAsia="Times New Roman" w:cs="Times New Roman"/>
                <w:b/>
                <w:szCs w:val="28"/>
              </w:rPr>
            </w:pPr>
          </w:p>
          <w:p w14:paraId="20DC432C" w14:textId="2728FCE6"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right="113"/>
              <w:rPr>
                <w:rFonts w:eastAsia="Times New Roman" w:cs="Times New Roman"/>
                <w:b/>
                <w:szCs w:val="28"/>
              </w:rPr>
            </w:pPr>
            <w:r w:rsidRPr="004F6D45">
              <w:rPr>
                <w:rFonts w:eastAsia="Times New Roman" w:cs="Times New Roman"/>
                <w:b/>
                <w:szCs w:val="28"/>
              </w:rPr>
              <w:t xml:space="preserve">             Nhóm</w:t>
            </w:r>
          </w:p>
        </w:tc>
        <w:tc>
          <w:tcPr>
            <w:tcW w:w="1276" w:type="dxa"/>
            <w:shd w:val="clear" w:color="auto" w:fill="auto"/>
            <w:vAlign w:val="center"/>
          </w:tcPr>
          <w:p w14:paraId="3D09A1A3"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right="43"/>
              <w:jc w:val="center"/>
              <w:rPr>
                <w:rFonts w:eastAsia="Times New Roman" w:cs="Times New Roman"/>
                <w:b/>
                <w:szCs w:val="28"/>
              </w:rPr>
            </w:pPr>
            <w:r w:rsidRPr="004F6D45">
              <w:rPr>
                <w:rFonts w:eastAsia="Times New Roman" w:cs="Times New Roman"/>
                <w:b/>
                <w:szCs w:val="28"/>
              </w:rPr>
              <w:t>Nhỏ hơn hoặc bằng 50</w:t>
            </w:r>
          </w:p>
        </w:tc>
        <w:tc>
          <w:tcPr>
            <w:tcW w:w="847" w:type="dxa"/>
            <w:shd w:val="clear" w:color="auto" w:fill="auto"/>
            <w:vAlign w:val="center"/>
          </w:tcPr>
          <w:p w14:paraId="358ABBF6"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right="31"/>
              <w:jc w:val="center"/>
              <w:rPr>
                <w:rFonts w:eastAsia="Times New Roman" w:cs="Times New Roman"/>
                <w:b/>
                <w:szCs w:val="28"/>
              </w:rPr>
            </w:pPr>
            <w:r w:rsidRPr="004F6D45">
              <w:rPr>
                <w:rFonts w:eastAsia="Times New Roman" w:cs="Times New Roman"/>
                <w:b/>
                <w:szCs w:val="28"/>
              </w:rPr>
              <w:t>Trên 50 đến 100</w:t>
            </w:r>
          </w:p>
        </w:tc>
        <w:tc>
          <w:tcPr>
            <w:tcW w:w="853" w:type="dxa"/>
            <w:shd w:val="clear" w:color="auto" w:fill="auto"/>
            <w:vAlign w:val="center"/>
          </w:tcPr>
          <w:p w14:paraId="2659ACBA"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right="45"/>
              <w:jc w:val="center"/>
              <w:rPr>
                <w:rFonts w:eastAsia="Times New Roman" w:cs="Times New Roman"/>
                <w:b/>
                <w:szCs w:val="28"/>
              </w:rPr>
            </w:pPr>
            <w:r w:rsidRPr="004F6D45">
              <w:rPr>
                <w:rFonts w:eastAsia="Times New Roman" w:cs="Times New Roman"/>
                <w:b/>
                <w:szCs w:val="28"/>
              </w:rPr>
              <w:t>Trên 100 đến 200</w:t>
            </w:r>
          </w:p>
        </w:tc>
        <w:tc>
          <w:tcPr>
            <w:tcW w:w="851" w:type="dxa"/>
            <w:shd w:val="clear" w:color="auto" w:fill="auto"/>
            <w:vAlign w:val="center"/>
          </w:tcPr>
          <w:p w14:paraId="594425AC"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right="43"/>
              <w:jc w:val="center"/>
              <w:rPr>
                <w:rFonts w:eastAsia="Times New Roman" w:cs="Times New Roman"/>
                <w:b/>
                <w:szCs w:val="28"/>
              </w:rPr>
            </w:pPr>
            <w:r w:rsidRPr="004F6D45">
              <w:rPr>
                <w:rFonts w:eastAsia="Times New Roman" w:cs="Times New Roman"/>
                <w:b/>
                <w:szCs w:val="28"/>
              </w:rPr>
              <w:t>Trên 200 đến 500</w:t>
            </w:r>
          </w:p>
        </w:tc>
        <w:tc>
          <w:tcPr>
            <w:tcW w:w="937" w:type="dxa"/>
            <w:shd w:val="clear" w:color="auto" w:fill="auto"/>
            <w:vAlign w:val="center"/>
          </w:tcPr>
          <w:p w14:paraId="266629FA"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rFonts w:eastAsia="Times New Roman" w:cs="Times New Roman"/>
                <w:b/>
                <w:szCs w:val="28"/>
              </w:rPr>
            </w:pPr>
            <w:r w:rsidRPr="004F6D45">
              <w:rPr>
                <w:rFonts w:eastAsia="Times New Roman" w:cs="Times New Roman"/>
                <w:b/>
                <w:szCs w:val="28"/>
              </w:rPr>
              <w:t>Trên 500</w:t>
            </w:r>
          </w:p>
        </w:tc>
      </w:tr>
      <w:tr w:rsidR="004F6D45" w:rsidRPr="004F6D45" w14:paraId="1518051D" w14:textId="77777777" w:rsidTr="00686131">
        <w:trPr>
          <w:jc w:val="center"/>
        </w:trPr>
        <w:tc>
          <w:tcPr>
            <w:tcW w:w="654" w:type="dxa"/>
            <w:tcBorders>
              <w:top w:val="single" w:sz="4" w:space="0" w:color="auto"/>
            </w:tcBorders>
            <w:vAlign w:val="center"/>
          </w:tcPr>
          <w:p w14:paraId="2012CC02" w14:textId="51818F9B"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right="7"/>
              <w:jc w:val="center"/>
              <w:rPr>
                <w:rFonts w:eastAsia="Times New Roman" w:cs="Times New Roman"/>
                <w:szCs w:val="28"/>
              </w:rPr>
            </w:pPr>
            <w:r w:rsidRPr="004F6D45">
              <w:rPr>
                <w:rFonts w:eastAsia="Times New Roman" w:cs="Times New Roman"/>
                <w:szCs w:val="28"/>
              </w:rPr>
              <w:t>1</w:t>
            </w:r>
          </w:p>
        </w:tc>
        <w:tc>
          <w:tcPr>
            <w:tcW w:w="3544" w:type="dxa"/>
            <w:tcBorders>
              <w:top w:val="single" w:sz="4" w:space="0" w:color="auto"/>
            </w:tcBorders>
            <w:shd w:val="clear" w:color="auto" w:fill="auto"/>
            <w:vAlign w:val="center"/>
          </w:tcPr>
          <w:p w14:paraId="1B2D8413" w14:textId="78D1B4D2"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right="7"/>
              <w:jc w:val="both"/>
              <w:rPr>
                <w:rFonts w:eastAsia="Times New Roman" w:cs="Times New Roman"/>
                <w:szCs w:val="28"/>
              </w:rPr>
            </w:pPr>
            <w:r w:rsidRPr="004F6D45">
              <w:rPr>
                <w:rFonts w:eastAsia="Times New Roman" w:cs="Times New Roman"/>
                <w:szCs w:val="28"/>
              </w:rPr>
              <w:t>Nhóm 1. Dự án xử lý chất thải và cải thiện môi trường</w:t>
            </w:r>
          </w:p>
        </w:tc>
        <w:tc>
          <w:tcPr>
            <w:tcW w:w="1276" w:type="dxa"/>
            <w:shd w:val="clear" w:color="auto" w:fill="auto"/>
            <w:vAlign w:val="center"/>
          </w:tcPr>
          <w:p w14:paraId="3C307CEF"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right="-66"/>
              <w:jc w:val="center"/>
              <w:rPr>
                <w:rFonts w:eastAsia="Times New Roman" w:cs="Times New Roman"/>
                <w:szCs w:val="28"/>
              </w:rPr>
            </w:pPr>
            <w:r w:rsidRPr="004F6D45">
              <w:rPr>
                <w:rFonts w:eastAsia="Times New Roman" w:cs="Times New Roman"/>
                <w:szCs w:val="28"/>
              </w:rPr>
              <w:t>5,0</w:t>
            </w:r>
          </w:p>
        </w:tc>
        <w:tc>
          <w:tcPr>
            <w:tcW w:w="847" w:type="dxa"/>
            <w:shd w:val="clear" w:color="auto" w:fill="auto"/>
            <w:vAlign w:val="center"/>
          </w:tcPr>
          <w:p w14:paraId="2B35A0DC"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right="-68"/>
              <w:jc w:val="center"/>
              <w:rPr>
                <w:rFonts w:eastAsia="Times New Roman" w:cs="Times New Roman"/>
                <w:szCs w:val="28"/>
              </w:rPr>
            </w:pPr>
            <w:r w:rsidRPr="004F6D45">
              <w:rPr>
                <w:rFonts w:eastAsia="Times New Roman" w:cs="Times New Roman"/>
                <w:szCs w:val="28"/>
              </w:rPr>
              <w:t>6,5</w:t>
            </w:r>
          </w:p>
        </w:tc>
        <w:tc>
          <w:tcPr>
            <w:tcW w:w="853" w:type="dxa"/>
            <w:shd w:val="clear" w:color="auto" w:fill="auto"/>
            <w:vAlign w:val="center"/>
          </w:tcPr>
          <w:p w14:paraId="4368EF10"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rFonts w:eastAsia="Times New Roman" w:cs="Times New Roman"/>
                <w:szCs w:val="28"/>
              </w:rPr>
            </w:pPr>
            <w:r w:rsidRPr="004F6D45">
              <w:rPr>
                <w:rFonts w:eastAsia="Times New Roman" w:cs="Times New Roman"/>
                <w:szCs w:val="28"/>
              </w:rPr>
              <w:t>12,0</w:t>
            </w:r>
          </w:p>
        </w:tc>
        <w:tc>
          <w:tcPr>
            <w:tcW w:w="851" w:type="dxa"/>
            <w:shd w:val="clear" w:color="auto" w:fill="auto"/>
            <w:vAlign w:val="center"/>
          </w:tcPr>
          <w:p w14:paraId="2BA81C2B"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rFonts w:eastAsia="Times New Roman" w:cs="Times New Roman"/>
                <w:szCs w:val="28"/>
              </w:rPr>
            </w:pPr>
            <w:r w:rsidRPr="004F6D45">
              <w:rPr>
                <w:rFonts w:eastAsia="Times New Roman" w:cs="Times New Roman"/>
                <w:szCs w:val="28"/>
              </w:rPr>
              <w:t>14,0</w:t>
            </w:r>
          </w:p>
        </w:tc>
        <w:tc>
          <w:tcPr>
            <w:tcW w:w="937" w:type="dxa"/>
            <w:shd w:val="clear" w:color="auto" w:fill="auto"/>
            <w:vAlign w:val="center"/>
          </w:tcPr>
          <w:p w14:paraId="6B4D71EA"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rFonts w:eastAsia="Times New Roman" w:cs="Times New Roman"/>
                <w:szCs w:val="28"/>
              </w:rPr>
            </w:pPr>
            <w:r w:rsidRPr="004F6D45">
              <w:rPr>
                <w:rFonts w:eastAsia="Times New Roman" w:cs="Times New Roman"/>
                <w:szCs w:val="28"/>
              </w:rPr>
              <w:t>17,0</w:t>
            </w:r>
          </w:p>
        </w:tc>
      </w:tr>
      <w:tr w:rsidR="004F6D45" w:rsidRPr="004F6D45" w14:paraId="110658CD" w14:textId="77777777" w:rsidTr="00686131">
        <w:trPr>
          <w:jc w:val="center"/>
        </w:trPr>
        <w:tc>
          <w:tcPr>
            <w:tcW w:w="654" w:type="dxa"/>
            <w:vAlign w:val="center"/>
          </w:tcPr>
          <w:p w14:paraId="24EE91BB" w14:textId="725D9AE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right="7"/>
              <w:jc w:val="center"/>
              <w:rPr>
                <w:rFonts w:eastAsia="Times New Roman" w:cs="Times New Roman"/>
                <w:szCs w:val="28"/>
              </w:rPr>
            </w:pPr>
            <w:r w:rsidRPr="004F6D45">
              <w:rPr>
                <w:rFonts w:eastAsia="Times New Roman" w:cs="Times New Roman"/>
                <w:szCs w:val="28"/>
              </w:rPr>
              <w:t>2</w:t>
            </w:r>
          </w:p>
        </w:tc>
        <w:tc>
          <w:tcPr>
            <w:tcW w:w="3544" w:type="dxa"/>
            <w:shd w:val="clear" w:color="auto" w:fill="auto"/>
            <w:vAlign w:val="center"/>
          </w:tcPr>
          <w:p w14:paraId="5588DA9D" w14:textId="0C293BFA"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right="7"/>
              <w:jc w:val="both"/>
              <w:rPr>
                <w:rFonts w:eastAsia="Times New Roman" w:cs="Times New Roman"/>
                <w:szCs w:val="28"/>
              </w:rPr>
            </w:pPr>
            <w:r w:rsidRPr="004F6D45">
              <w:rPr>
                <w:rFonts w:eastAsia="Times New Roman" w:cs="Times New Roman"/>
                <w:szCs w:val="28"/>
              </w:rPr>
              <w:t>Nhóm 2. Dự án công trình dân dụng</w:t>
            </w:r>
          </w:p>
        </w:tc>
        <w:tc>
          <w:tcPr>
            <w:tcW w:w="1276" w:type="dxa"/>
            <w:shd w:val="clear" w:color="auto" w:fill="auto"/>
            <w:vAlign w:val="center"/>
          </w:tcPr>
          <w:p w14:paraId="7E3791E6"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right="-66"/>
              <w:jc w:val="center"/>
              <w:rPr>
                <w:rFonts w:eastAsia="Times New Roman" w:cs="Times New Roman"/>
                <w:szCs w:val="28"/>
              </w:rPr>
            </w:pPr>
            <w:r w:rsidRPr="004F6D45">
              <w:rPr>
                <w:rFonts w:eastAsia="Times New Roman" w:cs="Times New Roman"/>
                <w:szCs w:val="28"/>
              </w:rPr>
              <w:t>6,9</w:t>
            </w:r>
          </w:p>
        </w:tc>
        <w:tc>
          <w:tcPr>
            <w:tcW w:w="847" w:type="dxa"/>
            <w:shd w:val="clear" w:color="auto" w:fill="auto"/>
            <w:vAlign w:val="center"/>
          </w:tcPr>
          <w:p w14:paraId="34E50EBB"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right="-68"/>
              <w:jc w:val="center"/>
              <w:rPr>
                <w:rFonts w:eastAsia="Times New Roman" w:cs="Times New Roman"/>
                <w:szCs w:val="28"/>
              </w:rPr>
            </w:pPr>
            <w:r w:rsidRPr="004F6D45">
              <w:rPr>
                <w:rFonts w:eastAsia="Times New Roman" w:cs="Times New Roman"/>
                <w:szCs w:val="28"/>
              </w:rPr>
              <w:t>8,5</w:t>
            </w:r>
          </w:p>
        </w:tc>
        <w:tc>
          <w:tcPr>
            <w:tcW w:w="853" w:type="dxa"/>
            <w:shd w:val="clear" w:color="auto" w:fill="auto"/>
            <w:vAlign w:val="center"/>
          </w:tcPr>
          <w:p w14:paraId="5272DE3F"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rFonts w:eastAsia="Times New Roman" w:cs="Times New Roman"/>
                <w:szCs w:val="28"/>
              </w:rPr>
            </w:pPr>
            <w:r w:rsidRPr="004F6D45">
              <w:rPr>
                <w:rFonts w:eastAsia="Times New Roman" w:cs="Times New Roman"/>
                <w:szCs w:val="28"/>
              </w:rPr>
              <w:t>15,0</w:t>
            </w:r>
          </w:p>
        </w:tc>
        <w:tc>
          <w:tcPr>
            <w:tcW w:w="851" w:type="dxa"/>
            <w:shd w:val="clear" w:color="auto" w:fill="auto"/>
            <w:vAlign w:val="center"/>
          </w:tcPr>
          <w:p w14:paraId="1BC4E736"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rFonts w:eastAsia="Times New Roman" w:cs="Times New Roman"/>
                <w:szCs w:val="28"/>
              </w:rPr>
            </w:pPr>
            <w:r w:rsidRPr="004F6D45">
              <w:rPr>
                <w:rFonts w:eastAsia="Times New Roman" w:cs="Times New Roman"/>
                <w:szCs w:val="28"/>
              </w:rPr>
              <w:t>16,0</w:t>
            </w:r>
          </w:p>
        </w:tc>
        <w:tc>
          <w:tcPr>
            <w:tcW w:w="937" w:type="dxa"/>
            <w:shd w:val="clear" w:color="auto" w:fill="auto"/>
            <w:vAlign w:val="center"/>
          </w:tcPr>
          <w:p w14:paraId="6BE6D1AA"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rFonts w:eastAsia="Times New Roman" w:cs="Times New Roman"/>
                <w:szCs w:val="28"/>
              </w:rPr>
            </w:pPr>
            <w:r w:rsidRPr="004F6D45">
              <w:rPr>
                <w:rFonts w:eastAsia="Times New Roman" w:cs="Times New Roman"/>
                <w:szCs w:val="28"/>
              </w:rPr>
              <w:t>25,0</w:t>
            </w:r>
          </w:p>
        </w:tc>
      </w:tr>
      <w:tr w:rsidR="004F6D45" w:rsidRPr="004F6D45" w14:paraId="25D35F6E" w14:textId="77777777" w:rsidTr="00686131">
        <w:trPr>
          <w:jc w:val="center"/>
        </w:trPr>
        <w:tc>
          <w:tcPr>
            <w:tcW w:w="654" w:type="dxa"/>
            <w:vAlign w:val="center"/>
          </w:tcPr>
          <w:p w14:paraId="56443E96" w14:textId="5036F053"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rFonts w:eastAsia="Times New Roman" w:cs="Times New Roman"/>
                <w:szCs w:val="28"/>
              </w:rPr>
            </w:pPr>
            <w:r w:rsidRPr="004F6D45">
              <w:rPr>
                <w:rFonts w:eastAsia="Times New Roman" w:cs="Times New Roman"/>
                <w:szCs w:val="28"/>
              </w:rPr>
              <w:t>3</w:t>
            </w:r>
          </w:p>
        </w:tc>
        <w:tc>
          <w:tcPr>
            <w:tcW w:w="3544" w:type="dxa"/>
            <w:shd w:val="clear" w:color="auto" w:fill="auto"/>
            <w:vAlign w:val="center"/>
          </w:tcPr>
          <w:p w14:paraId="3B8975A2" w14:textId="6F59775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both"/>
              <w:rPr>
                <w:rFonts w:eastAsia="Times New Roman" w:cs="Times New Roman"/>
                <w:szCs w:val="28"/>
              </w:rPr>
            </w:pPr>
            <w:r w:rsidRPr="004F6D45">
              <w:rPr>
                <w:rFonts w:eastAsia="Times New Roman" w:cs="Times New Roman"/>
                <w:szCs w:val="28"/>
              </w:rPr>
              <w:t>Nhóm 3. Dự án hạ tầng kỹ thuật</w:t>
            </w:r>
          </w:p>
        </w:tc>
        <w:tc>
          <w:tcPr>
            <w:tcW w:w="1276" w:type="dxa"/>
            <w:shd w:val="clear" w:color="auto" w:fill="auto"/>
            <w:vAlign w:val="center"/>
          </w:tcPr>
          <w:p w14:paraId="2372946E"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right="-66"/>
              <w:jc w:val="center"/>
              <w:rPr>
                <w:rFonts w:eastAsia="Times New Roman" w:cs="Times New Roman"/>
                <w:szCs w:val="28"/>
              </w:rPr>
            </w:pPr>
            <w:r w:rsidRPr="004F6D45">
              <w:rPr>
                <w:rFonts w:eastAsia="Times New Roman" w:cs="Times New Roman"/>
                <w:szCs w:val="28"/>
              </w:rPr>
              <w:t>7,5</w:t>
            </w:r>
          </w:p>
        </w:tc>
        <w:tc>
          <w:tcPr>
            <w:tcW w:w="847" w:type="dxa"/>
            <w:shd w:val="clear" w:color="auto" w:fill="auto"/>
            <w:vAlign w:val="center"/>
          </w:tcPr>
          <w:p w14:paraId="7DB50BDC"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right="-68"/>
              <w:jc w:val="center"/>
              <w:rPr>
                <w:rFonts w:eastAsia="Times New Roman" w:cs="Times New Roman"/>
                <w:szCs w:val="28"/>
              </w:rPr>
            </w:pPr>
            <w:r w:rsidRPr="004F6D45">
              <w:rPr>
                <w:rFonts w:eastAsia="Times New Roman" w:cs="Times New Roman"/>
                <w:szCs w:val="28"/>
              </w:rPr>
              <w:t>9,5</w:t>
            </w:r>
          </w:p>
        </w:tc>
        <w:tc>
          <w:tcPr>
            <w:tcW w:w="853" w:type="dxa"/>
            <w:shd w:val="clear" w:color="auto" w:fill="auto"/>
            <w:vAlign w:val="center"/>
          </w:tcPr>
          <w:p w14:paraId="2594F733"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rFonts w:eastAsia="Times New Roman" w:cs="Times New Roman"/>
                <w:szCs w:val="28"/>
              </w:rPr>
            </w:pPr>
            <w:r w:rsidRPr="004F6D45">
              <w:rPr>
                <w:rFonts w:eastAsia="Times New Roman" w:cs="Times New Roman"/>
                <w:szCs w:val="28"/>
              </w:rPr>
              <w:t>17,0</w:t>
            </w:r>
          </w:p>
        </w:tc>
        <w:tc>
          <w:tcPr>
            <w:tcW w:w="851" w:type="dxa"/>
            <w:shd w:val="clear" w:color="auto" w:fill="auto"/>
            <w:vAlign w:val="center"/>
          </w:tcPr>
          <w:p w14:paraId="5EDC382A"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rFonts w:eastAsia="Times New Roman" w:cs="Times New Roman"/>
                <w:szCs w:val="28"/>
              </w:rPr>
            </w:pPr>
            <w:r w:rsidRPr="004F6D45">
              <w:rPr>
                <w:rFonts w:eastAsia="Times New Roman" w:cs="Times New Roman"/>
                <w:szCs w:val="28"/>
              </w:rPr>
              <w:t>18,0</w:t>
            </w:r>
          </w:p>
        </w:tc>
        <w:tc>
          <w:tcPr>
            <w:tcW w:w="937" w:type="dxa"/>
            <w:shd w:val="clear" w:color="auto" w:fill="auto"/>
            <w:vAlign w:val="center"/>
          </w:tcPr>
          <w:p w14:paraId="41639EE4"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rFonts w:eastAsia="Times New Roman" w:cs="Times New Roman"/>
                <w:szCs w:val="28"/>
              </w:rPr>
            </w:pPr>
            <w:r w:rsidRPr="004F6D45">
              <w:rPr>
                <w:rFonts w:eastAsia="Times New Roman" w:cs="Times New Roman"/>
                <w:szCs w:val="28"/>
              </w:rPr>
              <w:t>25,0</w:t>
            </w:r>
          </w:p>
        </w:tc>
      </w:tr>
      <w:tr w:rsidR="004F6D45" w:rsidRPr="004F6D45" w14:paraId="761C005F" w14:textId="77777777" w:rsidTr="00686131">
        <w:trPr>
          <w:jc w:val="center"/>
        </w:trPr>
        <w:tc>
          <w:tcPr>
            <w:tcW w:w="654" w:type="dxa"/>
            <w:vAlign w:val="center"/>
          </w:tcPr>
          <w:p w14:paraId="18D8117B" w14:textId="78D079F3"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rFonts w:eastAsia="Times New Roman" w:cs="Times New Roman"/>
                <w:szCs w:val="28"/>
              </w:rPr>
            </w:pPr>
            <w:r w:rsidRPr="004F6D45">
              <w:rPr>
                <w:rFonts w:eastAsia="Times New Roman" w:cs="Times New Roman"/>
                <w:szCs w:val="28"/>
              </w:rPr>
              <w:t>4</w:t>
            </w:r>
          </w:p>
        </w:tc>
        <w:tc>
          <w:tcPr>
            <w:tcW w:w="3544" w:type="dxa"/>
            <w:shd w:val="clear" w:color="auto" w:fill="auto"/>
            <w:vAlign w:val="center"/>
          </w:tcPr>
          <w:p w14:paraId="3900C731" w14:textId="1321F59C"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both"/>
              <w:rPr>
                <w:rFonts w:eastAsia="Times New Roman" w:cs="Times New Roman"/>
                <w:szCs w:val="28"/>
              </w:rPr>
            </w:pPr>
            <w:r w:rsidRPr="004F6D45">
              <w:rPr>
                <w:rFonts w:eastAsia="Times New Roman" w:cs="Times New Roman"/>
                <w:szCs w:val="28"/>
              </w:rPr>
              <w:t>Nhóm 4. Dự án nông nghiệp, lâm nghiệp, thủy sản</w:t>
            </w:r>
          </w:p>
        </w:tc>
        <w:tc>
          <w:tcPr>
            <w:tcW w:w="1276" w:type="dxa"/>
            <w:shd w:val="clear" w:color="auto" w:fill="auto"/>
            <w:vAlign w:val="center"/>
          </w:tcPr>
          <w:p w14:paraId="6DE68089"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right="-66"/>
              <w:jc w:val="center"/>
              <w:rPr>
                <w:rFonts w:eastAsia="Times New Roman" w:cs="Times New Roman"/>
                <w:szCs w:val="28"/>
              </w:rPr>
            </w:pPr>
            <w:r w:rsidRPr="004F6D45">
              <w:rPr>
                <w:rFonts w:eastAsia="Times New Roman" w:cs="Times New Roman"/>
                <w:szCs w:val="28"/>
              </w:rPr>
              <w:t>7,8</w:t>
            </w:r>
          </w:p>
        </w:tc>
        <w:tc>
          <w:tcPr>
            <w:tcW w:w="847" w:type="dxa"/>
            <w:shd w:val="clear" w:color="auto" w:fill="auto"/>
            <w:vAlign w:val="center"/>
          </w:tcPr>
          <w:p w14:paraId="3EDDEA87"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right="-68"/>
              <w:jc w:val="center"/>
              <w:rPr>
                <w:rFonts w:eastAsia="Times New Roman" w:cs="Times New Roman"/>
                <w:szCs w:val="28"/>
              </w:rPr>
            </w:pPr>
            <w:r w:rsidRPr="004F6D45">
              <w:rPr>
                <w:rFonts w:eastAsia="Times New Roman" w:cs="Times New Roman"/>
                <w:szCs w:val="28"/>
              </w:rPr>
              <w:t>9,5</w:t>
            </w:r>
          </w:p>
        </w:tc>
        <w:tc>
          <w:tcPr>
            <w:tcW w:w="853" w:type="dxa"/>
            <w:shd w:val="clear" w:color="auto" w:fill="auto"/>
            <w:vAlign w:val="center"/>
          </w:tcPr>
          <w:p w14:paraId="627B001A"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rFonts w:eastAsia="Times New Roman" w:cs="Times New Roman"/>
                <w:szCs w:val="28"/>
              </w:rPr>
            </w:pPr>
            <w:r w:rsidRPr="004F6D45">
              <w:rPr>
                <w:rFonts w:eastAsia="Times New Roman" w:cs="Times New Roman"/>
                <w:szCs w:val="28"/>
              </w:rPr>
              <w:t>17,0</w:t>
            </w:r>
          </w:p>
        </w:tc>
        <w:tc>
          <w:tcPr>
            <w:tcW w:w="851" w:type="dxa"/>
            <w:shd w:val="clear" w:color="auto" w:fill="auto"/>
            <w:vAlign w:val="center"/>
          </w:tcPr>
          <w:p w14:paraId="23BFD517"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rFonts w:eastAsia="Times New Roman" w:cs="Times New Roman"/>
                <w:szCs w:val="28"/>
              </w:rPr>
            </w:pPr>
            <w:r w:rsidRPr="004F6D45">
              <w:rPr>
                <w:rFonts w:eastAsia="Times New Roman" w:cs="Times New Roman"/>
                <w:szCs w:val="28"/>
              </w:rPr>
              <w:t>18,0</w:t>
            </w:r>
          </w:p>
        </w:tc>
        <w:tc>
          <w:tcPr>
            <w:tcW w:w="937" w:type="dxa"/>
            <w:shd w:val="clear" w:color="auto" w:fill="auto"/>
            <w:vAlign w:val="center"/>
          </w:tcPr>
          <w:p w14:paraId="115E9F90"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rFonts w:eastAsia="Times New Roman" w:cs="Times New Roman"/>
                <w:szCs w:val="28"/>
              </w:rPr>
            </w:pPr>
            <w:r w:rsidRPr="004F6D45">
              <w:rPr>
                <w:rFonts w:eastAsia="Times New Roman" w:cs="Times New Roman"/>
                <w:szCs w:val="28"/>
              </w:rPr>
              <w:t>24,0</w:t>
            </w:r>
          </w:p>
        </w:tc>
      </w:tr>
      <w:tr w:rsidR="004F6D45" w:rsidRPr="004F6D45" w14:paraId="7774C491" w14:textId="77777777" w:rsidTr="00686131">
        <w:trPr>
          <w:jc w:val="center"/>
        </w:trPr>
        <w:tc>
          <w:tcPr>
            <w:tcW w:w="654" w:type="dxa"/>
            <w:vAlign w:val="center"/>
          </w:tcPr>
          <w:p w14:paraId="48F9F111" w14:textId="28C9AEA5"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rFonts w:eastAsia="Times New Roman" w:cs="Times New Roman"/>
                <w:szCs w:val="28"/>
              </w:rPr>
            </w:pPr>
            <w:r w:rsidRPr="004F6D45">
              <w:rPr>
                <w:rFonts w:eastAsia="Times New Roman" w:cs="Times New Roman"/>
                <w:szCs w:val="28"/>
              </w:rPr>
              <w:t>5</w:t>
            </w:r>
          </w:p>
        </w:tc>
        <w:tc>
          <w:tcPr>
            <w:tcW w:w="3544" w:type="dxa"/>
            <w:shd w:val="clear" w:color="auto" w:fill="auto"/>
            <w:vAlign w:val="center"/>
          </w:tcPr>
          <w:p w14:paraId="2B472B08" w14:textId="34234AD1"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both"/>
              <w:rPr>
                <w:rFonts w:eastAsia="Times New Roman" w:cs="Times New Roman"/>
                <w:szCs w:val="28"/>
              </w:rPr>
            </w:pPr>
            <w:r w:rsidRPr="004F6D45">
              <w:rPr>
                <w:rFonts w:eastAsia="Times New Roman" w:cs="Times New Roman"/>
                <w:szCs w:val="28"/>
              </w:rPr>
              <w:t>Nhóm 5. Dự án Giao thông</w:t>
            </w:r>
          </w:p>
        </w:tc>
        <w:tc>
          <w:tcPr>
            <w:tcW w:w="1276" w:type="dxa"/>
            <w:shd w:val="clear" w:color="auto" w:fill="auto"/>
            <w:vAlign w:val="center"/>
          </w:tcPr>
          <w:p w14:paraId="644AA8BF"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right="-66"/>
              <w:jc w:val="center"/>
              <w:rPr>
                <w:rFonts w:eastAsia="Times New Roman" w:cs="Times New Roman"/>
                <w:szCs w:val="28"/>
              </w:rPr>
            </w:pPr>
            <w:r w:rsidRPr="004F6D45">
              <w:rPr>
                <w:rFonts w:eastAsia="Times New Roman" w:cs="Times New Roman"/>
                <w:szCs w:val="28"/>
              </w:rPr>
              <w:t>8,1</w:t>
            </w:r>
          </w:p>
        </w:tc>
        <w:tc>
          <w:tcPr>
            <w:tcW w:w="847" w:type="dxa"/>
            <w:shd w:val="clear" w:color="auto" w:fill="auto"/>
            <w:vAlign w:val="center"/>
          </w:tcPr>
          <w:p w14:paraId="1F38953C"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right="-68"/>
              <w:jc w:val="center"/>
              <w:rPr>
                <w:rFonts w:eastAsia="Times New Roman" w:cs="Times New Roman"/>
                <w:szCs w:val="28"/>
              </w:rPr>
            </w:pPr>
            <w:r w:rsidRPr="004F6D45">
              <w:rPr>
                <w:rFonts w:eastAsia="Times New Roman" w:cs="Times New Roman"/>
                <w:szCs w:val="28"/>
              </w:rPr>
              <w:t>10,0</w:t>
            </w:r>
          </w:p>
        </w:tc>
        <w:tc>
          <w:tcPr>
            <w:tcW w:w="853" w:type="dxa"/>
            <w:shd w:val="clear" w:color="auto" w:fill="auto"/>
            <w:vAlign w:val="center"/>
          </w:tcPr>
          <w:p w14:paraId="58C1DD36"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rFonts w:eastAsia="Times New Roman" w:cs="Times New Roman"/>
                <w:szCs w:val="28"/>
              </w:rPr>
            </w:pPr>
            <w:r w:rsidRPr="004F6D45">
              <w:rPr>
                <w:rFonts w:eastAsia="Times New Roman" w:cs="Times New Roman"/>
                <w:szCs w:val="28"/>
              </w:rPr>
              <w:t>18,0</w:t>
            </w:r>
          </w:p>
        </w:tc>
        <w:tc>
          <w:tcPr>
            <w:tcW w:w="851" w:type="dxa"/>
            <w:shd w:val="clear" w:color="auto" w:fill="auto"/>
            <w:vAlign w:val="center"/>
          </w:tcPr>
          <w:p w14:paraId="20504639"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rFonts w:eastAsia="Times New Roman" w:cs="Times New Roman"/>
                <w:szCs w:val="28"/>
              </w:rPr>
            </w:pPr>
            <w:r w:rsidRPr="004F6D45">
              <w:rPr>
                <w:rFonts w:eastAsia="Times New Roman" w:cs="Times New Roman"/>
                <w:szCs w:val="28"/>
              </w:rPr>
              <w:t>20,0</w:t>
            </w:r>
          </w:p>
        </w:tc>
        <w:tc>
          <w:tcPr>
            <w:tcW w:w="937" w:type="dxa"/>
            <w:shd w:val="clear" w:color="auto" w:fill="auto"/>
            <w:vAlign w:val="center"/>
          </w:tcPr>
          <w:p w14:paraId="42A2B7DF"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rFonts w:eastAsia="Times New Roman" w:cs="Times New Roman"/>
                <w:szCs w:val="28"/>
              </w:rPr>
            </w:pPr>
            <w:r w:rsidRPr="004F6D45">
              <w:rPr>
                <w:rFonts w:eastAsia="Times New Roman" w:cs="Times New Roman"/>
                <w:szCs w:val="28"/>
              </w:rPr>
              <w:t>25,0</w:t>
            </w:r>
          </w:p>
        </w:tc>
      </w:tr>
      <w:tr w:rsidR="004F6D45" w:rsidRPr="004F6D45" w14:paraId="45FA015A" w14:textId="77777777" w:rsidTr="00686131">
        <w:trPr>
          <w:jc w:val="center"/>
        </w:trPr>
        <w:tc>
          <w:tcPr>
            <w:tcW w:w="654" w:type="dxa"/>
            <w:tcBorders>
              <w:bottom w:val="single" w:sz="4" w:space="0" w:color="auto"/>
            </w:tcBorders>
            <w:vAlign w:val="center"/>
          </w:tcPr>
          <w:p w14:paraId="5C36A3A4" w14:textId="07EBEF9D"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rFonts w:eastAsia="Times New Roman" w:cs="Times New Roman"/>
                <w:szCs w:val="28"/>
              </w:rPr>
            </w:pPr>
            <w:r w:rsidRPr="004F6D45">
              <w:rPr>
                <w:rFonts w:eastAsia="Times New Roman" w:cs="Times New Roman"/>
                <w:szCs w:val="28"/>
              </w:rPr>
              <w:t>6</w:t>
            </w:r>
          </w:p>
        </w:tc>
        <w:tc>
          <w:tcPr>
            <w:tcW w:w="3544" w:type="dxa"/>
            <w:tcBorders>
              <w:bottom w:val="single" w:sz="4" w:space="0" w:color="auto"/>
            </w:tcBorders>
            <w:shd w:val="clear" w:color="auto" w:fill="auto"/>
            <w:vAlign w:val="center"/>
          </w:tcPr>
          <w:p w14:paraId="55A5F7B8" w14:textId="37A1FB68"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both"/>
              <w:rPr>
                <w:rFonts w:eastAsia="Times New Roman" w:cs="Times New Roman"/>
                <w:szCs w:val="28"/>
              </w:rPr>
            </w:pPr>
            <w:r w:rsidRPr="004F6D45">
              <w:rPr>
                <w:rFonts w:eastAsia="Times New Roman" w:cs="Times New Roman"/>
                <w:szCs w:val="28"/>
              </w:rPr>
              <w:t>Nhóm 6. Dự án Công nghiệp</w:t>
            </w:r>
          </w:p>
        </w:tc>
        <w:tc>
          <w:tcPr>
            <w:tcW w:w="1276" w:type="dxa"/>
            <w:tcBorders>
              <w:bottom w:val="single" w:sz="4" w:space="0" w:color="auto"/>
            </w:tcBorders>
            <w:shd w:val="clear" w:color="auto" w:fill="auto"/>
            <w:vAlign w:val="center"/>
          </w:tcPr>
          <w:p w14:paraId="5B1D3039"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right="-66"/>
              <w:jc w:val="center"/>
              <w:rPr>
                <w:rFonts w:eastAsia="Times New Roman" w:cs="Times New Roman"/>
                <w:szCs w:val="28"/>
              </w:rPr>
            </w:pPr>
            <w:r w:rsidRPr="004F6D45">
              <w:rPr>
                <w:rFonts w:eastAsia="Times New Roman" w:cs="Times New Roman"/>
                <w:szCs w:val="28"/>
              </w:rPr>
              <w:t>8,4</w:t>
            </w:r>
          </w:p>
        </w:tc>
        <w:tc>
          <w:tcPr>
            <w:tcW w:w="847" w:type="dxa"/>
            <w:tcBorders>
              <w:bottom w:val="single" w:sz="4" w:space="0" w:color="auto"/>
            </w:tcBorders>
            <w:shd w:val="clear" w:color="auto" w:fill="auto"/>
            <w:vAlign w:val="center"/>
          </w:tcPr>
          <w:p w14:paraId="09CFE782"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right="-68"/>
              <w:jc w:val="center"/>
              <w:rPr>
                <w:rFonts w:eastAsia="Times New Roman" w:cs="Times New Roman"/>
                <w:szCs w:val="28"/>
              </w:rPr>
            </w:pPr>
            <w:r w:rsidRPr="004F6D45">
              <w:rPr>
                <w:rFonts w:eastAsia="Times New Roman" w:cs="Times New Roman"/>
                <w:szCs w:val="28"/>
              </w:rPr>
              <w:t>10,5</w:t>
            </w:r>
          </w:p>
        </w:tc>
        <w:tc>
          <w:tcPr>
            <w:tcW w:w="853" w:type="dxa"/>
            <w:tcBorders>
              <w:bottom w:val="single" w:sz="4" w:space="0" w:color="auto"/>
            </w:tcBorders>
            <w:shd w:val="clear" w:color="auto" w:fill="auto"/>
            <w:vAlign w:val="center"/>
          </w:tcPr>
          <w:p w14:paraId="07F10FD1"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rFonts w:eastAsia="Times New Roman" w:cs="Times New Roman"/>
                <w:szCs w:val="28"/>
              </w:rPr>
            </w:pPr>
            <w:r w:rsidRPr="004F6D45">
              <w:rPr>
                <w:rFonts w:eastAsia="Times New Roman" w:cs="Times New Roman"/>
                <w:szCs w:val="28"/>
              </w:rPr>
              <w:t>19,0</w:t>
            </w:r>
          </w:p>
        </w:tc>
        <w:tc>
          <w:tcPr>
            <w:tcW w:w="851" w:type="dxa"/>
            <w:tcBorders>
              <w:bottom w:val="single" w:sz="4" w:space="0" w:color="auto"/>
            </w:tcBorders>
            <w:shd w:val="clear" w:color="auto" w:fill="auto"/>
            <w:vAlign w:val="center"/>
          </w:tcPr>
          <w:p w14:paraId="45F87122"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rFonts w:eastAsia="Times New Roman" w:cs="Times New Roman"/>
                <w:szCs w:val="28"/>
              </w:rPr>
            </w:pPr>
            <w:r w:rsidRPr="004F6D45">
              <w:rPr>
                <w:rFonts w:eastAsia="Times New Roman" w:cs="Times New Roman"/>
                <w:szCs w:val="28"/>
              </w:rPr>
              <w:t>20,0</w:t>
            </w:r>
          </w:p>
        </w:tc>
        <w:tc>
          <w:tcPr>
            <w:tcW w:w="937" w:type="dxa"/>
            <w:tcBorders>
              <w:bottom w:val="single" w:sz="4" w:space="0" w:color="auto"/>
            </w:tcBorders>
            <w:shd w:val="clear" w:color="auto" w:fill="auto"/>
            <w:vAlign w:val="center"/>
          </w:tcPr>
          <w:p w14:paraId="671905A2"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rFonts w:eastAsia="Times New Roman" w:cs="Times New Roman"/>
                <w:szCs w:val="28"/>
              </w:rPr>
            </w:pPr>
            <w:r w:rsidRPr="004F6D45">
              <w:rPr>
                <w:rFonts w:eastAsia="Times New Roman" w:cs="Times New Roman"/>
                <w:szCs w:val="28"/>
              </w:rPr>
              <w:t>26,0</w:t>
            </w:r>
          </w:p>
        </w:tc>
      </w:tr>
      <w:tr w:rsidR="004F6D45" w:rsidRPr="004F6D45" w14:paraId="3252CCDB" w14:textId="77777777" w:rsidTr="00686131">
        <w:trPr>
          <w:jc w:val="center"/>
        </w:trPr>
        <w:tc>
          <w:tcPr>
            <w:tcW w:w="654" w:type="dxa"/>
            <w:tcBorders>
              <w:top w:val="single" w:sz="4" w:space="0" w:color="auto"/>
              <w:left w:val="single" w:sz="4" w:space="0" w:color="auto"/>
              <w:bottom w:val="single" w:sz="4" w:space="0" w:color="auto"/>
              <w:right w:val="single" w:sz="4" w:space="0" w:color="auto"/>
            </w:tcBorders>
            <w:vAlign w:val="center"/>
          </w:tcPr>
          <w:p w14:paraId="5FE13163" w14:textId="21DB1CDB"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right="7"/>
              <w:jc w:val="center"/>
              <w:rPr>
                <w:rFonts w:eastAsia="Times New Roman" w:cs="Times New Roman"/>
                <w:szCs w:val="28"/>
              </w:rPr>
            </w:pPr>
            <w:r w:rsidRPr="004F6D45">
              <w:rPr>
                <w:rFonts w:eastAsia="Times New Roman" w:cs="Times New Roman"/>
                <w:szCs w:val="28"/>
              </w:rPr>
              <w:t>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312A9F2" w14:textId="3730A2C5"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right="7"/>
              <w:jc w:val="both"/>
              <w:rPr>
                <w:rFonts w:eastAsia="Times New Roman" w:cs="Times New Roman"/>
                <w:szCs w:val="28"/>
              </w:rPr>
            </w:pPr>
            <w:r w:rsidRPr="004F6D45">
              <w:rPr>
                <w:rFonts w:eastAsia="Times New Roman" w:cs="Times New Roman"/>
                <w:szCs w:val="28"/>
              </w:rPr>
              <w:t>Nhóm 7. Dự án khác (không thuộc nhóm 1, 2, 3, 4, 5, 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0E70FF"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right="-66"/>
              <w:jc w:val="center"/>
              <w:rPr>
                <w:rFonts w:eastAsia="Times New Roman" w:cs="Times New Roman"/>
                <w:szCs w:val="28"/>
              </w:rPr>
            </w:pPr>
            <w:r w:rsidRPr="004F6D45">
              <w:rPr>
                <w:rFonts w:eastAsia="Times New Roman" w:cs="Times New Roman"/>
                <w:szCs w:val="28"/>
              </w:rPr>
              <w:t>5,0</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B11B670"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right="-68"/>
              <w:jc w:val="center"/>
              <w:rPr>
                <w:rFonts w:eastAsia="Times New Roman" w:cs="Times New Roman"/>
                <w:szCs w:val="28"/>
              </w:rPr>
            </w:pPr>
            <w:r w:rsidRPr="004F6D45">
              <w:rPr>
                <w:rFonts w:eastAsia="Times New Roman" w:cs="Times New Roman"/>
                <w:szCs w:val="28"/>
              </w:rPr>
              <w:t>6,0</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6190AB52"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rFonts w:eastAsia="Times New Roman" w:cs="Times New Roman"/>
                <w:szCs w:val="28"/>
              </w:rPr>
            </w:pPr>
            <w:r w:rsidRPr="004F6D45">
              <w:rPr>
                <w:rFonts w:eastAsia="Times New Roman" w:cs="Times New Roman"/>
                <w:szCs w:val="28"/>
              </w:rPr>
              <w:t>10,8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095151"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rFonts w:eastAsia="Times New Roman" w:cs="Times New Roman"/>
                <w:szCs w:val="28"/>
              </w:rPr>
            </w:pPr>
            <w:r w:rsidRPr="004F6D45">
              <w:rPr>
                <w:rFonts w:eastAsia="Times New Roman" w:cs="Times New Roman"/>
                <w:szCs w:val="28"/>
              </w:rPr>
              <w:t>12,0</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2E8152D0"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rFonts w:eastAsia="Times New Roman" w:cs="Times New Roman"/>
                <w:szCs w:val="28"/>
              </w:rPr>
            </w:pPr>
            <w:r w:rsidRPr="004F6D45">
              <w:rPr>
                <w:rFonts w:eastAsia="Times New Roman" w:cs="Times New Roman"/>
                <w:szCs w:val="28"/>
              </w:rPr>
              <w:t>15,6</w:t>
            </w:r>
          </w:p>
        </w:tc>
      </w:tr>
    </w:tbl>
    <w:p w14:paraId="79DAD9F9" w14:textId="6C052ECE" w:rsidR="009B06E2" w:rsidRPr="004F6D45" w:rsidRDefault="009B06E2" w:rsidP="00E6745E">
      <w:pPr>
        <w:spacing w:before="120" w:after="120" w:line="240" w:lineRule="auto"/>
        <w:ind w:firstLine="709"/>
        <w:jc w:val="both"/>
        <w:rPr>
          <w:szCs w:val="28"/>
        </w:rPr>
      </w:pPr>
      <w:r w:rsidRPr="004F6D45">
        <w:rPr>
          <w:szCs w:val="28"/>
        </w:rPr>
        <w:tab/>
        <w:t xml:space="preserve">Mức phí nêu trên tính theo lần thẩm định báo cáo đánh giá tác động môi trường. Trường hợp dự án có từ 02 nhóm công trình trở lên thì mức thu phí </w:t>
      </w:r>
      <w:r w:rsidRPr="004F6D45">
        <w:rPr>
          <w:szCs w:val="28"/>
        </w:rPr>
        <w:br/>
        <w:t>ở nhóm dự án có mức thu cao nhất.</w:t>
      </w:r>
    </w:p>
    <w:p w14:paraId="208E4B94" w14:textId="057F98A0" w:rsidR="00F75C4E" w:rsidRPr="004F6D45" w:rsidRDefault="00F64B1B" w:rsidP="00E6745E">
      <w:pPr>
        <w:spacing w:before="120" w:after="120" w:line="240" w:lineRule="auto"/>
        <w:ind w:firstLine="709"/>
        <w:jc w:val="both"/>
        <w:rPr>
          <w:rFonts w:eastAsia="Times New Roman" w:cs="Times New Roman"/>
          <w:szCs w:val="28"/>
          <w:lang w:val="nl-NL"/>
        </w:rPr>
      </w:pPr>
      <w:r w:rsidRPr="004F6D45">
        <w:rPr>
          <w:rFonts w:eastAsia="Times New Roman" w:cs="Times New Roman"/>
          <w:szCs w:val="28"/>
          <w:lang w:val="nl-NL"/>
        </w:rPr>
        <w:t xml:space="preserve">2. </w:t>
      </w:r>
      <w:r w:rsidR="00F75C4E" w:rsidRPr="004F6D45">
        <w:rPr>
          <w:rFonts w:eastAsia="Times New Roman" w:cs="Times New Roman"/>
          <w:szCs w:val="28"/>
          <w:lang w:val="nl-NL"/>
        </w:rPr>
        <w:t>Phí thẩm định phương án</w:t>
      </w:r>
      <w:r w:rsidR="009B06E2" w:rsidRPr="004F6D45">
        <w:rPr>
          <w:rFonts w:eastAsia="Times New Roman" w:cs="Times New Roman"/>
          <w:szCs w:val="28"/>
          <w:lang w:val="nl-NL"/>
        </w:rPr>
        <w:t xml:space="preserve"> cải tạo, phục hồi môi trường</w:t>
      </w:r>
    </w:p>
    <w:tbl>
      <w:tblPr>
        <w:tblW w:w="79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2960"/>
        <w:gridCol w:w="3935"/>
      </w:tblGrid>
      <w:tr w:rsidR="004F6D45" w:rsidRPr="004F6D45" w14:paraId="122891AD" w14:textId="77777777" w:rsidTr="00686131">
        <w:trPr>
          <w:trHeight w:val="689"/>
          <w:tblHeader/>
          <w:jc w:val="center"/>
        </w:trPr>
        <w:tc>
          <w:tcPr>
            <w:tcW w:w="1098" w:type="dxa"/>
            <w:vAlign w:val="center"/>
          </w:tcPr>
          <w:p w14:paraId="26CB5CCA" w14:textId="7DE041D9"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b/>
                <w:bCs/>
                <w:szCs w:val="28"/>
              </w:rPr>
            </w:pPr>
            <w:r w:rsidRPr="004F6D45">
              <w:rPr>
                <w:b/>
                <w:bCs/>
                <w:szCs w:val="28"/>
              </w:rPr>
              <w:t>TT</w:t>
            </w:r>
          </w:p>
        </w:tc>
        <w:tc>
          <w:tcPr>
            <w:tcW w:w="2960" w:type="dxa"/>
            <w:shd w:val="clear" w:color="auto" w:fill="auto"/>
            <w:vAlign w:val="center"/>
          </w:tcPr>
          <w:p w14:paraId="4603A67B" w14:textId="1330F0CC"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b/>
                <w:bCs/>
                <w:szCs w:val="28"/>
              </w:rPr>
            </w:pPr>
            <w:r w:rsidRPr="004F6D45">
              <w:rPr>
                <w:b/>
                <w:bCs/>
                <w:szCs w:val="28"/>
              </w:rPr>
              <w:t>Tổng vốn đầu tư</w:t>
            </w:r>
          </w:p>
          <w:p w14:paraId="151692A1"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szCs w:val="28"/>
              </w:rPr>
            </w:pPr>
            <w:r w:rsidRPr="004F6D45">
              <w:rPr>
                <w:i/>
                <w:szCs w:val="28"/>
              </w:rPr>
              <w:t>(tỷ đồng)</w:t>
            </w:r>
          </w:p>
        </w:tc>
        <w:tc>
          <w:tcPr>
            <w:tcW w:w="3935" w:type="dxa"/>
            <w:shd w:val="clear" w:color="auto" w:fill="auto"/>
            <w:vAlign w:val="center"/>
          </w:tcPr>
          <w:p w14:paraId="1E03EB14" w14:textId="579271C3"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b/>
                <w:bCs/>
                <w:szCs w:val="28"/>
              </w:rPr>
            </w:pPr>
            <w:r w:rsidRPr="004F6D45">
              <w:rPr>
                <w:b/>
                <w:bCs/>
                <w:szCs w:val="28"/>
              </w:rPr>
              <w:t>Mức thu phí/lần thẩm định</w:t>
            </w:r>
          </w:p>
          <w:p w14:paraId="175E27C6"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szCs w:val="28"/>
              </w:rPr>
            </w:pPr>
            <w:r w:rsidRPr="004F6D45">
              <w:rPr>
                <w:i/>
                <w:szCs w:val="28"/>
              </w:rPr>
              <w:t>(triệu đồng)</w:t>
            </w:r>
          </w:p>
        </w:tc>
      </w:tr>
      <w:tr w:rsidR="004F6D45" w:rsidRPr="004F6D45" w14:paraId="10BB934E" w14:textId="77777777" w:rsidTr="008E2C51">
        <w:trPr>
          <w:jc w:val="center"/>
        </w:trPr>
        <w:tc>
          <w:tcPr>
            <w:tcW w:w="1098" w:type="dxa"/>
          </w:tcPr>
          <w:p w14:paraId="1B8C6B6B" w14:textId="25D8846E"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szCs w:val="28"/>
              </w:rPr>
            </w:pPr>
            <w:r w:rsidRPr="004F6D45">
              <w:rPr>
                <w:szCs w:val="28"/>
              </w:rPr>
              <w:t>1</w:t>
            </w:r>
          </w:p>
        </w:tc>
        <w:tc>
          <w:tcPr>
            <w:tcW w:w="2960" w:type="dxa"/>
            <w:shd w:val="clear" w:color="auto" w:fill="auto"/>
          </w:tcPr>
          <w:p w14:paraId="39695CE9" w14:textId="62B381EE"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rPr>
                <w:szCs w:val="28"/>
              </w:rPr>
            </w:pPr>
            <w:r w:rsidRPr="004F6D45">
              <w:rPr>
                <w:szCs w:val="28"/>
              </w:rPr>
              <w:t>Nhỏ hơn hoặc bằng 50</w:t>
            </w:r>
          </w:p>
        </w:tc>
        <w:tc>
          <w:tcPr>
            <w:tcW w:w="3935" w:type="dxa"/>
            <w:shd w:val="clear" w:color="auto" w:fill="auto"/>
          </w:tcPr>
          <w:p w14:paraId="1A1E1FED"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szCs w:val="28"/>
              </w:rPr>
            </w:pPr>
            <w:r w:rsidRPr="004F6D45">
              <w:rPr>
                <w:szCs w:val="28"/>
              </w:rPr>
              <w:t>5,0</w:t>
            </w:r>
          </w:p>
        </w:tc>
      </w:tr>
      <w:tr w:rsidR="004F6D45" w:rsidRPr="004F6D45" w14:paraId="4D21DB62" w14:textId="77777777" w:rsidTr="008E2C51">
        <w:trPr>
          <w:jc w:val="center"/>
        </w:trPr>
        <w:tc>
          <w:tcPr>
            <w:tcW w:w="1098" w:type="dxa"/>
          </w:tcPr>
          <w:p w14:paraId="5B77A292" w14:textId="1F66820E"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szCs w:val="28"/>
              </w:rPr>
            </w:pPr>
            <w:r w:rsidRPr="004F6D45">
              <w:rPr>
                <w:szCs w:val="28"/>
              </w:rPr>
              <w:t>2</w:t>
            </w:r>
          </w:p>
        </w:tc>
        <w:tc>
          <w:tcPr>
            <w:tcW w:w="2960" w:type="dxa"/>
            <w:shd w:val="clear" w:color="auto" w:fill="auto"/>
          </w:tcPr>
          <w:p w14:paraId="070EC067" w14:textId="7501A72F"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rPr>
                <w:szCs w:val="28"/>
              </w:rPr>
            </w:pPr>
            <w:r w:rsidRPr="004F6D45">
              <w:rPr>
                <w:szCs w:val="28"/>
              </w:rPr>
              <w:t>Trên 50 đến 100</w:t>
            </w:r>
          </w:p>
        </w:tc>
        <w:tc>
          <w:tcPr>
            <w:tcW w:w="3935" w:type="dxa"/>
            <w:shd w:val="clear" w:color="auto" w:fill="auto"/>
          </w:tcPr>
          <w:p w14:paraId="5BF7D136"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szCs w:val="28"/>
              </w:rPr>
            </w:pPr>
            <w:r w:rsidRPr="004F6D45">
              <w:rPr>
                <w:szCs w:val="28"/>
              </w:rPr>
              <w:t>6,0</w:t>
            </w:r>
          </w:p>
        </w:tc>
      </w:tr>
      <w:tr w:rsidR="004F6D45" w:rsidRPr="004F6D45" w14:paraId="1CD82393" w14:textId="77777777" w:rsidTr="008E2C51">
        <w:trPr>
          <w:jc w:val="center"/>
        </w:trPr>
        <w:tc>
          <w:tcPr>
            <w:tcW w:w="1098" w:type="dxa"/>
          </w:tcPr>
          <w:p w14:paraId="20074C61" w14:textId="6A1F94DA"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szCs w:val="28"/>
              </w:rPr>
            </w:pPr>
            <w:r w:rsidRPr="004F6D45">
              <w:rPr>
                <w:szCs w:val="28"/>
              </w:rPr>
              <w:t>3</w:t>
            </w:r>
          </w:p>
        </w:tc>
        <w:tc>
          <w:tcPr>
            <w:tcW w:w="2960" w:type="dxa"/>
            <w:shd w:val="clear" w:color="auto" w:fill="auto"/>
          </w:tcPr>
          <w:p w14:paraId="26EA257B" w14:textId="17A4957B"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rPr>
                <w:szCs w:val="28"/>
              </w:rPr>
            </w:pPr>
            <w:r w:rsidRPr="004F6D45">
              <w:rPr>
                <w:szCs w:val="28"/>
              </w:rPr>
              <w:t>Trên 100 đến 200</w:t>
            </w:r>
          </w:p>
        </w:tc>
        <w:tc>
          <w:tcPr>
            <w:tcW w:w="3935" w:type="dxa"/>
            <w:shd w:val="clear" w:color="auto" w:fill="auto"/>
          </w:tcPr>
          <w:p w14:paraId="7FACA237"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szCs w:val="28"/>
              </w:rPr>
            </w:pPr>
            <w:r w:rsidRPr="004F6D45">
              <w:rPr>
                <w:szCs w:val="28"/>
              </w:rPr>
              <w:t>10,8</w:t>
            </w:r>
          </w:p>
        </w:tc>
      </w:tr>
      <w:tr w:rsidR="004F6D45" w:rsidRPr="004F6D45" w14:paraId="3F9D753B" w14:textId="77777777" w:rsidTr="008E2C51">
        <w:trPr>
          <w:jc w:val="center"/>
        </w:trPr>
        <w:tc>
          <w:tcPr>
            <w:tcW w:w="1098" w:type="dxa"/>
          </w:tcPr>
          <w:p w14:paraId="3C896D9E" w14:textId="27FA4FD5"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szCs w:val="28"/>
              </w:rPr>
            </w:pPr>
            <w:r w:rsidRPr="004F6D45">
              <w:rPr>
                <w:szCs w:val="28"/>
              </w:rPr>
              <w:t>4</w:t>
            </w:r>
          </w:p>
        </w:tc>
        <w:tc>
          <w:tcPr>
            <w:tcW w:w="2960" w:type="dxa"/>
            <w:shd w:val="clear" w:color="auto" w:fill="auto"/>
          </w:tcPr>
          <w:p w14:paraId="2AD9812A" w14:textId="5309DDA9"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rPr>
                <w:szCs w:val="28"/>
              </w:rPr>
            </w:pPr>
            <w:r w:rsidRPr="004F6D45">
              <w:rPr>
                <w:szCs w:val="28"/>
              </w:rPr>
              <w:t>Trên 200 đến 500</w:t>
            </w:r>
          </w:p>
        </w:tc>
        <w:tc>
          <w:tcPr>
            <w:tcW w:w="3935" w:type="dxa"/>
            <w:shd w:val="clear" w:color="auto" w:fill="auto"/>
          </w:tcPr>
          <w:p w14:paraId="753CFC06"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szCs w:val="28"/>
              </w:rPr>
            </w:pPr>
            <w:r w:rsidRPr="004F6D45">
              <w:rPr>
                <w:szCs w:val="28"/>
              </w:rPr>
              <w:t>12,0</w:t>
            </w:r>
          </w:p>
        </w:tc>
      </w:tr>
      <w:tr w:rsidR="004F6D45" w:rsidRPr="004F6D45" w14:paraId="5FFD591C" w14:textId="77777777" w:rsidTr="008E2C51">
        <w:trPr>
          <w:jc w:val="center"/>
        </w:trPr>
        <w:tc>
          <w:tcPr>
            <w:tcW w:w="1098" w:type="dxa"/>
          </w:tcPr>
          <w:p w14:paraId="332F1C8F" w14:textId="67A17EBA"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szCs w:val="28"/>
              </w:rPr>
            </w:pPr>
            <w:r w:rsidRPr="004F6D45">
              <w:rPr>
                <w:szCs w:val="28"/>
              </w:rPr>
              <w:t>4</w:t>
            </w:r>
          </w:p>
        </w:tc>
        <w:tc>
          <w:tcPr>
            <w:tcW w:w="2960" w:type="dxa"/>
            <w:shd w:val="clear" w:color="auto" w:fill="auto"/>
          </w:tcPr>
          <w:p w14:paraId="16A72670" w14:textId="7F3F1C56"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rPr>
                <w:szCs w:val="28"/>
              </w:rPr>
            </w:pPr>
            <w:r w:rsidRPr="004F6D45">
              <w:rPr>
                <w:szCs w:val="28"/>
              </w:rPr>
              <w:t>Trên 500</w:t>
            </w:r>
          </w:p>
        </w:tc>
        <w:tc>
          <w:tcPr>
            <w:tcW w:w="3935" w:type="dxa"/>
            <w:shd w:val="clear" w:color="auto" w:fill="auto"/>
          </w:tcPr>
          <w:p w14:paraId="257A4D89" w14:textId="77777777" w:rsidR="008E2C51" w:rsidRPr="004F6D45" w:rsidRDefault="008E2C51" w:rsidP="00E6745E">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center"/>
              <w:rPr>
                <w:szCs w:val="28"/>
              </w:rPr>
            </w:pPr>
            <w:r w:rsidRPr="004F6D45">
              <w:rPr>
                <w:szCs w:val="28"/>
              </w:rPr>
              <w:t>15,6</w:t>
            </w:r>
          </w:p>
        </w:tc>
      </w:tr>
    </w:tbl>
    <w:p w14:paraId="155D81F4" w14:textId="77777777" w:rsidR="00E6745E" w:rsidRDefault="00E6745E" w:rsidP="00F64B1B">
      <w:pPr>
        <w:spacing w:after="120" w:line="240" w:lineRule="auto"/>
        <w:ind w:firstLine="709"/>
        <w:jc w:val="both"/>
        <w:rPr>
          <w:rFonts w:eastAsia="Times New Roman" w:cs="Times New Roman"/>
          <w:szCs w:val="28"/>
          <w:lang w:val="nl-NL"/>
        </w:rPr>
      </w:pPr>
    </w:p>
    <w:p w14:paraId="4536AA1D" w14:textId="6B8D9579" w:rsidR="00F64B1B" w:rsidRDefault="00F64B1B" w:rsidP="00F64B1B">
      <w:pPr>
        <w:spacing w:after="120" w:line="240" w:lineRule="auto"/>
        <w:ind w:firstLine="709"/>
        <w:jc w:val="both"/>
        <w:rPr>
          <w:rFonts w:eastAsia="Times New Roman" w:cs="Times New Roman"/>
          <w:szCs w:val="28"/>
          <w:lang w:val="nl-NL"/>
        </w:rPr>
      </w:pPr>
      <w:r w:rsidRPr="004F6D45">
        <w:rPr>
          <w:rFonts w:eastAsia="Times New Roman" w:cs="Times New Roman"/>
          <w:szCs w:val="28"/>
          <w:lang w:val="nl-NL"/>
        </w:rPr>
        <w:lastRenderedPageBreak/>
        <w:t>3. Phí thẩm định cấp, cấp lại giấy phép môi trường</w:t>
      </w:r>
    </w:p>
    <w:tbl>
      <w:tblPr>
        <w:tblW w:w="4989" w:type="pct"/>
        <w:jc w:val="center"/>
        <w:tblLook w:val="04A0" w:firstRow="1" w:lastRow="0" w:firstColumn="1" w:lastColumn="0" w:noHBand="0" w:noVBand="1"/>
      </w:tblPr>
      <w:tblGrid>
        <w:gridCol w:w="592"/>
        <w:gridCol w:w="3492"/>
        <w:gridCol w:w="2252"/>
        <w:gridCol w:w="2932"/>
      </w:tblGrid>
      <w:tr w:rsidR="009F109C" w:rsidRPr="00A31464" w14:paraId="5B881ECC" w14:textId="77777777" w:rsidTr="00585238">
        <w:trPr>
          <w:trHeight w:val="585"/>
          <w:tblHeader/>
          <w:jc w:val="center"/>
        </w:trPr>
        <w:tc>
          <w:tcPr>
            <w:tcW w:w="319" w:type="pct"/>
            <w:tcBorders>
              <w:top w:val="single" w:sz="4" w:space="0" w:color="auto"/>
              <w:left w:val="single" w:sz="4" w:space="0" w:color="auto"/>
              <w:bottom w:val="single" w:sz="4" w:space="0" w:color="auto"/>
              <w:right w:val="single" w:sz="4" w:space="0" w:color="auto"/>
            </w:tcBorders>
            <w:vAlign w:val="center"/>
          </w:tcPr>
          <w:p w14:paraId="46E34ED9" w14:textId="77777777" w:rsidR="009F109C" w:rsidRPr="00A31464" w:rsidRDefault="009F109C" w:rsidP="00D32B0C">
            <w:pPr>
              <w:spacing w:after="0" w:line="240" w:lineRule="auto"/>
              <w:jc w:val="center"/>
              <w:rPr>
                <w:b/>
                <w:bCs/>
                <w:szCs w:val="26"/>
              </w:rPr>
            </w:pPr>
            <w:r w:rsidRPr="00A31464">
              <w:rPr>
                <w:b/>
                <w:bCs/>
                <w:szCs w:val="26"/>
              </w:rPr>
              <w:t>TT</w:t>
            </w:r>
          </w:p>
        </w:tc>
        <w:tc>
          <w:tcPr>
            <w:tcW w:w="1884" w:type="pct"/>
            <w:tcBorders>
              <w:top w:val="single" w:sz="4" w:space="0" w:color="auto"/>
              <w:left w:val="nil"/>
              <w:bottom w:val="single" w:sz="4" w:space="0" w:color="auto"/>
              <w:right w:val="single" w:sz="4" w:space="0" w:color="auto"/>
            </w:tcBorders>
            <w:vAlign w:val="center"/>
          </w:tcPr>
          <w:p w14:paraId="1954A5FD" w14:textId="77777777" w:rsidR="009F109C" w:rsidRPr="00A31464" w:rsidRDefault="009F109C" w:rsidP="00D32B0C">
            <w:pPr>
              <w:spacing w:after="0" w:line="240" w:lineRule="auto"/>
              <w:jc w:val="center"/>
              <w:rPr>
                <w:b/>
                <w:bCs/>
                <w:szCs w:val="26"/>
              </w:rPr>
            </w:pPr>
            <w:r w:rsidRPr="00A31464">
              <w:rPr>
                <w:b/>
                <w:bCs/>
                <w:szCs w:val="26"/>
              </w:rPr>
              <w:t>Nội dung </w:t>
            </w:r>
          </w:p>
        </w:tc>
        <w:tc>
          <w:tcPr>
            <w:tcW w:w="1215" w:type="pct"/>
            <w:tcBorders>
              <w:top w:val="single" w:sz="4" w:space="0" w:color="auto"/>
              <w:left w:val="nil"/>
              <w:bottom w:val="single" w:sz="4" w:space="0" w:color="auto"/>
              <w:right w:val="single" w:sz="4" w:space="0" w:color="auto"/>
            </w:tcBorders>
            <w:vAlign w:val="center"/>
          </w:tcPr>
          <w:p w14:paraId="5F709581" w14:textId="77777777" w:rsidR="009F109C" w:rsidRPr="00A31464" w:rsidRDefault="009F109C" w:rsidP="00D32B0C">
            <w:pPr>
              <w:spacing w:after="0" w:line="240" w:lineRule="auto"/>
              <w:jc w:val="center"/>
              <w:rPr>
                <w:bCs/>
                <w:szCs w:val="26"/>
              </w:rPr>
            </w:pPr>
            <w:r w:rsidRPr="00A31464">
              <w:rPr>
                <w:b/>
                <w:bCs/>
                <w:szCs w:val="26"/>
              </w:rPr>
              <w:t>Mức thu phí/lần thẩm định</w:t>
            </w:r>
            <w:r w:rsidRPr="00A31464">
              <w:rPr>
                <w:bCs/>
                <w:szCs w:val="26"/>
              </w:rPr>
              <w:t> </w:t>
            </w:r>
          </w:p>
          <w:p w14:paraId="7D245159" w14:textId="77777777" w:rsidR="009F109C" w:rsidRPr="00A31464" w:rsidRDefault="009F109C" w:rsidP="00D32B0C">
            <w:pPr>
              <w:spacing w:after="0" w:line="240" w:lineRule="auto"/>
              <w:jc w:val="center"/>
              <w:rPr>
                <w:b/>
                <w:bCs/>
                <w:i/>
                <w:szCs w:val="26"/>
              </w:rPr>
            </w:pPr>
            <w:r w:rsidRPr="00A31464">
              <w:rPr>
                <w:bCs/>
                <w:i/>
                <w:szCs w:val="26"/>
              </w:rPr>
              <w:t>(triệu đồng)</w:t>
            </w:r>
          </w:p>
        </w:tc>
        <w:tc>
          <w:tcPr>
            <w:tcW w:w="1582" w:type="pct"/>
            <w:tcBorders>
              <w:top w:val="single" w:sz="4" w:space="0" w:color="auto"/>
              <w:left w:val="nil"/>
              <w:bottom w:val="single" w:sz="4" w:space="0" w:color="auto"/>
              <w:right w:val="single" w:sz="4" w:space="0" w:color="auto"/>
            </w:tcBorders>
          </w:tcPr>
          <w:p w14:paraId="7551BB37" w14:textId="77777777" w:rsidR="009F109C" w:rsidRPr="00A31464" w:rsidRDefault="009F109C" w:rsidP="00D32B0C">
            <w:pPr>
              <w:spacing w:after="0" w:line="240" w:lineRule="auto"/>
              <w:jc w:val="center"/>
              <w:rPr>
                <w:b/>
                <w:bCs/>
                <w:szCs w:val="26"/>
              </w:rPr>
            </w:pPr>
            <w:r w:rsidRPr="00A31464">
              <w:rPr>
                <w:b/>
                <w:bCs/>
                <w:szCs w:val="26"/>
              </w:rPr>
              <w:t>Ghi chú</w:t>
            </w:r>
          </w:p>
        </w:tc>
      </w:tr>
      <w:tr w:rsidR="009F109C" w:rsidRPr="00A31464" w14:paraId="7A7CF6D8" w14:textId="77777777" w:rsidTr="00585238">
        <w:trPr>
          <w:trHeight w:val="585"/>
          <w:jc w:val="center"/>
        </w:trPr>
        <w:tc>
          <w:tcPr>
            <w:tcW w:w="319" w:type="pct"/>
            <w:tcBorders>
              <w:top w:val="single" w:sz="4" w:space="0" w:color="auto"/>
              <w:left w:val="single" w:sz="4" w:space="0" w:color="auto"/>
              <w:bottom w:val="single" w:sz="4" w:space="0" w:color="auto"/>
              <w:right w:val="single" w:sz="4" w:space="0" w:color="auto"/>
            </w:tcBorders>
            <w:vAlign w:val="center"/>
          </w:tcPr>
          <w:p w14:paraId="10124EA8" w14:textId="77777777" w:rsidR="009F109C" w:rsidRPr="00A31464" w:rsidRDefault="009F109C" w:rsidP="00D32B0C">
            <w:pPr>
              <w:spacing w:after="0" w:line="240" w:lineRule="auto"/>
              <w:jc w:val="center"/>
              <w:rPr>
                <w:szCs w:val="26"/>
              </w:rPr>
            </w:pPr>
            <w:r w:rsidRPr="00A31464">
              <w:rPr>
                <w:szCs w:val="26"/>
              </w:rPr>
              <w:t>1</w:t>
            </w:r>
          </w:p>
        </w:tc>
        <w:tc>
          <w:tcPr>
            <w:tcW w:w="1884" w:type="pct"/>
            <w:tcBorders>
              <w:top w:val="single" w:sz="4" w:space="0" w:color="auto"/>
              <w:left w:val="nil"/>
              <w:bottom w:val="single" w:sz="4" w:space="0" w:color="auto"/>
              <w:right w:val="single" w:sz="4" w:space="0" w:color="auto"/>
            </w:tcBorders>
            <w:vAlign w:val="center"/>
          </w:tcPr>
          <w:p w14:paraId="29602EA4" w14:textId="77777777" w:rsidR="009F109C" w:rsidRPr="00A31464" w:rsidRDefault="009F109C" w:rsidP="00D32B0C">
            <w:pPr>
              <w:spacing w:after="0" w:line="240" w:lineRule="auto"/>
              <w:jc w:val="both"/>
              <w:rPr>
                <w:szCs w:val="26"/>
              </w:rPr>
            </w:pPr>
            <w:r w:rsidRPr="00A31464">
              <w:rPr>
                <w:szCs w:val="26"/>
              </w:rPr>
              <w:t>Đối với d</w:t>
            </w:r>
            <w:r w:rsidRPr="00A31464">
              <w:rPr>
                <w:szCs w:val="26"/>
                <w:lang w:val="vi-VN"/>
              </w:rPr>
              <w:t>ự án đầu tư không thuộc đối tượng phải thực hiện đánh giá tác động môi trường</w:t>
            </w:r>
            <w:r w:rsidRPr="00A31464">
              <w:rPr>
                <w:szCs w:val="26"/>
              </w:rPr>
              <w:t xml:space="preserve"> </w:t>
            </w:r>
          </w:p>
        </w:tc>
        <w:tc>
          <w:tcPr>
            <w:tcW w:w="1215" w:type="pct"/>
            <w:tcBorders>
              <w:top w:val="single" w:sz="4" w:space="0" w:color="auto"/>
              <w:left w:val="nil"/>
              <w:bottom w:val="single" w:sz="4" w:space="0" w:color="auto"/>
              <w:right w:val="single" w:sz="4" w:space="0" w:color="auto"/>
            </w:tcBorders>
            <w:vAlign w:val="center"/>
          </w:tcPr>
          <w:p w14:paraId="69EA187A" w14:textId="77777777" w:rsidR="009F109C" w:rsidRPr="00A31464" w:rsidRDefault="009F109C" w:rsidP="00D32B0C">
            <w:pPr>
              <w:spacing w:after="0" w:line="240" w:lineRule="auto"/>
              <w:jc w:val="center"/>
              <w:rPr>
                <w:szCs w:val="26"/>
              </w:rPr>
            </w:pPr>
            <w:r w:rsidRPr="00A31464">
              <w:rPr>
                <w:szCs w:val="26"/>
              </w:rPr>
              <w:t xml:space="preserve">16,9 </w:t>
            </w:r>
          </w:p>
        </w:tc>
        <w:tc>
          <w:tcPr>
            <w:tcW w:w="1582" w:type="pct"/>
            <w:tcBorders>
              <w:top w:val="single" w:sz="4" w:space="0" w:color="auto"/>
              <w:left w:val="nil"/>
              <w:bottom w:val="single" w:sz="4" w:space="0" w:color="auto"/>
              <w:right w:val="single" w:sz="4" w:space="0" w:color="auto"/>
            </w:tcBorders>
          </w:tcPr>
          <w:p w14:paraId="54B9E46C" w14:textId="77777777" w:rsidR="009F109C" w:rsidRPr="00A31464" w:rsidRDefault="009F109C" w:rsidP="00D32B0C">
            <w:pPr>
              <w:spacing w:after="0" w:line="240" w:lineRule="auto"/>
              <w:jc w:val="center"/>
              <w:rPr>
                <w:szCs w:val="26"/>
              </w:rPr>
            </w:pPr>
          </w:p>
        </w:tc>
      </w:tr>
      <w:tr w:rsidR="009F109C" w:rsidRPr="00A31464" w14:paraId="5B3B1BD0" w14:textId="77777777" w:rsidTr="00585238">
        <w:trPr>
          <w:trHeight w:val="585"/>
          <w:jc w:val="center"/>
        </w:trPr>
        <w:tc>
          <w:tcPr>
            <w:tcW w:w="319" w:type="pct"/>
            <w:tcBorders>
              <w:top w:val="single" w:sz="4" w:space="0" w:color="auto"/>
              <w:left w:val="single" w:sz="4" w:space="0" w:color="auto"/>
              <w:bottom w:val="single" w:sz="4" w:space="0" w:color="auto"/>
              <w:right w:val="single" w:sz="4" w:space="0" w:color="auto"/>
            </w:tcBorders>
            <w:vAlign w:val="center"/>
          </w:tcPr>
          <w:p w14:paraId="2716C717" w14:textId="77777777" w:rsidR="009F109C" w:rsidRPr="00A31464" w:rsidRDefault="009F109C" w:rsidP="00D32B0C">
            <w:pPr>
              <w:spacing w:after="0" w:line="240" w:lineRule="auto"/>
              <w:jc w:val="center"/>
              <w:rPr>
                <w:szCs w:val="26"/>
              </w:rPr>
            </w:pPr>
            <w:r w:rsidRPr="00A31464">
              <w:rPr>
                <w:szCs w:val="26"/>
              </w:rPr>
              <w:t>2</w:t>
            </w:r>
          </w:p>
        </w:tc>
        <w:tc>
          <w:tcPr>
            <w:tcW w:w="1884" w:type="pct"/>
            <w:tcBorders>
              <w:top w:val="single" w:sz="4" w:space="0" w:color="auto"/>
              <w:left w:val="nil"/>
              <w:bottom w:val="single" w:sz="4" w:space="0" w:color="auto"/>
              <w:right w:val="single" w:sz="4" w:space="0" w:color="auto"/>
            </w:tcBorders>
            <w:vAlign w:val="center"/>
          </w:tcPr>
          <w:p w14:paraId="2FE07255" w14:textId="77777777" w:rsidR="009F109C" w:rsidRPr="00A31464" w:rsidRDefault="009F109C" w:rsidP="00D32B0C">
            <w:pPr>
              <w:tabs>
                <w:tab w:val="left" w:pos="186"/>
              </w:tabs>
              <w:spacing w:after="0" w:line="240" w:lineRule="auto"/>
              <w:jc w:val="both"/>
              <w:rPr>
                <w:b/>
                <w:bCs/>
                <w:szCs w:val="26"/>
              </w:rPr>
            </w:pPr>
            <w:r w:rsidRPr="00A31464">
              <w:rPr>
                <w:szCs w:val="26"/>
              </w:rPr>
              <w:t>Đối với d</w:t>
            </w:r>
            <w:r w:rsidRPr="00A31464">
              <w:rPr>
                <w:szCs w:val="26"/>
                <w:lang w:val="vi-VN"/>
              </w:rPr>
              <w:t xml:space="preserve">ự án đầu tư </w:t>
            </w:r>
            <w:r w:rsidRPr="00A31464">
              <w:rPr>
                <w:szCs w:val="26"/>
              </w:rPr>
              <w:t>đã có quyết định phê duyệt kết quả thẩm định báo cáo đánh giá tác động môi trường và không có thay đổi so với quyết định phê duyệt kết quả thẩm định báo cáo đánh giá tác động môi trường hoặc có thay đổi nhưng không thuộc trường hợp quy định tại </w:t>
            </w:r>
            <w:bookmarkStart w:id="1" w:name="dc_30"/>
            <w:r w:rsidRPr="00A31464">
              <w:rPr>
                <w:szCs w:val="26"/>
              </w:rPr>
              <w:t>điểm b khoản 4 Điều 37 Luật Bảo vệ môi trường</w:t>
            </w:r>
            <w:bookmarkEnd w:id="1"/>
            <w:r w:rsidRPr="00A31464">
              <w:rPr>
                <w:szCs w:val="26"/>
              </w:rPr>
              <w:t> và chưa đến mức phải lập báo cáo đánh giá tác động môi trường</w:t>
            </w:r>
          </w:p>
        </w:tc>
        <w:tc>
          <w:tcPr>
            <w:tcW w:w="1215" w:type="pct"/>
            <w:tcBorders>
              <w:top w:val="single" w:sz="4" w:space="0" w:color="auto"/>
              <w:left w:val="nil"/>
              <w:bottom w:val="single" w:sz="4" w:space="0" w:color="auto"/>
              <w:right w:val="single" w:sz="4" w:space="0" w:color="auto"/>
            </w:tcBorders>
            <w:vAlign w:val="center"/>
          </w:tcPr>
          <w:p w14:paraId="508EEA77" w14:textId="77777777" w:rsidR="009F109C" w:rsidRPr="00A31464" w:rsidRDefault="009F109C" w:rsidP="00D32B0C">
            <w:pPr>
              <w:spacing w:after="0" w:line="240" w:lineRule="auto"/>
              <w:jc w:val="center"/>
              <w:rPr>
                <w:b/>
                <w:bCs/>
                <w:szCs w:val="26"/>
              </w:rPr>
            </w:pPr>
            <w:r w:rsidRPr="00A31464">
              <w:rPr>
                <w:szCs w:val="26"/>
              </w:rPr>
              <w:t>10,6</w:t>
            </w:r>
          </w:p>
        </w:tc>
        <w:tc>
          <w:tcPr>
            <w:tcW w:w="1582" w:type="pct"/>
            <w:tcBorders>
              <w:top w:val="single" w:sz="4" w:space="0" w:color="auto"/>
              <w:left w:val="nil"/>
              <w:bottom w:val="single" w:sz="4" w:space="0" w:color="auto"/>
              <w:right w:val="single" w:sz="4" w:space="0" w:color="auto"/>
            </w:tcBorders>
          </w:tcPr>
          <w:p w14:paraId="15C5AAEE" w14:textId="77777777" w:rsidR="009F109C" w:rsidRPr="00A31464" w:rsidRDefault="009F109C" w:rsidP="00D32B0C">
            <w:pPr>
              <w:spacing w:after="0" w:line="240" w:lineRule="auto"/>
              <w:jc w:val="center"/>
              <w:rPr>
                <w:szCs w:val="26"/>
              </w:rPr>
            </w:pPr>
          </w:p>
        </w:tc>
      </w:tr>
      <w:tr w:rsidR="009F109C" w:rsidRPr="00A31464" w14:paraId="730D4813" w14:textId="77777777" w:rsidTr="00585238">
        <w:trPr>
          <w:trHeight w:val="585"/>
          <w:jc w:val="center"/>
        </w:trPr>
        <w:tc>
          <w:tcPr>
            <w:tcW w:w="319" w:type="pct"/>
            <w:tcBorders>
              <w:top w:val="single" w:sz="4" w:space="0" w:color="auto"/>
              <w:left w:val="single" w:sz="4" w:space="0" w:color="auto"/>
              <w:bottom w:val="single" w:sz="4" w:space="0" w:color="auto"/>
              <w:right w:val="single" w:sz="4" w:space="0" w:color="auto"/>
            </w:tcBorders>
            <w:vAlign w:val="center"/>
          </w:tcPr>
          <w:p w14:paraId="05A6F2FA" w14:textId="77777777" w:rsidR="009F109C" w:rsidRPr="00A31464" w:rsidRDefault="009F109C" w:rsidP="00D32B0C">
            <w:pPr>
              <w:spacing w:after="0" w:line="240" w:lineRule="auto"/>
              <w:jc w:val="center"/>
              <w:rPr>
                <w:szCs w:val="26"/>
              </w:rPr>
            </w:pPr>
            <w:r w:rsidRPr="00A31464">
              <w:rPr>
                <w:szCs w:val="26"/>
              </w:rPr>
              <w:t>3</w:t>
            </w:r>
          </w:p>
        </w:tc>
        <w:tc>
          <w:tcPr>
            <w:tcW w:w="1884" w:type="pct"/>
            <w:tcBorders>
              <w:top w:val="single" w:sz="4" w:space="0" w:color="auto"/>
              <w:left w:val="nil"/>
              <w:bottom w:val="single" w:sz="4" w:space="0" w:color="auto"/>
              <w:right w:val="single" w:sz="4" w:space="0" w:color="auto"/>
            </w:tcBorders>
            <w:vAlign w:val="center"/>
          </w:tcPr>
          <w:p w14:paraId="70C41052" w14:textId="77777777" w:rsidR="009F109C" w:rsidRPr="00A31464" w:rsidRDefault="009F109C" w:rsidP="00D32B0C">
            <w:pPr>
              <w:tabs>
                <w:tab w:val="left" w:pos="186"/>
              </w:tabs>
              <w:spacing w:after="0" w:line="240" w:lineRule="auto"/>
              <w:jc w:val="both"/>
              <w:rPr>
                <w:szCs w:val="26"/>
              </w:rPr>
            </w:pPr>
            <w:r w:rsidRPr="00A31464">
              <w:rPr>
                <w:szCs w:val="26"/>
              </w:rPr>
              <w:t>Đối với c</w:t>
            </w:r>
            <w:r w:rsidRPr="00A31464">
              <w:rPr>
                <w:szCs w:val="26"/>
                <w:lang w:val="vi-VN"/>
              </w:rPr>
              <w:t xml:space="preserve">ơ sở, </w:t>
            </w:r>
            <w:r w:rsidRPr="00A31464">
              <w:rPr>
                <w:szCs w:val="26"/>
              </w:rPr>
              <w:t>dự án đầu tư đã có quyết định phê duyệt kết quả thẩm định báo cáo đánh giá tác động môi trường nhưng có thay đổi so với quyết định phê duyệt kết quả thẩm định báo cáo đánh giá tác động môi trường theo quy định tại </w:t>
            </w:r>
            <w:bookmarkStart w:id="2" w:name="dc_31"/>
            <w:r w:rsidRPr="00A31464">
              <w:rPr>
                <w:szCs w:val="26"/>
              </w:rPr>
              <w:t>điểm b khoản 4 Điều 37 Luật Bảo vệ môi trường</w:t>
            </w:r>
            <w:bookmarkEnd w:id="2"/>
            <w:r w:rsidRPr="00A31464">
              <w:rPr>
                <w:szCs w:val="26"/>
              </w:rPr>
              <w:t> và chưa đến mức phải lập báo cáo đánh giá tác động môi trường</w:t>
            </w:r>
          </w:p>
        </w:tc>
        <w:tc>
          <w:tcPr>
            <w:tcW w:w="1215" w:type="pct"/>
            <w:tcBorders>
              <w:top w:val="single" w:sz="4" w:space="0" w:color="auto"/>
              <w:left w:val="nil"/>
              <w:bottom w:val="single" w:sz="4" w:space="0" w:color="auto"/>
              <w:right w:val="single" w:sz="4" w:space="0" w:color="auto"/>
            </w:tcBorders>
            <w:vAlign w:val="center"/>
          </w:tcPr>
          <w:p w14:paraId="2CB32023" w14:textId="77777777" w:rsidR="009F109C" w:rsidRPr="00A31464" w:rsidRDefault="009F109C" w:rsidP="00D32B0C">
            <w:pPr>
              <w:spacing w:after="0" w:line="240" w:lineRule="auto"/>
              <w:jc w:val="center"/>
              <w:rPr>
                <w:szCs w:val="26"/>
              </w:rPr>
            </w:pPr>
            <w:r w:rsidRPr="00A31464">
              <w:rPr>
                <w:szCs w:val="26"/>
              </w:rPr>
              <w:t>16,9</w:t>
            </w:r>
          </w:p>
          <w:p w14:paraId="6EE4AC6A" w14:textId="77777777" w:rsidR="009F109C" w:rsidRPr="00A31464" w:rsidRDefault="009F109C" w:rsidP="00D32B0C">
            <w:pPr>
              <w:spacing w:after="0" w:line="240" w:lineRule="auto"/>
              <w:jc w:val="center"/>
              <w:rPr>
                <w:szCs w:val="26"/>
              </w:rPr>
            </w:pPr>
          </w:p>
        </w:tc>
        <w:tc>
          <w:tcPr>
            <w:tcW w:w="1582" w:type="pct"/>
            <w:tcBorders>
              <w:top w:val="single" w:sz="4" w:space="0" w:color="auto"/>
              <w:left w:val="nil"/>
              <w:bottom w:val="single" w:sz="4" w:space="0" w:color="auto"/>
              <w:right w:val="single" w:sz="4" w:space="0" w:color="auto"/>
            </w:tcBorders>
          </w:tcPr>
          <w:p w14:paraId="55B74635" w14:textId="625C46BD" w:rsidR="009F109C" w:rsidRPr="00A31464" w:rsidRDefault="009F109C" w:rsidP="009B2AB3">
            <w:pPr>
              <w:spacing w:after="0" w:line="240" w:lineRule="auto"/>
              <w:jc w:val="both"/>
              <w:rPr>
                <w:szCs w:val="26"/>
              </w:rPr>
            </w:pPr>
            <w:r w:rsidRPr="00A31464">
              <w:rPr>
                <w:szCs w:val="26"/>
              </w:rPr>
              <w:t xml:space="preserve">Đối với </w:t>
            </w:r>
            <w:r w:rsidRPr="00A31464">
              <w:rPr>
                <w:iCs/>
                <w:szCs w:val="26"/>
              </w:rPr>
              <w:t xml:space="preserve">trường hợp cơ sở có tiêu chí về môi trường như dự án đầu tư nhóm I, nhóm II và cơ sở có tiêu chí về môi trường như dự án đầu tư có số thứ tự 1 Mục I Phụ lục V ban hành kèm theo Nghị định số 05/2025/NĐ-CP, ngoài </w:t>
            </w:r>
            <w:r w:rsidRPr="00A31464">
              <w:rPr>
                <w:bCs/>
                <w:szCs w:val="26"/>
              </w:rPr>
              <w:t>mức thu phí/lần thẩm định </w:t>
            </w:r>
            <w:r w:rsidRPr="00A31464">
              <w:rPr>
                <w:iCs/>
                <w:szCs w:val="26"/>
              </w:rPr>
              <w:t xml:space="preserve"> theo quy định thì phải </w:t>
            </w:r>
            <w:r w:rsidR="002D383E">
              <w:rPr>
                <w:iCs/>
                <w:szCs w:val="26"/>
              </w:rPr>
              <w:t>chịu</w:t>
            </w:r>
            <w:r w:rsidRPr="00A31464">
              <w:rPr>
                <w:iCs/>
                <w:szCs w:val="26"/>
              </w:rPr>
              <w:t xml:space="preserve"> thêm </w:t>
            </w:r>
            <w:r w:rsidRPr="00A31464">
              <w:rPr>
                <w:szCs w:val="26"/>
              </w:rPr>
              <w:t>chi phí thực tế phát sinh từ hoạt động quan trắc chất thải sau xử lý trước khi xả thải ra môi trường theo quy định tại Khoản 11 Điều 1 Nghị định số 05/2025/NĐ-CP</w:t>
            </w:r>
          </w:p>
        </w:tc>
      </w:tr>
    </w:tbl>
    <w:p w14:paraId="2EF5C412" w14:textId="7536B74A" w:rsidR="002D383E" w:rsidRDefault="00585238" w:rsidP="00585238">
      <w:pPr>
        <w:widowControl w:val="0"/>
        <w:spacing w:before="120" w:after="120" w:line="240" w:lineRule="auto"/>
        <w:ind w:firstLine="720"/>
        <w:jc w:val="both"/>
        <w:rPr>
          <w:rFonts w:eastAsia="Times New Roman" w:cs="Times New Roman"/>
          <w:b/>
          <w:szCs w:val="28"/>
          <w:lang w:val="nl-NL"/>
        </w:rPr>
      </w:pPr>
      <w:r w:rsidRPr="00B20C76">
        <w:rPr>
          <w:iCs/>
          <w:szCs w:val="26"/>
        </w:rPr>
        <w:lastRenderedPageBreak/>
        <w:t>Không áp dụng</w:t>
      </w:r>
      <w:r w:rsidRPr="00B20C76">
        <w:rPr>
          <w:i/>
          <w:iCs/>
          <w:szCs w:val="26"/>
        </w:rPr>
        <w:t xml:space="preserve"> </w:t>
      </w:r>
      <w:r w:rsidRPr="00B20C76">
        <w:rPr>
          <w:rStyle w:val="fontstyle01"/>
        </w:rPr>
        <w:t xml:space="preserve">mức thu phí không đồng trong trường hợp thực hiện dịch vụ công trực tuyến trên địa bàn tỉnh Quảng Ngãi đối với </w:t>
      </w:r>
      <w:r w:rsidRPr="00B20C76">
        <w:rPr>
          <w:szCs w:val="26"/>
        </w:rPr>
        <w:t>c</w:t>
      </w:r>
      <w:r w:rsidR="001D7A29" w:rsidRPr="00B20C76">
        <w:rPr>
          <w:szCs w:val="26"/>
        </w:rPr>
        <w:t>hi phí thực tế phát sinh từ hoạt động quan t</w:t>
      </w:r>
      <w:bookmarkStart w:id="3" w:name="_GoBack"/>
      <w:bookmarkEnd w:id="3"/>
      <w:r w:rsidR="001D7A29" w:rsidRPr="00B20C76">
        <w:rPr>
          <w:szCs w:val="26"/>
        </w:rPr>
        <w:t>rắc chất thải sau xử lý trước khi xả thải ra môi trường theo quy định tại Khoản 11 Điều 1 Nghị định số 05/2025/NĐ-CP</w:t>
      </w:r>
      <w:r w:rsidR="008C4BFB" w:rsidRPr="00B20C76">
        <w:rPr>
          <w:i/>
          <w:szCs w:val="28"/>
          <w:lang w:val="nl-NL"/>
        </w:rPr>
        <w:t xml:space="preserve"> </w:t>
      </w:r>
      <w:r w:rsidR="001D7A29" w:rsidRPr="00B20C76">
        <w:rPr>
          <w:i/>
          <w:szCs w:val="26"/>
        </w:rPr>
        <w:t xml:space="preserve">(Đối với </w:t>
      </w:r>
      <w:r w:rsidR="001D7A29" w:rsidRPr="00B20C76">
        <w:rPr>
          <w:i/>
          <w:iCs/>
          <w:szCs w:val="26"/>
        </w:rPr>
        <w:t>trường hợp cơ sở có tiêu chí về môi trường như dự án đầu tư nhóm I, nhóm II và cơ sở có tiêu chí về môi trường như dự án đầu tư có số thứ tự 1 Mục I Phụ lục V ban hành kèm theo Nghị định số 05/2025/NĐ-CP)</w:t>
      </w:r>
      <w:r w:rsidRPr="00B20C76">
        <w:rPr>
          <w:i/>
          <w:iCs/>
          <w:szCs w:val="26"/>
        </w:rPr>
        <w:t>.</w:t>
      </w:r>
    </w:p>
    <w:p w14:paraId="58CFE274" w14:textId="7604BDE4" w:rsidR="00755F51" w:rsidRPr="004F6D45" w:rsidRDefault="00755F51" w:rsidP="00D979EC">
      <w:pPr>
        <w:widowControl w:val="0"/>
        <w:spacing w:before="120" w:after="120" w:line="240" w:lineRule="auto"/>
        <w:ind w:firstLine="720"/>
        <w:jc w:val="both"/>
        <w:rPr>
          <w:rFonts w:eastAsia="Times New Roman" w:cs="Times New Roman"/>
          <w:b/>
          <w:szCs w:val="28"/>
          <w:lang w:val="nl-NL"/>
        </w:rPr>
      </w:pPr>
      <w:r w:rsidRPr="004F6D45">
        <w:rPr>
          <w:rFonts w:eastAsia="Times New Roman" w:cs="Times New Roman"/>
          <w:b/>
          <w:szCs w:val="28"/>
          <w:lang w:val="nl-NL"/>
        </w:rPr>
        <w:t xml:space="preserve">Điều </w:t>
      </w:r>
      <w:r w:rsidRPr="004F6D45">
        <w:rPr>
          <w:rFonts w:eastAsia="Times New Roman" w:cs="Times New Roman"/>
          <w:b/>
          <w:szCs w:val="28"/>
          <w:lang w:val="vi-VN"/>
        </w:rPr>
        <w:t>3</w:t>
      </w:r>
      <w:r w:rsidRPr="004F6D45">
        <w:rPr>
          <w:rFonts w:eastAsia="Times New Roman" w:cs="Times New Roman"/>
          <w:b/>
          <w:szCs w:val="28"/>
          <w:lang w:val="nl-NL"/>
        </w:rPr>
        <w:t xml:space="preserve">. </w:t>
      </w:r>
      <w:r w:rsidR="009E78CF" w:rsidRPr="004F6D45">
        <w:rPr>
          <w:rFonts w:eastAsia="Times New Roman" w:cs="Times New Roman"/>
          <w:b/>
          <w:szCs w:val="28"/>
          <w:lang w:val="nl-NL"/>
        </w:rPr>
        <w:t>Chế độ thu, nộp, quản lý và sử dụng phí</w:t>
      </w:r>
    </w:p>
    <w:p w14:paraId="3A2F699D" w14:textId="45084EDE" w:rsidR="00755F51" w:rsidRDefault="00755F51" w:rsidP="00D979EC">
      <w:pPr>
        <w:widowControl w:val="0"/>
        <w:spacing w:before="120" w:after="120" w:line="240" w:lineRule="auto"/>
        <w:ind w:firstLine="720"/>
        <w:jc w:val="both"/>
        <w:rPr>
          <w:rFonts w:eastAsia="Times New Roman" w:cs="Times New Roman"/>
          <w:szCs w:val="28"/>
          <w:lang w:val="nl-NL"/>
        </w:rPr>
      </w:pPr>
      <w:r w:rsidRPr="004F6D45">
        <w:rPr>
          <w:rFonts w:eastAsia="Times New Roman" w:cs="Times New Roman"/>
          <w:szCs w:val="28"/>
          <w:lang w:val="nl-NL"/>
        </w:rPr>
        <w:t>1.</w:t>
      </w:r>
      <w:r w:rsidRPr="004F6D45">
        <w:rPr>
          <w:rFonts w:eastAsia="Times New Roman" w:cs="Times New Roman"/>
          <w:b/>
          <w:szCs w:val="28"/>
          <w:lang w:val="nl-NL"/>
        </w:rPr>
        <w:t xml:space="preserve"> </w:t>
      </w:r>
      <w:r w:rsidR="009E78CF" w:rsidRPr="004F6D45">
        <w:rPr>
          <w:rFonts w:eastAsia="Times New Roman" w:cs="Times New Roman"/>
          <w:szCs w:val="28"/>
          <w:lang w:val="nl-NL"/>
        </w:rPr>
        <w:t>Đối tượng nộp phí thực hiện nộp phí theo từng lần phát sinh và nộp trước thời điểm tổ chức thẩm định</w:t>
      </w:r>
      <w:r w:rsidRPr="004F6D45">
        <w:rPr>
          <w:rFonts w:eastAsia="Times New Roman" w:cs="Times New Roman"/>
          <w:szCs w:val="28"/>
          <w:lang w:val="nl-NL"/>
        </w:rPr>
        <w:t>.</w:t>
      </w:r>
      <w:r w:rsidR="00890FD8">
        <w:rPr>
          <w:rFonts w:eastAsia="Times New Roman" w:cs="Times New Roman"/>
          <w:szCs w:val="28"/>
          <w:lang w:val="nl-NL"/>
        </w:rPr>
        <w:t xml:space="preserve"> </w:t>
      </w:r>
    </w:p>
    <w:p w14:paraId="2C461DA1" w14:textId="445E338B" w:rsidR="00890FD8" w:rsidRPr="00A310CC" w:rsidRDefault="00890FD8" w:rsidP="008C4BFB">
      <w:pPr>
        <w:spacing w:before="120" w:after="120" w:line="240" w:lineRule="auto"/>
        <w:ind w:firstLine="720"/>
        <w:jc w:val="both"/>
        <w:rPr>
          <w:szCs w:val="28"/>
          <w:lang w:val="nl-NL"/>
        </w:rPr>
      </w:pPr>
      <w:r w:rsidRPr="00B20C76">
        <w:rPr>
          <w:rFonts w:eastAsia="Times New Roman" w:cs="Times New Roman"/>
          <w:szCs w:val="28"/>
          <w:lang w:val="nl-NL"/>
        </w:rPr>
        <w:t xml:space="preserve">Riêng </w:t>
      </w:r>
      <w:r w:rsidRPr="00B20C76">
        <w:rPr>
          <w:szCs w:val="28"/>
          <w:lang w:val="nl-NL"/>
        </w:rPr>
        <w:t xml:space="preserve">với trường hợp cơ sở có tiêu chí về môi trường như dự án đầu tư nhóm I, nhóm II và cơ sở có tiêu chí về môi trường như dự án đầu tư có số thứ tự 1 Mục I Phụ lục V ban hành kèm theo Nghị định số 05/2025/NĐ-CP, </w:t>
      </w:r>
      <w:r w:rsidR="008C4BFB" w:rsidRPr="00B20C76">
        <w:rPr>
          <w:szCs w:val="26"/>
        </w:rPr>
        <w:t xml:space="preserve">chi phí thực tế phát sinh từ hoạt động quan trắc chất thải sau xử lý trước khi xả thải ra môi trường </w:t>
      </w:r>
      <w:r w:rsidR="0099755E" w:rsidRPr="00B20C76">
        <w:rPr>
          <w:szCs w:val="26"/>
        </w:rPr>
        <w:t>theo quy định tại Khoản 11 Điều 1 Nghị định số 05/2025/NĐ-CP</w:t>
      </w:r>
      <w:r w:rsidR="0099755E" w:rsidRPr="00B20C76">
        <w:rPr>
          <w:szCs w:val="28"/>
          <w:lang w:val="nl-NL"/>
        </w:rPr>
        <w:t xml:space="preserve"> </w:t>
      </w:r>
      <w:r w:rsidRPr="00B20C76">
        <w:rPr>
          <w:szCs w:val="28"/>
          <w:lang w:val="nl-NL"/>
        </w:rPr>
        <w:t xml:space="preserve">do chủ cơ sở trực tiếp thanh toán </w:t>
      </w:r>
      <w:r w:rsidR="008C4BFB" w:rsidRPr="00B20C76">
        <w:rPr>
          <w:szCs w:val="28"/>
          <w:lang w:val="nl-NL"/>
        </w:rPr>
        <w:t>cho</w:t>
      </w:r>
      <w:r w:rsidRPr="00B20C76">
        <w:rPr>
          <w:szCs w:val="28"/>
          <w:lang w:val="nl-NL"/>
        </w:rPr>
        <w:t xml:space="preserve"> đơn </w:t>
      </w:r>
      <w:r w:rsidR="008C4BFB" w:rsidRPr="00B20C76">
        <w:rPr>
          <w:szCs w:val="28"/>
          <w:lang w:val="nl-NL"/>
        </w:rPr>
        <w:t>vị thực hiện</w:t>
      </w:r>
      <w:r w:rsidRPr="00B20C76">
        <w:rPr>
          <w:szCs w:val="28"/>
          <w:lang w:val="nl-NL"/>
        </w:rPr>
        <w:t xml:space="preserve"> </w:t>
      </w:r>
      <w:r w:rsidR="008626FA" w:rsidRPr="00B20C76">
        <w:rPr>
          <w:szCs w:val="28"/>
          <w:lang w:val="nl-NL"/>
        </w:rPr>
        <w:t xml:space="preserve">dịch vụ </w:t>
      </w:r>
      <w:r w:rsidRPr="00B20C76">
        <w:rPr>
          <w:szCs w:val="28"/>
          <w:lang w:val="nl-NL"/>
        </w:rPr>
        <w:t>quan trắc, phân tích.</w:t>
      </w:r>
    </w:p>
    <w:p w14:paraId="47F36DF9" w14:textId="5444867C" w:rsidR="00755F51" w:rsidRPr="004F6D45" w:rsidRDefault="00755F51" w:rsidP="00D979EC">
      <w:pPr>
        <w:widowControl w:val="0"/>
        <w:spacing w:before="120" w:after="120" w:line="240" w:lineRule="auto"/>
        <w:ind w:firstLine="720"/>
        <w:jc w:val="both"/>
        <w:rPr>
          <w:rFonts w:eastAsia="Times New Roman" w:cs="Times New Roman"/>
          <w:szCs w:val="28"/>
          <w:lang w:val="nl-NL"/>
        </w:rPr>
      </w:pPr>
      <w:r w:rsidRPr="004F6D45">
        <w:rPr>
          <w:rFonts w:eastAsia="Times New Roman" w:cs="Times New Roman"/>
          <w:szCs w:val="28"/>
          <w:lang w:val="nl-NL"/>
        </w:rPr>
        <w:t xml:space="preserve">2. </w:t>
      </w:r>
      <w:r w:rsidR="00CA5E5A" w:rsidRPr="004F6D45">
        <w:rPr>
          <w:rFonts w:eastAsia="Times New Roman" w:cs="Times New Roman"/>
          <w:szCs w:val="28"/>
          <w:lang w:val="nl-NL"/>
        </w:rPr>
        <w:t>Tổ chức thu phí nộp 100% tiền thu phí được vào ngân sách nhà nước</w:t>
      </w:r>
      <w:r w:rsidRPr="004F6D45">
        <w:rPr>
          <w:rFonts w:eastAsia="Times New Roman" w:cs="Times New Roman"/>
          <w:szCs w:val="28"/>
          <w:lang w:val="nl-NL"/>
        </w:rPr>
        <w:t>.</w:t>
      </w:r>
    </w:p>
    <w:p w14:paraId="60CEBD4D" w14:textId="6005924A" w:rsidR="00755F51" w:rsidRPr="004F6D45" w:rsidRDefault="00755F51" w:rsidP="00D979EC">
      <w:pPr>
        <w:widowControl w:val="0"/>
        <w:spacing w:before="120" w:after="120" w:line="240" w:lineRule="auto"/>
        <w:ind w:firstLine="720"/>
        <w:jc w:val="both"/>
        <w:rPr>
          <w:rFonts w:eastAsia="Times New Roman" w:cs="Times New Roman"/>
          <w:szCs w:val="28"/>
          <w:lang w:val="nl-NL"/>
        </w:rPr>
      </w:pPr>
      <w:r w:rsidRPr="004F6D45">
        <w:rPr>
          <w:rFonts w:eastAsia="Times New Roman" w:cs="Times New Roman"/>
          <w:szCs w:val="28"/>
          <w:lang w:val="nl-NL"/>
        </w:rPr>
        <w:t xml:space="preserve">3. </w:t>
      </w:r>
      <w:r w:rsidR="00605A07" w:rsidRPr="004F6D45">
        <w:rPr>
          <w:rFonts w:eastAsia="Times New Roman" w:cs="Times New Roman"/>
          <w:szCs w:val="28"/>
          <w:lang w:val="nl-NL"/>
        </w:rPr>
        <w:t>Việc quản lý, sử dụng phí được thực hiện theo quy định hiện hành</w:t>
      </w:r>
      <w:r w:rsidRPr="004F6D45">
        <w:rPr>
          <w:rFonts w:eastAsia="Times New Roman" w:cs="Times New Roman"/>
          <w:szCs w:val="28"/>
          <w:lang w:val="nl-NL"/>
        </w:rPr>
        <w:t>.</w:t>
      </w:r>
    </w:p>
    <w:p w14:paraId="50CA1B04" w14:textId="66ADFBF9" w:rsidR="002D5DFB" w:rsidRPr="004F6D45" w:rsidRDefault="002D5DFB" w:rsidP="00D979EC">
      <w:pPr>
        <w:widowControl w:val="0"/>
        <w:spacing w:before="120" w:after="120" w:line="240" w:lineRule="auto"/>
        <w:ind w:firstLine="720"/>
        <w:jc w:val="both"/>
        <w:rPr>
          <w:rFonts w:eastAsia="Times New Roman" w:cs="Times New Roman"/>
          <w:b/>
          <w:szCs w:val="28"/>
          <w:lang w:val="nl-NL"/>
        </w:rPr>
      </w:pPr>
      <w:r w:rsidRPr="004F6D45">
        <w:rPr>
          <w:rFonts w:eastAsia="Times New Roman" w:cs="Times New Roman"/>
          <w:b/>
          <w:szCs w:val="28"/>
          <w:lang w:val="nl-NL"/>
        </w:rPr>
        <w:t>Điều 4. Tổ chức thực hiện</w:t>
      </w:r>
    </w:p>
    <w:p w14:paraId="77C18958" w14:textId="77777777" w:rsidR="00117AEC" w:rsidRPr="004F6D45" w:rsidRDefault="00117AEC" w:rsidP="00D979EC">
      <w:pPr>
        <w:widowControl w:val="0"/>
        <w:spacing w:before="120" w:after="120" w:line="240" w:lineRule="auto"/>
        <w:ind w:firstLine="720"/>
        <w:jc w:val="both"/>
        <w:rPr>
          <w:rFonts w:eastAsia="Times New Roman" w:cs="Times New Roman"/>
          <w:szCs w:val="28"/>
          <w:lang w:val="nl-NL"/>
        </w:rPr>
      </w:pPr>
      <w:r w:rsidRPr="004F6D45">
        <w:rPr>
          <w:rFonts w:eastAsia="Times New Roman" w:cs="Times New Roman"/>
          <w:szCs w:val="28"/>
          <w:lang w:val="nl-NL"/>
        </w:rPr>
        <w:t>1.</w:t>
      </w:r>
      <w:r w:rsidRPr="004F6D45">
        <w:rPr>
          <w:rFonts w:eastAsia="Times New Roman" w:cs="Times New Roman"/>
          <w:b/>
          <w:szCs w:val="28"/>
          <w:lang w:val="nl-NL"/>
        </w:rPr>
        <w:t xml:space="preserve"> </w:t>
      </w:r>
      <w:r w:rsidRPr="004F6D45">
        <w:rPr>
          <w:rFonts w:eastAsia="Times New Roman" w:cs="Times New Roman"/>
          <w:szCs w:val="28"/>
          <w:lang w:val="nl-NL"/>
        </w:rPr>
        <w:t>Ủy ban nhân dân tỉnh tổ chức triển khai thực hiện Nghị quyết.</w:t>
      </w:r>
    </w:p>
    <w:p w14:paraId="56BEFF0F" w14:textId="77777777" w:rsidR="00117AEC" w:rsidRPr="004F6D45" w:rsidRDefault="00117AEC" w:rsidP="00D979EC">
      <w:pPr>
        <w:widowControl w:val="0"/>
        <w:spacing w:before="120" w:after="120" w:line="240" w:lineRule="auto"/>
        <w:ind w:firstLine="720"/>
        <w:jc w:val="both"/>
        <w:rPr>
          <w:rFonts w:eastAsia="Times New Roman" w:cs="Times New Roman"/>
          <w:szCs w:val="28"/>
          <w:lang w:val="nl-NL"/>
        </w:rPr>
      </w:pPr>
      <w:r w:rsidRPr="004F6D45">
        <w:rPr>
          <w:rFonts w:eastAsia="Times New Roman" w:cs="Times New Roman"/>
          <w:szCs w:val="28"/>
          <w:lang w:val="nl-NL"/>
        </w:rPr>
        <w:t>2. Thường trực Hội đồng nhân dân tỉnh, các Ban của Hội đồng nhân dân tỉnh, Tổ đại biểu Hội đồng nhân dân tỉnh và đại biểu Hội đồng nhân dân tỉnh giám sát việc thực hiện Nghị quyết.</w:t>
      </w:r>
    </w:p>
    <w:p w14:paraId="784BD9A8" w14:textId="77777777" w:rsidR="00117AEC" w:rsidRPr="004F6D45" w:rsidRDefault="00117AEC" w:rsidP="00D979EC">
      <w:pPr>
        <w:widowControl w:val="0"/>
        <w:spacing w:before="120" w:after="120" w:line="240" w:lineRule="auto"/>
        <w:ind w:firstLine="720"/>
        <w:jc w:val="both"/>
        <w:rPr>
          <w:rFonts w:eastAsia="Times New Roman" w:cs="Times New Roman"/>
          <w:szCs w:val="28"/>
          <w:lang w:val="nl-NL"/>
        </w:rPr>
      </w:pPr>
      <w:r w:rsidRPr="004F6D45">
        <w:rPr>
          <w:rFonts w:eastAsia="Times New Roman" w:cs="Times New Roman"/>
          <w:szCs w:val="28"/>
          <w:lang w:val="nl-NL"/>
        </w:rPr>
        <w:t>3. Trong quá trình thực hiện, nếu các văn bản dẫn chiếu tại Nghị quyết này được sửa đổi, bổ sung, thay thế thì áp dụng theo các văn bản sửa đổi, bổ sung, thay thế đó.</w:t>
      </w:r>
    </w:p>
    <w:p w14:paraId="764116A0" w14:textId="7EC8A632" w:rsidR="00755F51" w:rsidRPr="004F6D45" w:rsidRDefault="00755F51" w:rsidP="00D979EC">
      <w:pPr>
        <w:spacing w:before="120" w:after="120" w:line="240" w:lineRule="auto"/>
        <w:ind w:firstLine="720"/>
        <w:jc w:val="both"/>
        <w:rPr>
          <w:rFonts w:eastAsia="Times New Roman" w:cs="Times New Roman"/>
          <w:b/>
          <w:szCs w:val="28"/>
          <w:lang w:val="vi-VN"/>
        </w:rPr>
      </w:pPr>
      <w:r w:rsidRPr="004F6D45">
        <w:rPr>
          <w:rFonts w:eastAsia="Times New Roman" w:cs="Times New Roman"/>
          <w:b/>
          <w:szCs w:val="28"/>
          <w:lang w:val="nl-NL"/>
        </w:rPr>
        <w:t xml:space="preserve">Điều </w:t>
      </w:r>
      <w:r w:rsidR="00117AEC" w:rsidRPr="004F6D45">
        <w:rPr>
          <w:rFonts w:eastAsia="Times New Roman" w:cs="Times New Roman"/>
          <w:b/>
          <w:szCs w:val="28"/>
          <w:lang w:val="nl-NL"/>
        </w:rPr>
        <w:t>5</w:t>
      </w:r>
      <w:r w:rsidRPr="004F6D45">
        <w:rPr>
          <w:rFonts w:eastAsia="Times New Roman" w:cs="Times New Roman"/>
          <w:b/>
          <w:szCs w:val="28"/>
          <w:lang w:val="nl-NL"/>
        </w:rPr>
        <w:t xml:space="preserve">. </w:t>
      </w:r>
      <w:r w:rsidR="002204FE" w:rsidRPr="004F6D45">
        <w:rPr>
          <w:rFonts w:eastAsia="Times New Roman" w:cs="Times New Roman"/>
          <w:b/>
          <w:szCs w:val="28"/>
          <w:lang w:val="nl-NL"/>
        </w:rPr>
        <w:t>Điều khoản thi hành</w:t>
      </w:r>
    </w:p>
    <w:p w14:paraId="0E13B009" w14:textId="6F55CCC4" w:rsidR="00A752C4" w:rsidRPr="004F6D45" w:rsidRDefault="00A752C4" w:rsidP="00D979EC">
      <w:pPr>
        <w:spacing w:before="120" w:after="120" w:line="240" w:lineRule="auto"/>
        <w:ind w:firstLine="709"/>
        <w:jc w:val="both"/>
        <w:rPr>
          <w:rFonts w:eastAsia="Times New Roman"/>
          <w:szCs w:val="28"/>
          <w:lang w:val="pt-BR"/>
        </w:rPr>
      </w:pPr>
      <w:r w:rsidRPr="004F6D45">
        <w:rPr>
          <w:rFonts w:eastAsia="Times New Roman"/>
          <w:szCs w:val="28"/>
          <w:lang w:val="pt-BR"/>
        </w:rPr>
        <w:t xml:space="preserve">Nghị quyết này đã được Hội đồng nhân dân tỉnh Kỳ họp thứ </w:t>
      </w:r>
      <w:r w:rsidR="00971F8D" w:rsidRPr="004F6D45">
        <w:rPr>
          <w:rFonts w:eastAsia="Times New Roman"/>
          <w:szCs w:val="28"/>
          <w:lang w:val="pt-BR"/>
        </w:rPr>
        <w:t>6</w:t>
      </w:r>
      <w:r w:rsidRPr="004F6D45">
        <w:rPr>
          <w:rFonts w:eastAsia="Times New Roman"/>
          <w:szCs w:val="28"/>
          <w:lang w:val="pt-BR"/>
        </w:rPr>
        <w:t xml:space="preserve"> (Kỳ họp </w:t>
      </w:r>
      <w:r w:rsidR="00971F8D" w:rsidRPr="004F6D45">
        <w:rPr>
          <w:rFonts w:eastAsia="Times New Roman"/>
          <w:szCs w:val="28"/>
          <w:lang w:val="pt-BR"/>
        </w:rPr>
        <w:t>thường lệ cuối năm 2025</w:t>
      </w:r>
      <w:r w:rsidRPr="004F6D45">
        <w:rPr>
          <w:rFonts w:eastAsia="Times New Roman"/>
          <w:szCs w:val="28"/>
          <w:lang w:val="pt-BR"/>
        </w:rPr>
        <w:t>) thông qua ngày</w:t>
      </w:r>
      <w:r w:rsidR="0042605A">
        <w:rPr>
          <w:rFonts w:eastAsia="Times New Roman"/>
          <w:szCs w:val="28"/>
          <w:lang w:val="pt-BR"/>
        </w:rPr>
        <w:t xml:space="preserve"> </w:t>
      </w:r>
      <w:r w:rsidR="00971F8D" w:rsidRPr="004F6D45">
        <w:rPr>
          <w:rFonts w:eastAsia="Times New Roman"/>
          <w:szCs w:val="28"/>
          <w:lang w:val="pt-BR"/>
        </w:rPr>
        <w:t>....</w:t>
      </w:r>
      <w:r w:rsidR="0042605A">
        <w:rPr>
          <w:rFonts w:eastAsia="Times New Roman"/>
          <w:szCs w:val="28"/>
          <w:lang w:val="pt-BR"/>
        </w:rPr>
        <w:t xml:space="preserve"> </w:t>
      </w:r>
      <w:r w:rsidR="00971F8D" w:rsidRPr="004F6D45">
        <w:rPr>
          <w:rFonts w:eastAsia="Times New Roman"/>
          <w:szCs w:val="28"/>
          <w:lang w:val="pt-BR"/>
        </w:rPr>
        <w:t>th</w:t>
      </w:r>
      <w:r w:rsidRPr="004F6D45">
        <w:rPr>
          <w:rFonts w:eastAsia="Times New Roman"/>
          <w:szCs w:val="28"/>
          <w:lang w:val="pt-BR"/>
        </w:rPr>
        <w:t>áng</w:t>
      </w:r>
      <w:r w:rsidR="0042605A">
        <w:rPr>
          <w:rFonts w:eastAsia="Times New Roman"/>
          <w:szCs w:val="28"/>
          <w:lang w:val="pt-BR"/>
        </w:rPr>
        <w:t xml:space="preserve"> </w:t>
      </w:r>
      <w:r w:rsidR="00971F8D" w:rsidRPr="004F6D45">
        <w:rPr>
          <w:rFonts w:eastAsia="Times New Roman"/>
          <w:szCs w:val="28"/>
          <w:lang w:val="pt-BR"/>
        </w:rPr>
        <w:t>.....</w:t>
      </w:r>
      <w:r w:rsidRPr="004F6D45">
        <w:rPr>
          <w:rFonts w:eastAsia="Times New Roman"/>
          <w:szCs w:val="28"/>
          <w:lang w:val="pt-BR"/>
        </w:rPr>
        <w:t xml:space="preserve"> năm 2025 và có hiệu lực từ ngày</w:t>
      </w:r>
      <w:r w:rsidR="0042605A">
        <w:rPr>
          <w:rFonts w:eastAsia="Times New Roman"/>
          <w:szCs w:val="28"/>
          <w:lang w:val="pt-BR"/>
        </w:rPr>
        <w:t xml:space="preserve"> </w:t>
      </w:r>
      <w:r w:rsidR="00971F8D" w:rsidRPr="004F6D45">
        <w:rPr>
          <w:rFonts w:eastAsia="Times New Roman"/>
          <w:szCs w:val="28"/>
          <w:lang w:val="pt-BR"/>
        </w:rPr>
        <w:t>.....</w:t>
      </w:r>
      <w:r w:rsidRPr="004F6D45">
        <w:rPr>
          <w:rFonts w:eastAsia="Times New Roman"/>
          <w:szCs w:val="28"/>
          <w:lang w:val="pt-BR"/>
        </w:rPr>
        <w:t xml:space="preserve"> tháng</w:t>
      </w:r>
      <w:r w:rsidR="0042605A">
        <w:rPr>
          <w:rFonts w:eastAsia="Times New Roman"/>
          <w:szCs w:val="28"/>
          <w:lang w:val="pt-BR"/>
        </w:rPr>
        <w:t xml:space="preserve"> </w:t>
      </w:r>
      <w:r w:rsidR="00971F8D" w:rsidRPr="004F6D45">
        <w:rPr>
          <w:rFonts w:eastAsia="Times New Roman"/>
          <w:szCs w:val="28"/>
          <w:lang w:val="pt-BR"/>
        </w:rPr>
        <w:t>.....</w:t>
      </w:r>
      <w:r w:rsidRPr="004F6D45">
        <w:rPr>
          <w:rFonts w:eastAsia="Times New Roman"/>
          <w:szCs w:val="28"/>
          <w:lang w:val="pt-BR"/>
        </w:rPr>
        <w:t xml:space="preserve"> năm 2025. </w:t>
      </w:r>
    </w:p>
    <w:p w14:paraId="0398E903" w14:textId="77777777" w:rsidR="00A752C4" w:rsidRPr="004F6D45" w:rsidRDefault="00A752C4" w:rsidP="00D979EC">
      <w:pPr>
        <w:spacing w:before="120" w:after="120" w:line="240" w:lineRule="auto"/>
        <w:ind w:firstLine="709"/>
        <w:jc w:val="both"/>
        <w:rPr>
          <w:rFonts w:eastAsia="Times New Roman"/>
          <w:szCs w:val="28"/>
          <w:lang w:val="pt-BR"/>
        </w:rPr>
      </w:pPr>
      <w:r w:rsidRPr="004F6D45">
        <w:rPr>
          <w:rFonts w:eastAsia="Times New Roman"/>
          <w:szCs w:val="28"/>
          <w:lang w:val="pt-BR"/>
        </w:rPr>
        <w:t xml:space="preserve">Nghị quyết này bãi bỏ toàn bộ và một phần các Nghị quyết của Hội đồng nhân dân tỉnh, bao gồm: </w:t>
      </w:r>
    </w:p>
    <w:p w14:paraId="569BB2FA" w14:textId="2A89ED27" w:rsidR="00A752C4" w:rsidRPr="004F6D45" w:rsidRDefault="00A752C4" w:rsidP="00D979EC">
      <w:pPr>
        <w:spacing w:before="120" w:after="120" w:line="240" w:lineRule="auto"/>
        <w:ind w:firstLine="709"/>
        <w:jc w:val="both"/>
        <w:rPr>
          <w:rFonts w:eastAsia="Times New Roman"/>
          <w:szCs w:val="28"/>
          <w:lang w:val="pt-BR"/>
        </w:rPr>
      </w:pPr>
      <w:r w:rsidRPr="004F6D45">
        <w:rPr>
          <w:rFonts w:eastAsia="Times New Roman"/>
          <w:szCs w:val="28"/>
          <w:lang w:val="pt-BR"/>
        </w:rPr>
        <w:t xml:space="preserve">1. Bãi bỏ Nghị quyết số 13/2022/NQ-HĐND ngày 07 tháng 7 </w:t>
      </w:r>
      <w:r w:rsidRPr="00B20C76">
        <w:rPr>
          <w:rFonts w:eastAsia="Times New Roman"/>
          <w:szCs w:val="28"/>
          <w:lang w:val="pt-BR"/>
        </w:rPr>
        <w:t>năm</w:t>
      </w:r>
      <w:r w:rsidR="003F2936" w:rsidRPr="00B20C76">
        <w:rPr>
          <w:rFonts w:eastAsia="Times New Roman"/>
          <w:szCs w:val="28"/>
          <w:lang w:val="pt-BR"/>
        </w:rPr>
        <w:t xml:space="preserve"> </w:t>
      </w:r>
      <w:r w:rsidRPr="00B20C76">
        <w:rPr>
          <w:rFonts w:eastAsia="Times New Roman"/>
          <w:szCs w:val="28"/>
          <w:lang w:val="pt-BR"/>
        </w:rPr>
        <w:t>2022</w:t>
      </w:r>
      <w:r w:rsidRPr="004F6D45">
        <w:rPr>
          <w:rFonts w:eastAsia="Times New Roman"/>
          <w:szCs w:val="28"/>
          <w:lang w:val="pt-BR"/>
        </w:rPr>
        <w:t xml:space="preserve"> của Hội đồng nhân dân tỉnh Quảng Ngãi quy định về mức thu, chế độ thu, nộp, quản lý và sử dụng phí thẩm định báo cáo đánh giá tác động môi trường; phí thẩm định phương án cải tạo, phục hồi môi trường; phí thẩm định cấp, cấp lại, điều chỉnh giấy phép môi trường thuộc thẩm quyền của ủy ban nhân dân tỉnh và ủy ban nhân dân cấp huyện trên địa bàn tỉnh Quảng Ngãi. </w:t>
      </w:r>
    </w:p>
    <w:p w14:paraId="2ABC52F5" w14:textId="77777777" w:rsidR="00A752C4" w:rsidRPr="004F6D45" w:rsidRDefault="00A752C4" w:rsidP="00D979EC">
      <w:pPr>
        <w:spacing w:before="120" w:after="120" w:line="240" w:lineRule="auto"/>
        <w:ind w:firstLine="709"/>
        <w:jc w:val="both"/>
        <w:rPr>
          <w:rFonts w:eastAsia="Times New Roman"/>
          <w:szCs w:val="28"/>
          <w:lang w:val="pt-BR"/>
        </w:rPr>
      </w:pPr>
      <w:r w:rsidRPr="004F6D45">
        <w:rPr>
          <w:rFonts w:eastAsia="Times New Roman"/>
          <w:szCs w:val="28"/>
          <w:lang w:val="pt-BR"/>
        </w:rPr>
        <w:lastRenderedPageBreak/>
        <w:t xml:space="preserve">2. Bãi bỏ Mục I, II phần Đ - Phí thuộc lĩnh vực tài nguyên và môi trường thuộc Phụ lục I ban hành kèm theo Nghị quyết số 28/2020/NQ-HĐND ngày 13 tháng 7 năm 2020 của Hội đồng nhân dân tỉnh Kon Tum về phí và lệ phí trên địa bàn tỉnh Kon Tum. </w:t>
      </w:r>
    </w:p>
    <w:p w14:paraId="0FC400E1" w14:textId="13DCBBCF" w:rsidR="00A752C4" w:rsidRPr="004F6D45" w:rsidRDefault="00A752C4" w:rsidP="00D979EC">
      <w:pPr>
        <w:spacing w:before="120" w:after="120" w:line="240" w:lineRule="auto"/>
        <w:ind w:firstLine="709"/>
        <w:jc w:val="both"/>
        <w:rPr>
          <w:rFonts w:eastAsia="Times New Roman"/>
          <w:szCs w:val="28"/>
          <w:lang w:val="pt-BR"/>
        </w:rPr>
      </w:pPr>
      <w:r w:rsidRPr="004F6D45">
        <w:rPr>
          <w:rFonts w:eastAsia="Times New Roman"/>
          <w:szCs w:val="28"/>
          <w:lang w:val="pt-BR"/>
        </w:rPr>
        <w:t>3. Bãi bỏ</w:t>
      </w:r>
      <w:r w:rsidR="00D413B9">
        <w:rPr>
          <w:rFonts w:eastAsia="Times New Roman"/>
          <w:szCs w:val="28"/>
          <w:lang w:val="pt-BR"/>
        </w:rPr>
        <w:t xml:space="preserve"> </w:t>
      </w:r>
      <w:r w:rsidR="00D413B9">
        <w:rPr>
          <w:rFonts w:eastAsia="Times New Roman"/>
          <w:szCs w:val="28"/>
          <w:lang w:val="nl-NL"/>
        </w:rPr>
        <w:t xml:space="preserve">khoản 3 Điều 1 </w:t>
      </w:r>
      <w:r w:rsidR="00D413B9">
        <w:rPr>
          <w:rFonts w:eastAsia="Times New Roman"/>
          <w:szCs w:val="28"/>
          <w:lang w:val="nl-NL"/>
        </w:rPr>
        <w:t>và</w:t>
      </w:r>
      <w:r w:rsidRPr="004F6D45">
        <w:rPr>
          <w:rFonts w:eastAsia="Times New Roman"/>
          <w:szCs w:val="28"/>
          <w:lang w:val="pt-BR"/>
        </w:rPr>
        <w:t xml:space="preserve"> Phụ lục III ban hành kèm theo Nghị quyết số 80/2021/NQ-HĐND ngày 14 tháng 12 năm 2021 của Hội đồng nhân dân tỉnh Kon Tum về phí và lệ phí trên địa bàn tỉnh Kon Tum sửa đổi, bổ sung Điều 2 Nghị quyết số 28/2020/NQ-HĐND ngày 13 tháng 7 năm 2020 của Hội đồng nhân tỉnh về phí và lệ phí trên địa bàn tỉnh Kon Tum./.</w:t>
      </w:r>
    </w:p>
    <w:tbl>
      <w:tblPr>
        <w:tblW w:w="5000" w:type="pct"/>
        <w:tblLook w:val="01E0" w:firstRow="1" w:lastRow="1" w:firstColumn="1" w:lastColumn="1" w:noHBand="0" w:noVBand="0"/>
      </w:tblPr>
      <w:tblGrid>
        <w:gridCol w:w="9066"/>
        <w:gridCol w:w="222"/>
      </w:tblGrid>
      <w:tr w:rsidR="00604988" w:rsidRPr="004F6D45" w14:paraId="56E976DE" w14:textId="77777777" w:rsidTr="00B00A98">
        <w:tc>
          <w:tcPr>
            <w:tcW w:w="4880" w:type="pct"/>
          </w:tcPr>
          <w:tbl>
            <w:tblPr>
              <w:tblW w:w="9072" w:type="dxa"/>
              <w:tblLook w:val="01E0" w:firstRow="1" w:lastRow="1" w:firstColumn="1" w:lastColumn="1" w:noHBand="0" w:noVBand="0"/>
            </w:tblPr>
            <w:tblGrid>
              <w:gridCol w:w="4962"/>
              <w:gridCol w:w="4110"/>
            </w:tblGrid>
            <w:tr w:rsidR="004F6D45" w:rsidRPr="004F6D45" w14:paraId="5F181DB5" w14:textId="77777777" w:rsidTr="00CF42F7">
              <w:tc>
                <w:tcPr>
                  <w:tcW w:w="2735" w:type="pct"/>
                </w:tcPr>
                <w:p w14:paraId="4F7D2EF2" w14:textId="77777777" w:rsidR="00CF42F7" w:rsidRPr="004F6D45" w:rsidRDefault="00CF42F7" w:rsidP="00E82FA4">
                  <w:pPr>
                    <w:pStyle w:val="NormalWeb"/>
                    <w:spacing w:before="60" w:beforeAutospacing="0" w:after="0" w:afterAutospacing="0"/>
                    <w:jc w:val="both"/>
                    <w:rPr>
                      <w:b/>
                      <w:i/>
                      <w:iCs/>
                      <w:lang w:val="es-ES"/>
                    </w:rPr>
                  </w:pPr>
                  <w:r w:rsidRPr="004F6D45">
                    <w:rPr>
                      <w:b/>
                      <w:i/>
                      <w:iCs/>
                      <w:lang w:val="es-ES"/>
                    </w:rPr>
                    <w:t>Nơi nhận:</w:t>
                  </w:r>
                </w:p>
                <w:p w14:paraId="6B243514" w14:textId="2A2702E8" w:rsidR="00CF42F7" w:rsidRPr="004F6D45" w:rsidRDefault="00CF42F7" w:rsidP="00F02D30">
                  <w:pPr>
                    <w:spacing w:after="0" w:line="240" w:lineRule="auto"/>
                    <w:rPr>
                      <w:rFonts w:eastAsia="Times New Roman" w:cs="Times New Roman"/>
                      <w:sz w:val="22"/>
                      <w:szCs w:val="28"/>
                      <w:lang w:val="vi-VN"/>
                    </w:rPr>
                  </w:pPr>
                  <w:r w:rsidRPr="004F6D45">
                    <w:rPr>
                      <w:rFonts w:eastAsia="Times New Roman" w:cs="Times New Roman"/>
                      <w:sz w:val="22"/>
                      <w:szCs w:val="28"/>
                      <w:lang w:val="vi-VN"/>
                    </w:rPr>
                    <w:t xml:space="preserve">- </w:t>
                  </w:r>
                  <w:r w:rsidR="00F02D30" w:rsidRPr="004F6D45">
                    <w:rPr>
                      <w:rFonts w:eastAsia="Times New Roman" w:cs="Times New Roman"/>
                      <w:sz w:val="22"/>
                      <w:szCs w:val="28"/>
                    </w:rPr>
                    <w:t>UBTV Quốc hội, Chính phủ</w:t>
                  </w:r>
                  <w:r w:rsidRPr="004F6D45">
                    <w:rPr>
                      <w:rFonts w:eastAsia="Times New Roman" w:cs="Times New Roman"/>
                      <w:sz w:val="22"/>
                      <w:szCs w:val="28"/>
                      <w:lang w:val="vi-VN"/>
                    </w:rPr>
                    <w:t>;</w:t>
                  </w:r>
                </w:p>
                <w:p w14:paraId="3299ACE6" w14:textId="77777777" w:rsidR="00CF42F7" w:rsidRPr="004F6D45" w:rsidRDefault="00CF42F7" w:rsidP="00CF42F7">
                  <w:pPr>
                    <w:spacing w:after="0" w:line="240" w:lineRule="auto"/>
                    <w:rPr>
                      <w:rFonts w:eastAsia="Times New Roman" w:cs="Times New Roman"/>
                      <w:sz w:val="22"/>
                      <w:szCs w:val="28"/>
                      <w:lang w:val="vi-VN"/>
                    </w:rPr>
                  </w:pPr>
                  <w:r w:rsidRPr="004F6D45">
                    <w:rPr>
                      <w:rFonts w:eastAsia="Times New Roman" w:cs="Times New Roman"/>
                      <w:sz w:val="22"/>
                      <w:szCs w:val="28"/>
                      <w:lang w:val="vi-VN"/>
                    </w:rPr>
                    <w:t xml:space="preserve">- Ban Công tác đại biểu </w:t>
                  </w:r>
                  <w:r w:rsidR="007F09DE" w:rsidRPr="004F6D45">
                    <w:rPr>
                      <w:rFonts w:eastAsia="Times New Roman" w:cs="Times New Roman"/>
                      <w:sz w:val="22"/>
                      <w:szCs w:val="28"/>
                      <w:lang w:val="vi-VN"/>
                    </w:rPr>
                    <w:t>Q</w:t>
                  </w:r>
                  <w:r w:rsidRPr="004F6D45">
                    <w:rPr>
                      <w:rFonts w:eastAsia="Times New Roman" w:cs="Times New Roman"/>
                      <w:sz w:val="22"/>
                      <w:szCs w:val="28"/>
                      <w:lang w:val="vi-VN"/>
                    </w:rPr>
                    <w:t>uốc hội;</w:t>
                  </w:r>
                </w:p>
                <w:p w14:paraId="0E3EBDEF" w14:textId="24FBBD7B" w:rsidR="0004758E" w:rsidRPr="004F6D45" w:rsidRDefault="00CF42F7" w:rsidP="00CF42F7">
                  <w:pPr>
                    <w:spacing w:after="0" w:line="240" w:lineRule="auto"/>
                    <w:rPr>
                      <w:rFonts w:eastAsia="Times New Roman" w:cs="Times New Roman"/>
                      <w:sz w:val="22"/>
                      <w:szCs w:val="28"/>
                      <w:lang w:val="vi-VN"/>
                    </w:rPr>
                  </w:pPr>
                  <w:r w:rsidRPr="004F6D45">
                    <w:rPr>
                      <w:rFonts w:eastAsia="Times New Roman" w:cs="Times New Roman"/>
                      <w:sz w:val="22"/>
                      <w:szCs w:val="28"/>
                      <w:lang w:val="vi-VN"/>
                    </w:rPr>
                    <w:t>- Bộ</w:t>
                  </w:r>
                  <w:r w:rsidR="0004758E" w:rsidRPr="004F6D45">
                    <w:rPr>
                      <w:rFonts w:eastAsia="Times New Roman" w:cs="Times New Roman"/>
                      <w:sz w:val="22"/>
                      <w:szCs w:val="28"/>
                    </w:rPr>
                    <w:t xml:space="preserve"> Nông nghiệp và Môi trường</w:t>
                  </w:r>
                  <w:r w:rsidR="00F02D30" w:rsidRPr="004F6D45">
                    <w:rPr>
                      <w:rFonts w:eastAsia="Times New Roman" w:cs="Times New Roman"/>
                      <w:sz w:val="22"/>
                      <w:szCs w:val="28"/>
                    </w:rPr>
                    <w:t xml:space="preserve">, </w:t>
                  </w:r>
                  <w:r w:rsidR="0085041C" w:rsidRPr="004F6D45">
                    <w:rPr>
                      <w:rFonts w:eastAsia="Times New Roman" w:cs="Times New Roman"/>
                      <w:sz w:val="22"/>
                      <w:szCs w:val="28"/>
                    </w:rPr>
                    <w:t>Bộ</w:t>
                  </w:r>
                  <w:r w:rsidRPr="004F6D45">
                    <w:rPr>
                      <w:rFonts w:eastAsia="Times New Roman" w:cs="Times New Roman"/>
                      <w:sz w:val="22"/>
                      <w:szCs w:val="28"/>
                      <w:lang w:val="vi-VN"/>
                    </w:rPr>
                    <w:t xml:space="preserve"> Tư pháp</w:t>
                  </w:r>
                  <w:r w:rsidR="00F02D30" w:rsidRPr="004F6D45">
                    <w:rPr>
                      <w:rFonts w:eastAsia="Times New Roman" w:cs="Times New Roman"/>
                      <w:sz w:val="22"/>
                      <w:szCs w:val="28"/>
                    </w:rPr>
                    <w:t>,</w:t>
                  </w:r>
                  <w:r w:rsidR="0085041C" w:rsidRPr="004F6D45">
                    <w:rPr>
                      <w:rFonts w:eastAsia="Times New Roman" w:cs="Times New Roman"/>
                      <w:sz w:val="22"/>
                      <w:szCs w:val="28"/>
                    </w:rPr>
                    <w:t xml:space="preserve"> Bộ</w:t>
                  </w:r>
                  <w:r w:rsidR="00F02D30" w:rsidRPr="004F6D45">
                    <w:rPr>
                      <w:rFonts w:eastAsia="Times New Roman" w:cs="Times New Roman"/>
                      <w:sz w:val="22"/>
                      <w:szCs w:val="28"/>
                    </w:rPr>
                    <w:t xml:space="preserve"> Tài chính;</w:t>
                  </w:r>
                </w:p>
                <w:p w14:paraId="2BF060CF" w14:textId="4229D52E" w:rsidR="0004758E" w:rsidRPr="004F6D45" w:rsidRDefault="0004758E" w:rsidP="00CF42F7">
                  <w:pPr>
                    <w:spacing w:after="0" w:line="240" w:lineRule="auto"/>
                    <w:rPr>
                      <w:rFonts w:eastAsia="Times New Roman" w:cs="Times New Roman"/>
                      <w:sz w:val="22"/>
                      <w:szCs w:val="28"/>
                    </w:rPr>
                  </w:pPr>
                  <w:r w:rsidRPr="004F6D45">
                    <w:rPr>
                      <w:rFonts w:eastAsia="Times New Roman" w:cs="Times New Roman"/>
                      <w:sz w:val="22"/>
                      <w:szCs w:val="28"/>
                    </w:rPr>
                    <w:t>- Vụ Pháp chế -</w:t>
                  </w:r>
                  <w:r w:rsidR="00F02D30" w:rsidRPr="004F6D45">
                    <w:rPr>
                      <w:rFonts w:eastAsia="Times New Roman" w:cs="Times New Roman"/>
                      <w:sz w:val="22"/>
                      <w:szCs w:val="28"/>
                    </w:rPr>
                    <w:t xml:space="preserve"> Bộ</w:t>
                  </w:r>
                  <w:r w:rsidRPr="004F6D45">
                    <w:rPr>
                      <w:rFonts w:eastAsia="Times New Roman" w:cs="Times New Roman"/>
                      <w:sz w:val="22"/>
                      <w:szCs w:val="28"/>
                    </w:rPr>
                    <w:t xml:space="preserve"> Nông nghiệp và Môi trường;</w:t>
                  </w:r>
                </w:p>
                <w:p w14:paraId="4C8AB5A4" w14:textId="21EECFE2" w:rsidR="00CF42F7" w:rsidRPr="004F6D45" w:rsidRDefault="0004758E" w:rsidP="00CF42F7">
                  <w:pPr>
                    <w:spacing w:after="0" w:line="240" w:lineRule="auto"/>
                    <w:rPr>
                      <w:rFonts w:eastAsia="Times New Roman" w:cs="Times New Roman"/>
                      <w:iCs/>
                      <w:sz w:val="22"/>
                      <w:szCs w:val="28"/>
                      <w:lang w:val="vi-VN"/>
                    </w:rPr>
                  </w:pPr>
                  <w:r w:rsidRPr="004F6D45">
                    <w:rPr>
                      <w:rFonts w:eastAsia="Times New Roman" w:cs="Times New Roman"/>
                      <w:iCs/>
                      <w:sz w:val="22"/>
                      <w:szCs w:val="28"/>
                    </w:rPr>
                    <w:t xml:space="preserve">- </w:t>
                  </w:r>
                  <w:r w:rsidR="00CF42F7" w:rsidRPr="004F6D45">
                    <w:rPr>
                      <w:rFonts w:eastAsia="Times New Roman" w:cs="Times New Roman"/>
                      <w:iCs/>
                      <w:sz w:val="22"/>
                      <w:szCs w:val="28"/>
                      <w:lang w:val="vi-VN"/>
                    </w:rPr>
                    <w:t xml:space="preserve">Cục </w:t>
                  </w:r>
                  <w:r w:rsidRPr="004F6D45">
                    <w:rPr>
                      <w:rFonts w:eastAsia="Times New Roman" w:cs="Times New Roman"/>
                      <w:iCs/>
                      <w:sz w:val="22"/>
                      <w:szCs w:val="28"/>
                    </w:rPr>
                    <w:t>K</w:t>
                  </w:r>
                  <w:r w:rsidR="00CF42F7" w:rsidRPr="004F6D45">
                    <w:rPr>
                      <w:rFonts w:eastAsia="Times New Roman" w:cs="Times New Roman"/>
                      <w:iCs/>
                      <w:sz w:val="22"/>
                      <w:szCs w:val="28"/>
                      <w:lang w:val="vi-VN"/>
                    </w:rPr>
                    <w:t>iểm tra văn bản</w:t>
                  </w:r>
                  <w:r w:rsidR="00076A03" w:rsidRPr="004F6D45">
                    <w:rPr>
                      <w:rFonts w:eastAsia="Times New Roman" w:cs="Times New Roman"/>
                      <w:iCs/>
                      <w:sz w:val="22"/>
                      <w:szCs w:val="28"/>
                    </w:rPr>
                    <w:t xml:space="preserve"> và Quản lý XLVPHC - Bộ Tư pháp</w:t>
                  </w:r>
                  <w:r w:rsidR="00CF42F7" w:rsidRPr="004F6D45">
                    <w:rPr>
                      <w:rFonts w:eastAsia="Times New Roman" w:cs="Times New Roman"/>
                      <w:iCs/>
                      <w:sz w:val="22"/>
                      <w:szCs w:val="28"/>
                      <w:lang w:val="vi-VN"/>
                    </w:rPr>
                    <w:t>;</w:t>
                  </w:r>
                </w:p>
                <w:p w14:paraId="3619D64C" w14:textId="79068390" w:rsidR="00CF42F7" w:rsidRPr="004F6D45" w:rsidRDefault="00CF42F7" w:rsidP="00CF42F7">
                  <w:pPr>
                    <w:spacing w:after="0" w:line="240" w:lineRule="auto"/>
                    <w:rPr>
                      <w:rFonts w:eastAsia="Times New Roman" w:cs="Times New Roman"/>
                      <w:sz w:val="22"/>
                      <w:szCs w:val="28"/>
                      <w:lang w:val="vi-VN"/>
                    </w:rPr>
                  </w:pPr>
                  <w:r w:rsidRPr="004F6D45">
                    <w:rPr>
                      <w:rFonts w:eastAsia="Times New Roman" w:cs="Times New Roman"/>
                      <w:sz w:val="22"/>
                      <w:szCs w:val="28"/>
                      <w:lang w:val="vi-VN"/>
                    </w:rPr>
                    <w:t>- Thường trực Tỉnh uỷ; Thường trực HĐND tỉnh;</w:t>
                  </w:r>
                </w:p>
                <w:p w14:paraId="183EFF8E" w14:textId="77777777" w:rsidR="00CF42F7" w:rsidRPr="004F6D45" w:rsidRDefault="00CF42F7" w:rsidP="00CF42F7">
                  <w:pPr>
                    <w:spacing w:after="0" w:line="240" w:lineRule="auto"/>
                    <w:rPr>
                      <w:rFonts w:eastAsia="Times New Roman" w:cs="Times New Roman"/>
                      <w:sz w:val="22"/>
                      <w:szCs w:val="28"/>
                      <w:lang w:val="vi-VN"/>
                    </w:rPr>
                  </w:pPr>
                  <w:r w:rsidRPr="004F6D45">
                    <w:rPr>
                      <w:rFonts w:eastAsia="Times New Roman" w:cs="Times New Roman"/>
                      <w:sz w:val="22"/>
                      <w:szCs w:val="28"/>
                      <w:lang w:val="vi-VN"/>
                    </w:rPr>
                    <w:t xml:space="preserve">- Ủy ban nhân dân tỉnh; </w:t>
                  </w:r>
                </w:p>
                <w:p w14:paraId="43DE9D63" w14:textId="77777777" w:rsidR="00CF42F7" w:rsidRPr="004F6D45" w:rsidRDefault="00CF42F7" w:rsidP="00CF42F7">
                  <w:pPr>
                    <w:spacing w:after="0" w:line="240" w:lineRule="auto"/>
                    <w:rPr>
                      <w:rFonts w:eastAsia="Times New Roman" w:cs="Times New Roman"/>
                      <w:sz w:val="22"/>
                      <w:szCs w:val="28"/>
                      <w:lang w:val="vi-VN"/>
                    </w:rPr>
                  </w:pPr>
                  <w:r w:rsidRPr="004F6D45">
                    <w:rPr>
                      <w:rFonts w:eastAsia="Times New Roman" w:cs="Times New Roman"/>
                      <w:sz w:val="22"/>
                      <w:szCs w:val="28"/>
                      <w:lang w:val="vi-VN"/>
                    </w:rPr>
                    <w:t>- Đoàn Đại biểu Quốc hội tỉnh;</w:t>
                  </w:r>
                </w:p>
                <w:p w14:paraId="4E48BEA6" w14:textId="77777777" w:rsidR="00CF42F7" w:rsidRPr="004F6D45" w:rsidRDefault="00CF42F7" w:rsidP="00CF42F7">
                  <w:pPr>
                    <w:spacing w:after="0" w:line="240" w:lineRule="auto"/>
                    <w:rPr>
                      <w:rFonts w:eastAsia="Times New Roman" w:cs="Times New Roman"/>
                      <w:sz w:val="22"/>
                      <w:szCs w:val="28"/>
                      <w:lang w:val="vi-VN"/>
                    </w:rPr>
                  </w:pPr>
                  <w:r w:rsidRPr="004F6D45">
                    <w:rPr>
                      <w:rFonts w:eastAsia="Times New Roman" w:cs="Times New Roman"/>
                      <w:sz w:val="22"/>
                      <w:szCs w:val="28"/>
                      <w:lang w:val="vi-VN"/>
                    </w:rPr>
                    <w:t>- Ủy ban Mặt trận Tổ quốc Việt Nam tỉnh;</w:t>
                  </w:r>
                </w:p>
                <w:p w14:paraId="57C6BE6B" w14:textId="77777777" w:rsidR="00CF42F7" w:rsidRPr="004F6D45" w:rsidRDefault="00CF42F7" w:rsidP="00CF42F7">
                  <w:pPr>
                    <w:spacing w:after="0" w:line="240" w:lineRule="auto"/>
                    <w:rPr>
                      <w:rFonts w:eastAsia="Times New Roman" w:cs="Times New Roman"/>
                      <w:sz w:val="22"/>
                      <w:szCs w:val="28"/>
                      <w:lang w:val="vi-VN"/>
                    </w:rPr>
                  </w:pPr>
                  <w:r w:rsidRPr="004F6D45">
                    <w:rPr>
                      <w:rFonts w:eastAsia="Times New Roman" w:cs="Times New Roman"/>
                      <w:sz w:val="22"/>
                      <w:szCs w:val="28"/>
                      <w:lang w:val="vi-VN"/>
                    </w:rPr>
                    <w:t xml:space="preserve">- Các </w:t>
                  </w:r>
                  <w:r w:rsidR="007F09DE" w:rsidRPr="004F6D45">
                    <w:rPr>
                      <w:rFonts w:eastAsia="Times New Roman" w:cs="Times New Roman"/>
                      <w:sz w:val="22"/>
                      <w:szCs w:val="28"/>
                    </w:rPr>
                    <w:t>B</w:t>
                  </w:r>
                  <w:r w:rsidRPr="004F6D45">
                    <w:rPr>
                      <w:rFonts w:eastAsia="Times New Roman" w:cs="Times New Roman"/>
                      <w:sz w:val="22"/>
                      <w:szCs w:val="28"/>
                      <w:lang w:val="vi-VN"/>
                    </w:rPr>
                    <w:t xml:space="preserve">an </w:t>
                  </w:r>
                  <w:r w:rsidR="007F09DE" w:rsidRPr="004F6D45">
                    <w:rPr>
                      <w:rFonts w:eastAsia="Times New Roman" w:cs="Times New Roman"/>
                      <w:sz w:val="22"/>
                      <w:szCs w:val="28"/>
                    </w:rPr>
                    <w:t xml:space="preserve">của </w:t>
                  </w:r>
                  <w:r w:rsidRPr="004F6D45">
                    <w:rPr>
                      <w:rFonts w:eastAsia="Times New Roman" w:cs="Times New Roman"/>
                      <w:sz w:val="22"/>
                      <w:szCs w:val="28"/>
                      <w:lang w:val="vi-VN"/>
                    </w:rPr>
                    <w:t>HĐND tỉnh;</w:t>
                  </w:r>
                </w:p>
                <w:p w14:paraId="7E840016" w14:textId="77777777" w:rsidR="00CF42F7" w:rsidRPr="004F6D45" w:rsidRDefault="00CF42F7" w:rsidP="00CF42F7">
                  <w:pPr>
                    <w:spacing w:after="0" w:line="240" w:lineRule="auto"/>
                    <w:rPr>
                      <w:rFonts w:eastAsia="Times New Roman" w:cs="Times New Roman"/>
                      <w:sz w:val="22"/>
                      <w:szCs w:val="28"/>
                      <w:lang w:val="vi-VN"/>
                    </w:rPr>
                  </w:pPr>
                  <w:r w:rsidRPr="004F6D45">
                    <w:rPr>
                      <w:rFonts w:eastAsia="Times New Roman" w:cs="Times New Roman"/>
                      <w:sz w:val="22"/>
                      <w:szCs w:val="28"/>
                      <w:lang w:val="vi-VN"/>
                    </w:rPr>
                    <w:t>- Đại biểu HĐND tỉnh;</w:t>
                  </w:r>
                </w:p>
                <w:p w14:paraId="29043771" w14:textId="77777777" w:rsidR="00CF42F7" w:rsidRPr="004F6D45" w:rsidRDefault="00CF42F7" w:rsidP="00CF42F7">
                  <w:pPr>
                    <w:spacing w:after="0" w:line="240" w:lineRule="auto"/>
                    <w:rPr>
                      <w:rFonts w:eastAsia="Times New Roman" w:cs="Times New Roman"/>
                      <w:sz w:val="22"/>
                      <w:szCs w:val="28"/>
                      <w:lang w:val="vi-VN"/>
                    </w:rPr>
                  </w:pPr>
                  <w:r w:rsidRPr="004F6D45">
                    <w:rPr>
                      <w:rFonts w:eastAsia="Times New Roman" w:cs="Times New Roman"/>
                      <w:sz w:val="22"/>
                      <w:szCs w:val="28"/>
                      <w:lang w:val="vi-VN"/>
                    </w:rPr>
                    <w:t>- Văn phòng</w:t>
                  </w:r>
                  <w:r w:rsidR="007F09DE" w:rsidRPr="004F6D45">
                    <w:rPr>
                      <w:rFonts w:eastAsia="Times New Roman" w:cs="Times New Roman"/>
                      <w:sz w:val="22"/>
                      <w:szCs w:val="28"/>
                      <w:lang w:val="vi-VN"/>
                    </w:rPr>
                    <w:t>: Đoàn ĐBQH,</w:t>
                  </w:r>
                  <w:r w:rsidRPr="004F6D45">
                    <w:rPr>
                      <w:rFonts w:eastAsia="Times New Roman" w:cs="Times New Roman"/>
                      <w:sz w:val="22"/>
                      <w:szCs w:val="28"/>
                      <w:lang w:val="vi-VN"/>
                    </w:rPr>
                    <w:t xml:space="preserve"> HĐND</w:t>
                  </w:r>
                  <w:r w:rsidR="007F09DE" w:rsidRPr="004F6D45">
                    <w:rPr>
                      <w:rFonts w:eastAsia="Times New Roman" w:cs="Times New Roman"/>
                      <w:sz w:val="22"/>
                      <w:szCs w:val="28"/>
                      <w:lang w:val="vi-VN"/>
                    </w:rPr>
                    <w:t>, UBND</w:t>
                  </w:r>
                  <w:r w:rsidRPr="004F6D45">
                    <w:rPr>
                      <w:rFonts w:eastAsia="Times New Roman" w:cs="Times New Roman"/>
                      <w:sz w:val="22"/>
                      <w:szCs w:val="28"/>
                      <w:lang w:val="vi-VN"/>
                    </w:rPr>
                    <w:t xml:space="preserve"> tỉnh;</w:t>
                  </w:r>
                </w:p>
                <w:p w14:paraId="21CFAFD0" w14:textId="028C6A00" w:rsidR="00CF42F7" w:rsidRPr="004F6D45" w:rsidRDefault="00CF42F7" w:rsidP="00CF42F7">
                  <w:pPr>
                    <w:spacing w:after="0" w:line="240" w:lineRule="auto"/>
                    <w:rPr>
                      <w:rFonts w:eastAsia="Times New Roman" w:cs="Times New Roman"/>
                      <w:sz w:val="22"/>
                      <w:szCs w:val="28"/>
                      <w:lang w:val="vi-VN"/>
                    </w:rPr>
                  </w:pPr>
                  <w:r w:rsidRPr="004F6D45">
                    <w:rPr>
                      <w:rFonts w:eastAsia="Times New Roman" w:cs="Times New Roman"/>
                      <w:sz w:val="22"/>
                      <w:szCs w:val="28"/>
                      <w:lang w:val="vi-VN"/>
                    </w:rPr>
                    <w:t>- Các sở, ban, ngành, đoàn thể của tỉnh;</w:t>
                  </w:r>
                </w:p>
                <w:p w14:paraId="5FCB2703" w14:textId="5788D611" w:rsidR="004047F6" w:rsidRDefault="004047F6" w:rsidP="00CF42F7">
                  <w:pPr>
                    <w:spacing w:after="0" w:line="240" w:lineRule="auto"/>
                    <w:rPr>
                      <w:rFonts w:eastAsia="Times New Roman" w:cs="Times New Roman"/>
                      <w:sz w:val="22"/>
                      <w:szCs w:val="28"/>
                    </w:rPr>
                  </w:pPr>
                  <w:r w:rsidRPr="004F6D45">
                    <w:rPr>
                      <w:rFonts w:eastAsia="Times New Roman" w:cs="Times New Roman"/>
                      <w:sz w:val="22"/>
                      <w:szCs w:val="28"/>
                    </w:rPr>
                    <w:t>- Cơ quan Trung ương đóng trên địa bàn tỉnh;</w:t>
                  </w:r>
                </w:p>
                <w:p w14:paraId="378921FE" w14:textId="70A867BF" w:rsidR="00602898" w:rsidRPr="004F6D45" w:rsidRDefault="00602898" w:rsidP="00CF42F7">
                  <w:pPr>
                    <w:spacing w:after="0" w:line="240" w:lineRule="auto"/>
                    <w:rPr>
                      <w:rFonts w:eastAsia="Times New Roman" w:cs="Times New Roman"/>
                      <w:sz w:val="22"/>
                      <w:szCs w:val="28"/>
                    </w:rPr>
                  </w:pPr>
                  <w:r>
                    <w:rPr>
                      <w:rFonts w:eastAsia="Times New Roman" w:cs="Times New Roman"/>
                      <w:sz w:val="22"/>
                      <w:szCs w:val="28"/>
                    </w:rPr>
                    <w:t>- UBND các xã, phường và đặc khu;</w:t>
                  </w:r>
                </w:p>
                <w:p w14:paraId="6EF9D430" w14:textId="4187B38D" w:rsidR="00CF42F7" w:rsidRPr="004F6D45" w:rsidRDefault="00CF42F7" w:rsidP="00CF42F7">
                  <w:pPr>
                    <w:spacing w:after="0" w:line="240" w:lineRule="auto"/>
                    <w:rPr>
                      <w:rFonts w:eastAsia="Times New Roman" w:cs="Times New Roman"/>
                      <w:sz w:val="22"/>
                      <w:szCs w:val="28"/>
                    </w:rPr>
                  </w:pPr>
                  <w:r w:rsidRPr="004F6D45">
                    <w:rPr>
                      <w:rFonts w:eastAsia="Times New Roman" w:cs="Times New Roman"/>
                      <w:sz w:val="22"/>
                      <w:szCs w:val="28"/>
                      <w:lang w:val="vi-VN"/>
                    </w:rPr>
                    <w:t xml:space="preserve">- Báo </w:t>
                  </w:r>
                  <w:r w:rsidR="00284F11" w:rsidRPr="004F6D45">
                    <w:rPr>
                      <w:rFonts w:eastAsia="Times New Roman" w:cs="Times New Roman"/>
                      <w:sz w:val="22"/>
                      <w:szCs w:val="28"/>
                    </w:rPr>
                    <w:t>và</w:t>
                  </w:r>
                  <w:r w:rsidRPr="004F6D45">
                    <w:rPr>
                      <w:rFonts w:eastAsia="Times New Roman" w:cs="Times New Roman"/>
                      <w:sz w:val="22"/>
                      <w:szCs w:val="28"/>
                      <w:lang w:val="vi-VN"/>
                    </w:rPr>
                    <w:t xml:space="preserve"> </w:t>
                  </w:r>
                  <w:r w:rsidR="007F09DE" w:rsidRPr="004F6D45">
                    <w:rPr>
                      <w:rFonts w:eastAsia="Times New Roman" w:cs="Times New Roman"/>
                      <w:sz w:val="22"/>
                      <w:szCs w:val="28"/>
                      <w:lang w:val="vi-VN"/>
                    </w:rPr>
                    <w:t>P</w:t>
                  </w:r>
                  <w:r w:rsidRPr="004F6D45">
                    <w:rPr>
                      <w:rFonts w:eastAsia="Times New Roman" w:cs="Times New Roman"/>
                      <w:sz w:val="22"/>
                      <w:szCs w:val="28"/>
                      <w:lang w:val="vi-VN"/>
                    </w:rPr>
                    <w:t>hát thanh</w:t>
                  </w:r>
                  <w:r w:rsidR="00284F11" w:rsidRPr="004F6D45">
                    <w:rPr>
                      <w:rFonts w:eastAsia="Times New Roman" w:cs="Times New Roman"/>
                      <w:sz w:val="22"/>
                      <w:szCs w:val="28"/>
                    </w:rPr>
                    <w:t>,</w:t>
                  </w:r>
                  <w:r w:rsidRPr="004F6D45">
                    <w:rPr>
                      <w:rFonts w:eastAsia="Times New Roman" w:cs="Times New Roman"/>
                      <w:sz w:val="22"/>
                      <w:szCs w:val="28"/>
                      <w:lang w:val="vi-VN"/>
                    </w:rPr>
                    <w:t xml:space="preserve"> Truyền hình</w:t>
                  </w:r>
                  <w:r w:rsidR="00284F11" w:rsidRPr="004F6D45">
                    <w:rPr>
                      <w:rFonts w:eastAsia="Times New Roman" w:cs="Times New Roman"/>
                      <w:sz w:val="22"/>
                      <w:szCs w:val="28"/>
                    </w:rPr>
                    <w:t xml:space="preserve"> Quảng Ngãi</w:t>
                  </w:r>
                  <w:r w:rsidRPr="004F6D45">
                    <w:rPr>
                      <w:rFonts w:eastAsia="Times New Roman" w:cs="Times New Roman"/>
                      <w:sz w:val="22"/>
                      <w:szCs w:val="28"/>
                      <w:lang w:val="vi-VN"/>
                    </w:rPr>
                    <w:t>;</w:t>
                  </w:r>
                </w:p>
                <w:p w14:paraId="014E38B7" w14:textId="19A84875" w:rsidR="007C6F05" w:rsidRPr="004F6D45" w:rsidRDefault="007C6F05" w:rsidP="007C6F05">
                  <w:pPr>
                    <w:spacing w:after="0" w:line="240" w:lineRule="auto"/>
                    <w:rPr>
                      <w:rFonts w:eastAsia="Times New Roman" w:cs="Times New Roman"/>
                      <w:sz w:val="22"/>
                      <w:szCs w:val="28"/>
                      <w:lang w:val="vi-VN"/>
                    </w:rPr>
                  </w:pPr>
                  <w:r w:rsidRPr="004F6D45">
                    <w:rPr>
                      <w:rFonts w:eastAsia="Times New Roman" w:cs="Times New Roman"/>
                      <w:sz w:val="22"/>
                      <w:szCs w:val="28"/>
                      <w:lang w:val="vi-VN"/>
                    </w:rPr>
                    <w:t xml:space="preserve">- </w:t>
                  </w:r>
                  <w:r w:rsidR="007C2674" w:rsidRPr="004F6D45">
                    <w:rPr>
                      <w:rFonts w:eastAsia="Times New Roman" w:cs="Times New Roman"/>
                      <w:sz w:val="22"/>
                      <w:szCs w:val="28"/>
                    </w:rPr>
                    <w:t>Trung tâm Công báo và Tin học tỉnh</w:t>
                  </w:r>
                  <w:r w:rsidRPr="004F6D45">
                    <w:rPr>
                      <w:rFonts w:eastAsia="Times New Roman" w:cs="Times New Roman"/>
                      <w:sz w:val="22"/>
                      <w:szCs w:val="28"/>
                      <w:lang w:val="vi-VN"/>
                    </w:rPr>
                    <w:t>;</w:t>
                  </w:r>
                </w:p>
                <w:p w14:paraId="64014B9E" w14:textId="77777777" w:rsidR="00CF42F7" w:rsidRPr="004F6D45" w:rsidRDefault="00CF42F7" w:rsidP="00CF42F7">
                  <w:pPr>
                    <w:spacing w:after="0" w:line="240" w:lineRule="auto"/>
                    <w:rPr>
                      <w:rFonts w:eastAsia="Times New Roman" w:cs="Times New Roman"/>
                      <w:sz w:val="22"/>
                      <w:szCs w:val="28"/>
                      <w:lang w:val="vi-VN"/>
                    </w:rPr>
                  </w:pPr>
                  <w:r w:rsidRPr="004F6D45">
                    <w:rPr>
                      <w:rFonts w:eastAsia="Times New Roman" w:cs="Times New Roman"/>
                      <w:sz w:val="22"/>
                      <w:szCs w:val="28"/>
                      <w:lang w:val="vi-VN"/>
                    </w:rPr>
                    <w:t xml:space="preserve">- Cổng </w:t>
                  </w:r>
                  <w:r w:rsidR="007F09DE" w:rsidRPr="004F6D45">
                    <w:rPr>
                      <w:rFonts w:eastAsia="Times New Roman" w:cs="Times New Roman"/>
                      <w:sz w:val="22"/>
                      <w:szCs w:val="28"/>
                      <w:lang w:val="vi-VN"/>
                    </w:rPr>
                    <w:t>T</w:t>
                  </w:r>
                  <w:r w:rsidRPr="004F6D45">
                    <w:rPr>
                      <w:rFonts w:eastAsia="Times New Roman" w:cs="Times New Roman"/>
                      <w:sz w:val="22"/>
                      <w:szCs w:val="28"/>
                      <w:lang w:val="vi-VN"/>
                    </w:rPr>
                    <w:t>hông tin điện tử tỉnh;</w:t>
                  </w:r>
                </w:p>
                <w:p w14:paraId="20BECFFB" w14:textId="2C6D3DB4" w:rsidR="00CF42F7" w:rsidRPr="004F6D45" w:rsidRDefault="00CF42F7" w:rsidP="00CF42F7">
                  <w:pPr>
                    <w:pStyle w:val="NormalWeb"/>
                    <w:spacing w:before="0" w:beforeAutospacing="0" w:after="0" w:afterAutospacing="0"/>
                    <w:rPr>
                      <w:sz w:val="22"/>
                      <w:szCs w:val="22"/>
                    </w:rPr>
                  </w:pPr>
                  <w:r w:rsidRPr="004F6D45">
                    <w:rPr>
                      <w:rFonts w:ascii="Tahoma" w:hAnsi="Tahoma" w:cs="Tahoma"/>
                      <w:sz w:val="22"/>
                      <w:szCs w:val="16"/>
                    </w:rPr>
                    <w:t xml:space="preserve">- </w:t>
                  </w:r>
                  <w:r w:rsidRPr="004F6D45">
                    <w:rPr>
                      <w:sz w:val="22"/>
                      <w:szCs w:val="16"/>
                    </w:rPr>
                    <w:t>Lưu: VT.</w:t>
                  </w:r>
                </w:p>
              </w:tc>
              <w:tc>
                <w:tcPr>
                  <w:tcW w:w="2265" w:type="pct"/>
                </w:tcPr>
                <w:p w14:paraId="533D9305" w14:textId="0D823D73" w:rsidR="00CF42F7" w:rsidRPr="004F6D45" w:rsidRDefault="00CF42F7" w:rsidP="00E82FA4">
                  <w:pPr>
                    <w:pStyle w:val="NormalWeb"/>
                    <w:spacing w:before="120" w:beforeAutospacing="0" w:after="0" w:afterAutospacing="0"/>
                    <w:jc w:val="center"/>
                    <w:rPr>
                      <w:b/>
                      <w:sz w:val="28"/>
                      <w:szCs w:val="28"/>
                      <w:lang w:val="es-ES"/>
                    </w:rPr>
                  </w:pPr>
                  <w:r w:rsidRPr="004F6D45">
                    <w:rPr>
                      <w:b/>
                      <w:sz w:val="28"/>
                      <w:szCs w:val="28"/>
                      <w:lang w:val="es-ES"/>
                    </w:rPr>
                    <w:t xml:space="preserve"> CHỦ TỊCH</w:t>
                  </w:r>
                </w:p>
                <w:p w14:paraId="7C3E018D" w14:textId="77777777" w:rsidR="00CF42F7" w:rsidRPr="004F6D45" w:rsidRDefault="00CF42F7" w:rsidP="00E82FA4">
                  <w:pPr>
                    <w:pStyle w:val="NormalWeb"/>
                    <w:spacing w:before="120" w:beforeAutospacing="0" w:after="0" w:afterAutospacing="0"/>
                    <w:jc w:val="center"/>
                    <w:rPr>
                      <w:b/>
                      <w:sz w:val="28"/>
                      <w:lang w:val="es-ES"/>
                    </w:rPr>
                  </w:pPr>
                </w:p>
                <w:p w14:paraId="71CE7D26" w14:textId="77777777" w:rsidR="00CF42F7" w:rsidRPr="004F6D45" w:rsidRDefault="00CF42F7" w:rsidP="00E82FA4">
                  <w:pPr>
                    <w:pStyle w:val="NormalWeb"/>
                    <w:spacing w:before="120" w:beforeAutospacing="0" w:after="0" w:afterAutospacing="0"/>
                    <w:jc w:val="center"/>
                    <w:rPr>
                      <w:b/>
                      <w:sz w:val="28"/>
                      <w:lang w:val="es-ES"/>
                    </w:rPr>
                  </w:pPr>
                </w:p>
                <w:p w14:paraId="19A40F9F" w14:textId="77777777" w:rsidR="00CF42F7" w:rsidRPr="004F6D45" w:rsidRDefault="00CF42F7" w:rsidP="00E82FA4">
                  <w:pPr>
                    <w:pStyle w:val="NormalWeb"/>
                    <w:spacing w:before="120" w:beforeAutospacing="0" w:after="0" w:afterAutospacing="0"/>
                    <w:jc w:val="center"/>
                    <w:rPr>
                      <w:b/>
                      <w:sz w:val="28"/>
                      <w:lang w:val="es-ES"/>
                    </w:rPr>
                  </w:pPr>
                </w:p>
                <w:p w14:paraId="45F80121" w14:textId="77777777" w:rsidR="00CF42F7" w:rsidRPr="004F6D45" w:rsidRDefault="00CF42F7" w:rsidP="00E82FA4">
                  <w:pPr>
                    <w:pStyle w:val="NormalWeb"/>
                    <w:spacing w:before="120" w:beforeAutospacing="0" w:after="0" w:afterAutospacing="0"/>
                    <w:jc w:val="center"/>
                    <w:rPr>
                      <w:b/>
                      <w:sz w:val="28"/>
                      <w:lang w:val="es-ES"/>
                    </w:rPr>
                  </w:pPr>
                </w:p>
                <w:p w14:paraId="56503BEF" w14:textId="743494D1" w:rsidR="00CF42F7" w:rsidRPr="004F6D45" w:rsidRDefault="00CF42F7" w:rsidP="00E82FA4">
                  <w:pPr>
                    <w:pStyle w:val="NormalWeb"/>
                    <w:spacing w:before="120" w:beforeAutospacing="0" w:after="0" w:afterAutospacing="0"/>
                    <w:jc w:val="center"/>
                    <w:rPr>
                      <w:b/>
                      <w:sz w:val="28"/>
                      <w:lang w:val="es-ES"/>
                    </w:rPr>
                  </w:pPr>
                </w:p>
              </w:tc>
            </w:tr>
          </w:tbl>
          <w:p w14:paraId="3B389972" w14:textId="77777777" w:rsidR="004524D5" w:rsidRPr="004F6D45" w:rsidRDefault="004524D5" w:rsidP="00677880">
            <w:pPr>
              <w:spacing w:after="0" w:line="240" w:lineRule="auto"/>
              <w:jc w:val="both"/>
              <w:rPr>
                <w:rFonts w:ascii="Tahoma" w:eastAsia="Times New Roman" w:hAnsi="Tahoma" w:cs="Tahoma"/>
                <w:sz w:val="22"/>
              </w:rPr>
            </w:pPr>
          </w:p>
        </w:tc>
        <w:tc>
          <w:tcPr>
            <w:tcW w:w="120" w:type="pct"/>
          </w:tcPr>
          <w:p w14:paraId="05638B73" w14:textId="77777777" w:rsidR="004524D5" w:rsidRPr="004F6D45" w:rsidRDefault="004524D5" w:rsidP="00FC356E">
            <w:pPr>
              <w:spacing w:before="120" w:after="0" w:line="240" w:lineRule="auto"/>
              <w:jc w:val="center"/>
              <w:rPr>
                <w:rFonts w:ascii="Tahoma" w:eastAsia="Times New Roman" w:hAnsi="Tahoma" w:cs="Tahoma"/>
                <w:b/>
                <w:szCs w:val="16"/>
                <w:lang w:val="nl-NL"/>
              </w:rPr>
            </w:pPr>
          </w:p>
        </w:tc>
      </w:tr>
    </w:tbl>
    <w:p w14:paraId="55821669" w14:textId="77777777" w:rsidR="005D1A1D" w:rsidRPr="004F6D45" w:rsidRDefault="005D1A1D" w:rsidP="00851BB3">
      <w:pPr>
        <w:spacing w:after="0" w:line="240" w:lineRule="auto"/>
        <w:jc w:val="center"/>
        <w:rPr>
          <w:i/>
        </w:rPr>
      </w:pPr>
    </w:p>
    <w:sectPr w:rsidR="005D1A1D" w:rsidRPr="004F6D45" w:rsidSect="006D3940">
      <w:headerReference w:type="default" r:id="rId8"/>
      <w:headerReference w:type="first" r:id="rId9"/>
      <w:pgSz w:w="11907" w:h="16840" w:code="9"/>
      <w:pgMar w:top="1134" w:right="1134" w:bottom="1134" w:left="1701" w:header="709" w:footer="266"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34B5C" w14:textId="77777777" w:rsidR="008F6D7E" w:rsidRDefault="008F6D7E" w:rsidP="00C10BAC">
      <w:pPr>
        <w:spacing w:after="0" w:line="240" w:lineRule="auto"/>
      </w:pPr>
      <w:r>
        <w:separator/>
      </w:r>
    </w:p>
  </w:endnote>
  <w:endnote w:type="continuationSeparator" w:id="0">
    <w:p w14:paraId="67C29276" w14:textId="77777777" w:rsidR="008F6D7E" w:rsidRDefault="008F6D7E" w:rsidP="00C10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91B4C" w14:textId="77777777" w:rsidR="008F6D7E" w:rsidRDefault="008F6D7E" w:rsidP="00C10BAC">
      <w:pPr>
        <w:spacing w:after="0" w:line="240" w:lineRule="auto"/>
      </w:pPr>
      <w:r>
        <w:separator/>
      </w:r>
    </w:p>
  </w:footnote>
  <w:footnote w:type="continuationSeparator" w:id="0">
    <w:p w14:paraId="4E536D96" w14:textId="77777777" w:rsidR="008F6D7E" w:rsidRDefault="008F6D7E" w:rsidP="00C10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363509"/>
      <w:docPartObj>
        <w:docPartGallery w:val="Page Numbers (Top of Page)"/>
        <w:docPartUnique/>
      </w:docPartObj>
    </w:sdtPr>
    <w:sdtEndPr>
      <w:rPr>
        <w:noProof/>
      </w:rPr>
    </w:sdtEndPr>
    <w:sdtContent>
      <w:p w14:paraId="2F584D2E" w14:textId="5D96C336" w:rsidR="006D3940" w:rsidRDefault="006D3940">
        <w:pPr>
          <w:pStyle w:val="Header"/>
          <w:jc w:val="center"/>
        </w:pPr>
        <w:r>
          <w:fldChar w:fldCharType="begin"/>
        </w:r>
        <w:r>
          <w:instrText xml:space="preserve"> PAGE   \* MERGEFORMAT </w:instrText>
        </w:r>
        <w:r>
          <w:fldChar w:fldCharType="separate"/>
        </w:r>
        <w:r w:rsidR="00B20C76">
          <w:rPr>
            <w:noProof/>
          </w:rPr>
          <w:t>5</w:t>
        </w:r>
        <w:r>
          <w:rPr>
            <w:noProof/>
          </w:rPr>
          <w:fldChar w:fldCharType="end"/>
        </w:r>
      </w:p>
    </w:sdtContent>
  </w:sdt>
  <w:p w14:paraId="6995B646" w14:textId="77777777" w:rsidR="00A218BF" w:rsidRDefault="00A218B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ABB71" w14:textId="77777777" w:rsidR="006D3940" w:rsidRDefault="006D3940">
    <w:pPr>
      <w:pStyle w:val="Header"/>
      <w:jc w:val="center"/>
    </w:pPr>
  </w:p>
  <w:p w14:paraId="0AA5A5E9" w14:textId="77777777" w:rsidR="00A218BF" w:rsidRDefault="00A218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27975"/>
    <w:multiLevelType w:val="hybridMultilevel"/>
    <w:tmpl w:val="A2562EF2"/>
    <w:lvl w:ilvl="0" w:tplc="59B85790">
      <w:start w:val="1"/>
      <w:numFmt w:val="decimal"/>
      <w:lvlText w:val="%1."/>
      <w:lvlJc w:val="left"/>
      <w:pPr>
        <w:tabs>
          <w:tab w:val="num" w:pos="904"/>
        </w:tabs>
        <w:ind w:left="904" w:hanging="360"/>
      </w:pPr>
      <w:rPr>
        <w:rFonts w:hint="default"/>
      </w:rPr>
    </w:lvl>
    <w:lvl w:ilvl="1" w:tplc="04090019" w:tentative="1">
      <w:start w:val="1"/>
      <w:numFmt w:val="lowerLetter"/>
      <w:lvlText w:val="%2."/>
      <w:lvlJc w:val="left"/>
      <w:pPr>
        <w:tabs>
          <w:tab w:val="num" w:pos="1624"/>
        </w:tabs>
        <w:ind w:left="1624" w:hanging="360"/>
      </w:pPr>
    </w:lvl>
    <w:lvl w:ilvl="2" w:tplc="0409001B" w:tentative="1">
      <w:start w:val="1"/>
      <w:numFmt w:val="lowerRoman"/>
      <w:lvlText w:val="%3."/>
      <w:lvlJc w:val="right"/>
      <w:pPr>
        <w:tabs>
          <w:tab w:val="num" w:pos="2344"/>
        </w:tabs>
        <w:ind w:left="2344" w:hanging="180"/>
      </w:pPr>
    </w:lvl>
    <w:lvl w:ilvl="3" w:tplc="0409000F" w:tentative="1">
      <w:start w:val="1"/>
      <w:numFmt w:val="decimal"/>
      <w:lvlText w:val="%4."/>
      <w:lvlJc w:val="left"/>
      <w:pPr>
        <w:tabs>
          <w:tab w:val="num" w:pos="3064"/>
        </w:tabs>
        <w:ind w:left="3064" w:hanging="360"/>
      </w:pPr>
    </w:lvl>
    <w:lvl w:ilvl="4" w:tplc="04090019" w:tentative="1">
      <w:start w:val="1"/>
      <w:numFmt w:val="lowerLetter"/>
      <w:lvlText w:val="%5."/>
      <w:lvlJc w:val="left"/>
      <w:pPr>
        <w:tabs>
          <w:tab w:val="num" w:pos="3784"/>
        </w:tabs>
        <w:ind w:left="3784" w:hanging="360"/>
      </w:pPr>
    </w:lvl>
    <w:lvl w:ilvl="5" w:tplc="0409001B" w:tentative="1">
      <w:start w:val="1"/>
      <w:numFmt w:val="lowerRoman"/>
      <w:lvlText w:val="%6."/>
      <w:lvlJc w:val="right"/>
      <w:pPr>
        <w:tabs>
          <w:tab w:val="num" w:pos="4504"/>
        </w:tabs>
        <w:ind w:left="4504" w:hanging="180"/>
      </w:pPr>
    </w:lvl>
    <w:lvl w:ilvl="6" w:tplc="0409000F" w:tentative="1">
      <w:start w:val="1"/>
      <w:numFmt w:val="decimal"/>
      <w:lvlText w:val="%7."/>
      <w:lvlJc w:val="left"/>
      <w:pPr>
        <w:tabs>
          <w:tab w:val="num" w:pos="5224"/>
        </w:tabs>
        <w:ind w:left="5224" w:hanging="360"/>
      </w:pPr>
    </w:lvl>
    <w:lvl w:ilvl="7" w:tplc="04090019" w:tentative="1">
      <w:start w:val="1"/>
      <w:numFmt w:val="lowerLetter"/>
      <w:lvlText w:val="%8."/>
      <w:lvlJc w:val="left"/>
      <w:pPr>
        <w:tabs>
          <w:tab w:val="num" w:pos="5944"/>
        </w:tabs>
        <w:ind w:left="5944" w:hanging="360"/>
      </w:pPr>
    </w:lvl>
    <w:lvl w:ilvl="8" w:tplc="0409001B" w:tentative="1">
      <w:start w:val="1"/>
      <w:numFmt w:val="lowerRoman"/>
      <w:lvlText w:val="%9."/>
      <w:lvlJc w:val="right"/>
      <w:pPr>
        <w:tabs>
          <w:tab w:val="num" w:pos="6664"/>
        </w:tabs>
        <w:ind w:left="6664" w:hanging="180"/>
      </w:pPr>
    </w:lvl>
  </w:abstractNum>
  <w:abstractNum w:abstractNumId="1" w15:restartNumberingAfterBreak="0">
    <w:nsid w:val="361B77FD"/>
    <w:multiLevelType w:val="hybridMultilevel"/>
    <w:tmpl w:val="BEBA7674"/>
    <w:lvl w:ilvl="0" w:tplc="D182242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9384C80"/>
    <w:multiLevelType w:val="hybridMultilevel"/>
    <w:tmpl w:val="15769042"/>
    <w:lvl w:ilvl="0" w:tplc="282C9C6A">
      <w:start w:val="4"/>
      <w:numFmt w:val="bullet"/>
      <w:lvlText w:val="-"/>
      <w:lvlJc w:val="left"/>
      <w:pPr>
        <w:tabs>
          <w:tab w:val="num" w:pos="904"/>
        </w:tabs>
        <w:ind w:left="904" w:hanging="360"/>
      </w:pPr>
      <w:rPr>
        <w:rFonts w:ascii="Times New Roman" w:eastAsia="Times New Roman" w:hAnsi="Times New Roman" w:cs="Times New Roman" w:hint="default"/>
      </w:rPr>
    </w:lvl>
    <w:lvl w:ilvl="1" w:tplc="04090003" w:tentative="1">
      <w:start w:val="1"/>
      <w:numFmt w:val="bullet"/>
      <w:lvlText w:val="o"/>
      <w:lvlJc w:val="left"/>
      <w:pPr>
        <w:tabs>
          <w:tab w:val="num" w:pos="1624"/>
        </w:tabs>
        <w:ind w:left="1624" w:hanging="360"/>
      </w:pPr>
      <w:rPr>
        <w:rFonts w:ascii="Courier New" w:hAnsi="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3" w15:restartNumberingAfterBreak="0">
    <w:nsid w:val="3F6849CB"/>
    <w:multiLevelType w:val="hybridMultilevel"/>
    <w:tmpl w:val="551CAA14"/>
    <w:lvl w:ilvl="0" w:tplc="651A164C">
      <w:start w:val="3"/>
      <w:numFmt w:val="decimal"/>
      <w:lvlText w:val="%1."/>
      <w:lvlJc w:val="left"/>
      <w:pPr>
        <w:tabs>
          <w:tab w:val="num" w:pos="904"/>
        </w:tabs>
        <w:ind w:left="904" w:hanging="360"/>
      </w:pPr>
      <w:rPr>
        <w:rFonts w:hint="default"/>
      </w:rPr>
    </w:lvl>
    <w:lvl w:ilvl="1" w:tplc="B45EF8EC">
      <w:numFmt w:val="none"/>
      <w:lvlText w:val=""/>
      <w:lvlJc w:val="left"/>
      <w:pPr>
        <w:tabs>
          <w:tab w:val="num" w:pos="360"/>
        </w:tabs>
      </w:pPr>
    </w:lvl>
    <w:lvl w:ilvl="2" w:tplc="20FE2AF4">
      <w:numFmt w:val="none"/>
      <w:lvlText w:val=""/>
      <w:lvlJc w:val="left"/>
      <w:pPr>
        <w:tabs>
          <w:tab w:val="num" w:pos="360"/>
        </w:tabs>
      </w:pPr>
    </w:lvl>
    <w:lvl w:ilvl="3" w:tplc="1F58FAF4">
      <w:numFmt w:val="none"/>
      <w:lvlText w:val=""/>
      <w:lvlJc w:val="left"/>
      <w:pPr>
        <w:tabs>
          <w:tab w:val="num" w:pos="360"/>
        </w:tabs>
      </w:pPr>
    </w:lvl>
    <w:lvl w:ilvl="4" w:tplc="26003FCE">
      <w:numFmt w:val="none"/>
      <w:lvlText w:val=""/>
      <w:lvlJc w:val="left"/>
      <w:pPr>
        <w:tabs>
          <w:tab w:val="num" w:pos="360"/>
        </w:tabs>
      </w:pPr>
    </w:lvl>
    <w:lvl w:ilvl="5" w:tplc="2BA6D394">
      <w:numFmt w:val="none"/>
      <w:lvlText w:val=""/>
      <w:lvlJc w:val="left"/>
      <w:pPr>
        <w:tabs>
          <w:tab w:val="num" w:pos="360"/>
        </w:tabs>
      </w:pPr>
    </w:lvl>
    <w:lvl w:ilvl="6" w:tplc="66A064F2">
      <w:numFmt w:val="none"/>
      <w:lvlText w:val=""/>
      <w:lvlJc w:val="left"/>
      <w:pPr>
        <w:tabs>
          <w:tab w:val="num" w:pos="360"/>
        </w:tabs>
      </w:pPr>
    </w:lvl>
    <w:lvl w:ilvl="7" w:tplc="31E22124">
      <w:numFmt w:val="none"/>
      <w:lvlText w:val=""/>
      <w:lvlJc w:val="left"/>
      <w:pPr>
        <w:tabs>
          <w:tab w:val="num" w:pos="360"/>
        </w:tabs>
      </w:pPr>
    </w:lvl>
    <w:lvl w:ilvl="8" w:tplc="DD52500C">
      <w:numFmt w:val="none"/>
      <w:lvlText w:val=""/>
      <w:lvlJc w:val="left"/>
      <w:pPr>
        <w:tabs>
          <w:tab w:val="num" w:pos="360"/>
        </w:tabs>
      </w:pPr>
    </w:lvl>
  </w:abstractNum>
  <w:abstractNum w:abstractNumId="4" w15:restartNumberingAfterBreak="0">
    <w:nsid w:val="55486D63"/>
    <w:multiLevelType w:val="hybridMultilevel"/>
    <w:tmpl w:val="8EF2604E"/>
    <w:lvl w:ilvl="0" w:tplc="081EE3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F2772DF"/>
    <w:multiLevelType w:val="hybridMultilevel"/>
    <w:tmpl w:val="304C1AD2"/>
    <w:lvl w:ilvl="0" w:tplc="2C0ADB9E">
      <w:start w:val="1"/>
      <w:numFmt w:val="decimal"/>
      <w:lvlText w:val="%1."/>
      <w:lvlJc w:val="left"/>
      <w:pPr>
        <w:tabs>
          <w:tab w:val="num" w:pos="904"/>
        </w:tabs>
        <w:ind w:left="904" w:hanging="360"/>
      </w:pPr>
      <w:rPr>
        <w:rFonts w:hint="default"/>
      </w:rPr>
    </w:lvl>
    <w:lvl w:ilvl="1" w:tplc="E2A08FA0">
      <w:numFmt w:val="none"/>
      <w:lvlText w:val=""/>
      <w:lvlJc w:val="left"/>
      <w:pPr>
        <w:tabs>
          <w:tab w:val="num" w:pos="360"/>
        </w:tabs>
      </w:pPr>
    </w:lvl>
    <w:lvl w:ilvl="2" w:tplc="4EBC0E2A">
      <w:numFmt w:val="none"/>
      <w:lvlText w:val=""/>
      <w:lvlJc w:val="left"/>
      <w:pPr>
        <w:tabs>
          <w:tab w:val="num" w:pos="360"/>
        </w:tabs>
      </w:pPr>
    </w:lvl>
    <w:lvl w:ilvl="3" w:tplc="C694ADD8">
      <w:numFmt w:val="none"/>
      <w:lvlText w:val=""/>
      <w:lvlJc w:val="left"/>
      <w:pPr>
        <w:tabs>
          <w:tab w:val="num" w:pos="360"/>
        </w:tabs>
      </w:pPr>
    </w:lvl>
    <w:lvl w:ilvl="4" w:tplc="D7488BCA">
      <w:numFmt w:val="none"/>
      <w:lvlText w:val=""/>
      <w:lvlJc w:val="left"/>
      <w:pPr>
        <w:tabs>
          <w:tab w:val="num" w:pos="360"/>
        </w:tabs>
      </w:pPr>
    </w:lvl>
    <w:lvl w:ilvl="5" w:tplc="51D82ABE">
      <w:numFmt w:val="none"/>
      <w:lvlText w:val=""/>
      <w:lvlJc w:val="left"/>
      <w:pPr>
        <w:tabs>
          <w:tab w:val="num" w:pos="360"/>
        </w:tabs>
      </w:pPr>
    </w:lvl>
    <w:lvl w:ilvl="6" w:tplc="1FB234B8">
      <w:numFmt w:val="none"/>
      <w:lvlText w:val=""/>
      <w:lvlJc w:val="left"/>
      <w:pPr>
        <w:tabs>
          <w:tab w:val="num" w:pos="360"/>
        </w:tabs>
      </w:pPr>
    </w:lvl>
    <w:lvl w:ilvl="7" w:tplc="C9344324">
      <w:numFmt w:val="none"/>
      <w:lvlText w:val=""/>
      <w:lvlJc w:val="left"/>
      <w:pPr>
        <w:tabs>
          <w:tab w:val="num" w:pos="360"/>
        </w:tabs>
      </w:pPr>
    </w:lvl>
    <w:lvl w:ilvl="8" w:tplc="307C85A0">
      <w:numFmt w:val="none"/>
      <w:lvlText w:val=""/>
      <w:lvlJc w:val="left"/>
      <w:pPr>
        <w:tabs>
          <w:tab w:val="num" w:pos="360"/>
        </w:tabs>
      </w:p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BAC"/>
    <w:rsid w:val="00001C87"/>
    <w:rsid w:val="0000293D"/>
    <w:rsid w:val="000102EF"/>
    <w:rsid w:val="00015FEA"/>
    <w:rsid w:val="00027980"/>
    <w:rsid w:val="000339BD"/>
    <w:rsid w:val="00033CC6"/>
    <w:rsid w:val="0004758E"/>
    <w:rsid w:val="00051683"/>
    <w:rsid w:val="00054AE5"/>
    <w:rsid w:val="000554B3"/>
    <w:rsid w:val="00076A03"/>
    <w:rsid w:val="000873C7"/>
    <w:rsid w:val="00090122"/>
    <w:rsid w:val="000B0BA8"/>
    <w:rsid w:val="000C3D80"/>
    <w:rsid w:val="000D035B"/>
    <w:rsid w:val="000E1D9F"/>
    <w:rsid w:val="000E6AE8"/>
    <w:rsid w:val="000F45AF"/>
    <w:rsid w:val="00101F0B"/>
    <w:rsid w:val="001062BD"/>
    <w:rsid w:val="00112A2F"/>
    <w:rsid w:val="00117AEC"/>
    <w:rsid w:val="0012635D"/>
    <w:rsid w:val="00141F84"/>
    <w:rsid w:val="00150C2B"/>
    <w:rsid w:val="0016009A"/>
    <w:rsid w:val="00165857"/>
    <w:rsid w:val="00180A1A"/>
    <w:rsid w:val="00183D69"/>
    <w:rsid w:val="0018477E"/>
    <w:rsid w:val="00191184"/>
    <w:rsid w:val="00194077"/>
    <w:rsid w:val="001A5339"/>
    <w:rsid w:val="001A5925"/>
    <w:rsid w:val="001A6176"/>
    <w:rsid w:val="001C014A"/>
    <w:rsid w:val="001C2A97"/>
    <w:rsid w:val="001C4DC5"/>
    <w:rsid w:val="001D6DF7"/>
    <w:rsid w:val="001D766C"/>
    <w:rsid w:val="001D7A29"/>
    <w:rsid w:val="001E59ED"/>
    <w:rsid w:val="001E6C38"/>
    <w:rsid w:val="001F3423"/>
    <w:rsid w:val="00214E88"/>
    <w:rsid w:val="002204FE"/>
    <w:rsid w:val="002266FA"/>
    <w:rsid w:val="00237B59"/>
    <w:rsid w:val="00240F53"/>
    <w:rsid w:val="00255F2B"/>
    <w:rsid w:val="00265DE2"/>
    <w:rsid w:val="00284F11"/>
    <w:rsid w:val="00286CAC"/>
    <w:rsid w:val="00291809"/>
    <w:rsid w:val="002950A2"/>
    <w:rsid w:val="002963EF"/>
    <w:rsid w:val="002B0808"/>
    <w:rsid w:val="002C625C"/>
    <w:rsid w:val="002D383E"/>
    <w:rsid w:val="002D5DFB"/>
    <w:rsid w:val="002D7DB7"/>
    <w:rsid w:val="002E0170"/>
    <w:rsid w:val="002F04F2"/>
    <w:rsid w:val="00302CA1"/>
    <w:rsid w:val="0030304C"/>
    <w:rsid w:val="00303FCB"/>
    <w:rsid w:val="00307B1D"/>
    <w:rsid w:val="00310A20"/>
    <w:rsid w:val="0032055A"/>
    <w:rsid w:val="00322E03"/>
    <w:rsid w:val="00323C2B"/>
    <w:rsid w:val="00326460"/>
    <w:rsid w:val="00336DCE"/>
    <w:rsid w:val="003434FC"/>
    <w:rsid w:val="00346497"/>
    <w:rsid w:val="0036361F"/>
    <w:rsid w:val="003639C4"/>
    <w:rsid w:val="00366F9F"/>
    <w:rsid w:val="003708DE"/>
    <w:rsid w:val="003715A7"/>
    <w:rsid w:val="003774FD"/>
    <w:rsid w:val="003826CB"/>
    <w:rsid w:val="0039344A"/>
    <w:rsid w:val="00396F76"/>
    <w:rsid w:val="003A0980"/>
    <w:rsid w:val="003A3645"/>
    <w:rsid w:val="003C3DAF"/>
    <w:rsid w:val="003E630E"/>
    <w:rsid w:val="003F0650"/>
    <w:rsid w:val="003F2936"/>
    <w:rsid w:val="00400BBB"/>
    <w:rsid w:val="004047F6"/>
    <w:rsid w:val="0042605A"/>
    <w:rsid w:val="00427E75"/>
    <w:rsid w:val="004308DD"/>
    <w:rsid w:val="004376BA"/>
    <w:rsid w:val="00447ACF"/>
    <w:rsid w:val="0045163D"/>
    <w:rsid w:val="004524D5"/>
    <w:rsid w:val="0045561B"/>
    <w:rsid w:val="00465F8B"/>
    <w:rsid w:val="00480681"/>
    <w:rsid w:val="00481B65"/>
    <w:rsid w:val="00493E1A"/>
    <w:rsid w:val="004A3C7E"/>
    <w:rsid w:val="004B2C3F"/>
    <w:rsid w:val="004B5BAD"/>
    <w:rsid w:val="004D1596"/>
    <w:rsid w:val="004E12EC"/>
    <w:rsid w:val="004F2034"/>
    <w:rsid w:val="004F678F"/>
    <w:rsid w:val="004F6D45"/>
    <w:rsid w:val="00500FCB"/>
    <w:rsid w:val="00517855"/>
    <w:rsid w:val="00522502"/>
    <w:rsid w:val="005312E4"/>
    <w:rsid w:val="005375DB"/>
    <w:rsid w:val="005417B8"/>
    <w:rsid w:val="00542CFF"/>
    <w:rsid w:val="0054444F"/>
    <w:rsid w:val="00547C58"/>
    <w:rsid w:val="00550113"/>
    <w:rsid w:val="0055017F"/>
    <w:rsid w:val="0055680B"/>
    <w:rsid w:val="00562FC4"/>
    <w:rsid w:val="00566AFE"/>
    <w:rsid w:val="005700E6"/>
    <w:rsid w:val="005719B6"/>
    <w:rsid w:val="005731E0"/>
    <w:rsid w:val="00576A47"/>
    <w:rsid w:val="00581A1F"/>
    <w:rsid w:val="00582A98"/>
    <w:rsid w:val="00585238"/>
    <w:rsid w:val="00590606"/>
    <w:rsid w:val="005A0AA6"/>
    <w:rsid w:val="005A389C"/>
    <w:rsid w:val="005D1A1D"/>
    <w:rsid w:val="005D2A2C"/>
    <w:rsid w:val="005D2C2C"/>
    <w:rsid w:val="005E2377"/>
    <w:rsid w:val="005E44AF"/>
    <w:rsid w:val="00602898"/>
    <w:rsid w:val="00604988"/>
    <w:rsid w:val="00605A07"/>
    <w:rsid w:val="00605F94"/>
    <w:rsid w:val="00611885"/>
    <w:rsid w:val="00623214"/>
    <w:rsid w:val="00626A9A"/>
    <w:rsid w:val="00626D23"/>
    <w:rsid w:val="00635E78"/>
    <w:rsid w:val="00646375"/>
    <w:rsid w:val="006515DB"/>
    <w:rsid w:val="00651608"/>
    <w:rsid w:val="006567D1"/>
    <w:rsid w:val="00666B93"/>
    <w:rsid w:val="00670B6B"/>
    <w:rsid w:val="00673B66"/>
    <w:rsid w:val="006748A7"/>
    <w:rsid w:val="00676ADE"/>
    <w:rsid w:val="00677880"/>
    <w:rsid w:val="00684624"/>
    <w:rsid w:val="00686131"/>
    <w:rsid w:val="0069285B"/>
    <w:rsid w:val="006B6A22"/>
    <w:rsid w:val="006C5E85"/>
    <w:rsid w:val="006D3940"/>
    <w:rsid w:val="006E5044"/>
    <w:rsid w:val="006F11E6"/>
    <w:rsid w:val="006F2300"/>
    <w:rsid w:val="006F3132"/>
    <w:rsid w:val="00717BAC"/>
    <w:rsid w:val="00722457"/>
    <w:rsid w:val="00723467"/>
    <w:rsid w:val="007373C3"/>
    <w:rsid w:val="00743978"/>
    <w:rsid w:val="00753F0A"/>
    <w:rsid w:val="00755F51"/>
    <w:rsid w:val="007628CA"/>
    <w:rsid w:val="00776173"/>
    <w:rsid w:val="007C2674"/>
    <w:rsid w:val="007C2BC9"/>
    <w:rsid w:val="007C6F05"/>
    <w:rsid w:val="007D14D3"/>
    <w:rsid w:val="007D3724"/>
    <w:rsid w:val="007E4DD3"/>
    <w:rsid w:val="007E61DC"/>
    <w:rsid w:val="007E6A8F"/>
    <w:rsid w:val="007F09DE"/>
    <w:rsid w:val="00800043"/>
    <w:rsid w:val="008028D6"/>
    <w:rsid w:val="008132A4"/>
    <w:rsid w:val="00821518"/>
    <w:rsid w:val="00821AFD"/>
    <w:rsid w:val="00831160"/>
    <w:rsid w:val="00832CD7"/>
    <w:rsid w:val="008444D7"/>
    <w:rsid w:val="0085041C"/>
    <w:rsid w:val="00851BB3"/>
    <w:rsid w:val="0085744B"/>
    <w:rsid w:val="008626FA"/>
    <w:rsid w:val="00867800"/>
    <w:rsid w:val="0087226B"/>
    <w:rsid w:val="0087317B"/>
    <w:rsid w:val="0088073B"/>
    <w:rsid w:val="0088644E"/>
    <w:rsid w:val="008878C9"/>
    <w:rsid w:val="00890FD8"/>
    <w:rsid w:val="00893BB7"/>
    <w:rsid w:val="008951EC"/>
    <w:rsid w:val="008A119E"/>
    <w:rsid w:val="008A400C"/>
    <w:rsid w:val="008A6EA9"/>
    <w:rsid w:val="008B1C6C"/>
    <w:rsid w:val="008C4BFB"/>
    <w:rsid w:val="008E2C51"/>
    <w:rsid w:val="008F1B19"/>
    <w:rsid w:val="008F2917"/>
    <w:rsid w:val="008F6D7E"/>
    <w:rsid w:val="00902230"/>
    <w:rsid w:val="009343C6"/>
    <w:rsid w:val="00942083"/>
    <w:rsid w:val="00946F30"/>
    <w:rsid w:val="00964E68"/>
    <w:rsid w:val="0097145A"/>
    <w:rsid w:val="00971F8D"/>
    <w:rsid w:val="009812AD"/>
    <w:rsid w:val="009952F6"/>
    <w:rsid w:val="0099755E"/>
    <w:rsid w:val="009A6722"/>
    <w:rsid w:val="009B06E2"/>
    <w:rsid w:val="009B2AB3"/>
    <w:rsid w:val="009C02B8"/>
    <w:rsid w:val="009C519E"/>
    <w:rsid w:val="009C5336"/>
    <w:rsid w:val="009D2869"/>
    <w:rsid w:val="009E78CF"/>
    <w:rsid w:val="009F109C"/>
    <w:rsid w:val="009F2BB2"/>
    <w:rsid w:val="009F68A6"/>
    <w:rsid w:val="00A0783F"/>
    <w:rsid w:val="00A07A54"/>
    <w:rsid w:val="00A131F2"/>
    <w:rsid w:val="00A218BF"/>
    <w:rsid w:val="00A41658"/>
    <w:rsid w:val="00A43273"/>
    <w:rsid w:val="00A466C9"/>
    <w:rsid w:val="00A506ED"/>
    <w:rsid w:val="00A518B7"/>
    <w:rsid w:val="00A51CA7"/>
    <w:rsid w:val="00A60DE1"/>
    <w:rsid w:val="00A622F3"/>
    <w:rsid w:val="00A6307F"/>
    <w:rsid w:val="00A64422"/>
    <w:rsid w:val="00A6535B"/>
    <w:rsid w:val="00A722C7"/>
    <w:rsid w:val="00A72811"/>
    <w:rsid w:val="00A73EDB"/>
    <w:rsid w:val="00A74D54"/>
    <w:rsid w:val="00A752C4"/>
    <w:rsid w:val="00A76C71"/>
    <w:rsid w:val="00A77530"/>
    <w:rsid w:val="00A86108"/>
    <w:rsid w:val="00A87E5E"/>
    <w:rsid w:val="00A971D6"/>
    <w:rsid w:val="00AA272C"/>
    <w:rsid w:val="00AA3751"/>
    <w:rsid w:val="00AA70C9"/>
    <w:rsid w:val="00AC44D6"/>
    <w:rsid w:val="00AC5483"/>
    <w:rsid w:val="00AC7716"/>
    <w:rsid w:val="00AD563F"/>
    <w:rsid w:val="00AE55DA"/>
    <w:rsid w:val="00AF7876"/>
    <w:rsid w:val="00B00A98"/>
    <w:rsid w:val="00B05B9C"/>
    <w:rsid w:val="00B061D4"/>
    <w:rsid w:val="00B20C76"/>
    <w:rsid w:val="00B321AC"/>
    <w:rsid w:val="00B354BA"/>
    <w:rsid w:val="00B53809"/>
    <w:rsid w:val="00B54C1A"/>
    <w:rsid w:val="00B554E8"/>
    <w:rsid w:val="00B57FB1"/>
    <w:rsid w:val="00B750D4"/>
    <w:rsid w:val="00B80263"/>
    <w:rsid w:val="00B85D65"/>
    <w:rsid w:val="00B875BE"/>
    <w:rsid w:val="00B9322C"/>
    <w:rsid w:val="00BB7C02"/>
    <w:rsid w:val="00BB7DFF"/>
    <w:rsid w:val="00BC50DC"/>
    <w:rsid w:val="00BD3216"/>
    <w:rsid w:val="00BE0195"/>
    <w:rsid w:val="00C05545"/>
    <w:rsid w:val="00C05813"/>
    <w:rsid w:val="00C07B30"/>
    <w:rsid w:val="00C1065F"/>
    <w:rsid w:val="00C10863"/>
    <w:rsid w:val="00C10BAC"/>
    <w:rsid w:val="00C10EF3"/>
    <w:rsid w:val="00C131A9"/>
    <w:rsid w:val="00C22785"/>
    <w:rsid w:val="00C26773"/>
    <w:rsid w:val="00C34973"/>
    <w:rsid w:val="00C36210"/>
    <w:rsid w:val="00C54F31"/>
    <w:rsid w:val="00C57B7B"/>
    <w:rsid w:val="00C73989"/>
    <w:rsid w:val="00C85348"/>
    <w:rsid w:val="00C9267C"/>
    <w:rsid w:val="00C95318"/>
    <w:rsid w:val="00CA502F"/>
    <w:rsid w:val="00CA5E5A"/>
    <w:rsid w:val="00CB0D4E"/>
    <w:rsid w:val="00CB3CE8"/>
    <w:rsid w:val="00CB5F80"/>
    <w:rsid w:val="00CC130F"/>
    <w:rsid w:val="00CC6FCB"/>
    <w:rsid w:val="00CD561C"/>
    <w:rsid w:val="00CD7F8C"/>
    <w:rsid w:val="00CE0E2F"/>
    <w:rsid w:val="00CE1807"/>
    <w:rsid w:val="00CE2C5D"/>
    <w:rsid w:val="00CE2F85"/>
    <w:rsid w:val="00CE3E88"/>
    <w:rsid w:val="00CE6EE1"/>
    <w:rsid w:val="00CF42F7"/>
    <w:rsid w:val="00CF4371"/>
    <w:rsid w:val="00D07404"/>
    <w:rsid w:val="00D242A7"/>
    <w:rsid w:val="00D2601C"/>
    <w:rsid w:val="00D3087F"/>
    <w:rsid w:val="00D35739"/>
    <w:rsid w:val="00D35FBF"/>
    <w:rsid w:val="00D413B9"/>
    <w:rsid w:val="00D80460"/>
    <w:rsid w:val="00D8758C"/>
    <w:rsid w:val="00D94D2D"/>
    <w:rsid w:val="00D979EC"/>
    <w:rsid w:val="00DA630E"/>
    <w:rsid w:val="00DB4F55"/>
    <w:rsid w:val="00DD339B"/>
    <w:rsid w:val="00DE1351"/>
    <w:rsid w:val="00E07BC1"/>
    <w:rsid w:val="00E12A27"/>
    <w:rsid w:val="00E26019"/>
    <w:rsid w:val="00E2652A"/>
    <w:rsid w:val="00E37328"/>
    <w:rsid w:val="00E418DD"/>
    <w:rsid w:val="00E461AE"/>
    <w:rsid w:val="00E50ED4"/>
    <w:rsid w:val="00E673EB"/>
    <w:rsid w:val="00E6745E"/>
    <w:rsid w:val="00E83DA0"/>
    <w:rsid w:val="00E84AB6"/>
    <w:rsid w:val="00E92901"/>
    <w:rsid w:val="00E97945"/>
    <w:rsid w:val="00EA0633"/>
    <w:rsid w:val="00EA1948"/>
    <w:rsid w:val="00EB4E5D"/>
    <w:rsid w:val="00EC341B"/>
    <w:rsid w:val="00EC4DC0"/>
    <w:rsid w:val="00EC6B2F"/>
    <w:rsid w:val="00ED161D"/>
    <w:rsid w:val="00ED5391"/>
    <w:rsid w:val="00EE0AB0"/>
    <w:rsid w:val="00EE180E"/>
    <w:rsid w:val="00EE3BF9"/>
    <w:rsid w:val="00EE5616"/>
    <w:rsid w:val="00EF42C2"/>
    <w:rsid w:val="00F02479"/>
    <w:rsid w:val="00F02568"/>
    <w:rsid w:val="00F02D30"/>
    <w:rsid w:val="00F02E67"/>
    <w:rsid w:val="00F06162"/>
    <w:rsid w:val="00F21193"/>
    <w:rsid w:val="00F25BA0"/>
    <w:rsid w:val="00F4468A"/>
    <w:rsid w:val="00F6328A"/>
    <w:rsid w:val="00F64B1B"/>
    <w:rsid w:val="00F703CF"/>
    <w:rsid w:val="00F75C4E"/>
    <w:rsid w:val="00F77BF0"/>
    <w:rsid w:val="00F802E7"/>
    <w:rsid w:val="00F86E07"/>
    <w:rsid w:val="00F93F18"/>
    <w:rsid w:val="00F940A0"/>
    <w:rsid w:val="00FA15BA"/>
    <w:rsid w:val="00FA384F"/>
    <w:rsid w:val="00FB1A92"/>
    <w:rsid w:val="00FC356E"/>
    <w:rsid w:val="00FC6BB8"/>
    <w:rsid w:val="00FF6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24348"/>
  <w15:docId w15:val="{E134EA5A-A9C8-4547-A68C-3586A5A7A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A1D"/>
  </w:style>
  <w:style w:type="paragraph" w:styleId="Heading1">
    <w:name w:val="heading 1"/>
    <w:basedOn w:val="Normal"/>
    <w:next w:val="Normal"/>
    <w:link w:val="Heading1Char"/>
    <w:uiPriority w:val="1"/>
    <w:qFormat/>
    <w:rsid w:val="007628CA"/>
    <w:pPr>
      <w:keepNext/>
      <w:spacing w:after="0" w:line="240" w:lineRule="auto"/>
      <w:outlineLvl w:val="0"/>
    </w:pPr>
    <w:rPr>
      <w:rFonts w:eastAsia="Times New Roman" w:cs="Times New Roman"/>
      <w:szCs w:val="24"/>
    </w:rPr>
  </w:style>
  <w:style w:type="paragraph" w:styleId="Heading2">
    <w:name w:val="heading 2"/>
    <w:basedOn w:val="Normal"/>
    <w:next w:val="Normal"/>
    <w:link w:val="Heading2Char"/>
    <w:qFormat/>
    <w:rsid w:val="007628CA"/>
    <w:pPr>
      <w:keepNext/>
      <w:spacing w:after="0" w:line="240" w:lineRule="auto"/>
      <w:jc w:val="center"/>
      <w:outlineLvl w:val="1"/>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BAC"/>
  </w:style>
  <w:style w:type="paragraph" w:styleId="Footer">
    <w:name w:val="footer"/>
    <w:basedOn w:val="Normal"/>
    <w:link w:val="FooterChar"/>
    <w:uiPriority w:val="99"/>
    <w:unhideWhenUsed/>
    <w:rsid w:val="00C10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BAC"/>
  </w:style>
  <w:style w:type="character" w:customStyle="1" w:styleId="Heading1Char">
    <w:name w:val="Heading 1 Char"/>
    <w:basedOn w:val="DefaultParagraphFont"/>
    <w:link w:val="Heading1"/>
    <w:uiPriority w:val="1"/>
    <w:rsid w:val="007628CA"/>
    <w:rPr>
      <w:rFonts w:eastAsia="Times New Roman" w:cs="Times New Roman"/>
      <w:szCs w:val="24"/>
    </w:rPr>
  </w:style>
  <w:style w:type="character" w:customStyle="1" w:styleId="Heading2Char">
    <w:name w:val="Heading 2 Char"/>
    <w:basedOn w:val="DefaultParagraphFont"/>
    <w:link w:val="Heading2"/>
    <w:rsid w:val="007628CA"/>
    <w:rPr>
      <w:rFonts w:eastAsia="Times New Roman" w:cs="Times New Roman"/>
      <w:szCs w:val="24"/>
    </w:rPr>
  </w:style>
  <w:style w:type="numbering" w:customStyle="1" w:styleId="NoList1">
    <w:name w:val="No List1"/>
    <w:next w:val="NoList"/>
    <w:uiPriority w:val="99"/>
    <w:semiHidden/>
    <w:rsid w:val="007628CA"/>
  </w:style>
  <w:style w:type="paragraph" w:styleId="BodyTextIndent">
    <w:name w:val="Body Text Indent"/>
    <w:basedOn w:val="Normal"/>
    <w:link w:val="BodyTextIndentChar"/>
    <w:rsid w:val="007628CA"/>
    <w:pPr>
      <w:widowControl w:val="0"/>
      <w:spacing w:after="0" w:line="240" w:lineRule="auto"/>
      <w:ind w:firstLine="544"/>
      <w:jc w:val="both"/>
    </w:pPr>
    <w:rPr>
      <w:rFonts w:eastAsia="Times New Roman" w:cs="Times New Roman"/>
      <w:szCs w:val="28"/>
      <w:lang w:val="nl-NL"/>
    </w:rPr>
  </w:style>
  <w:style w:type="character" w:customStyle="1" w:styleId="BodyTextIndentChar">
    <w:name w:val="Body Text Indent Char"/>
    <w:basedOn w:val="DefaultParagraphFont"/>
    <w:link w:val="BodyTextIndent"/>
    <w:rsid w:val="007628CA"/>
    <w:rPr>
      <w:rFonts w:eastAsia="Times New Roman" w:cs="Times New Roman"/>
      <w:szCs w:val="28"/>
      <w:lang w:val="nl-NL"/>
    </w:rPr>
  </w:style>
  <w:style w:type="paragraph" w:styleId="BodyTextIndent2">
    <w:name w:val="Body Text Indent 2"/>
    <w:basedOn w:val="Normal"/>
    <w:link w:val="BodyTextIndent2Char"/>
    <w:rsid w:val="007628CA"/>
    <w:pPr>
      <w:spacing w:after="0" w:line="240" w:lineRule="auto"/>
      <w:ind w:firstLine="720"/>
      <w:jc w:val="both"/>
    </w:pPr>
    <w:rPr>
      <w:rFonts w:eastAsia="Times New Roman" w:cs="Times New Roman"/>
      <w:szCs w:val="24"/>
    </w:rPr>
  </w:style>
  <w:style w:type="character" w:customStyle="1" w:styleId="BodyTextIndent2Char">
    <w:name w:val="Body Text Indent 2 Char"/>
    <w:basedOn w:val="DefaultParagraphFont"/>
    <w:link w:val="BodyTextIndent2"/>
    <w:rsid w:val="007628CA"/>
    <w:rPr>
      <w:rFonts w:eastAsia="Times New Roman" w:cs="Times New Roman"/>
      <w:szCs w:val="24"/>
    </w:rPr>
  </w:style>
  <w:style w:type="paragraph" w:styleId="BodyText2">
    <w:name w:val="Body Text 2"/>
    <w:basedOn w:val="Normal"/>
    <w:link w:val="BodyText2Char"/>
    <w:rsid w:val="007628CA"/>
    <w:pPr>
      <w:autoSpaceDE w:val="0"/>
      <w:autoSpaceDN w:val="0"/>
      <w:spacing w:before="120" w:after="120" w:line="240" w:lineRule="auto"/>
      <w:ind w:firstLine="720"/>
      <w:jc w:val="both"/>
    </w:pPr>
    <w:rPr>
      <w:rFonts w:ascii=".VnTime" w:eastAsia="Times New Roman" w:hAnsi=".VnTime" w:cs="Times New Roman"/>
      <w:szCs w:val="28"/>
    </w:rPr>
  </w:style>
  <w:style w:type="character" w:customStyle="1" w:styleId="BodyText2Char">
    <w:name w:val="Body Text 2 Char"/>
    <w:basedOn w:val="DefaultParagraphFont"/>
    <w:link w:val="BodyText2"/>
    <w:rsid w:val="007628CA"/>
    <w:rPr>
      <w:rFonts w:ascii=".VnTime" w:eastAsia="Times New Roman" w:hAnsi=".VnTime" w:cs="Times New Roman"/>
      <w:szCs w:val="28"/>
    </w:rPr>
  </w:style>
  <w:style w:type="table" w:styleId="TableGrid">
    <w:name w:val="Table Grid"/>
    <w:basedOn w:val="TableNormal"/>
    <w:rsid w:val="007628C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628CA"/>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semiHidden/>
    <w:rsid w:val="007628C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628CA"/>
    <w:rPr>
      <w:rFonts w:ascii="Tahoma" w:eastAsia="Times New Roman" w:hAnsi="Tahoma" w:cs="Tahoma"/>
      <w:sz w:val="16"/>
      <w:szCs w:val="16"/>
    </w:rPr>
  </w:style>
  <w:style w:type="paragraph" w:customStyle="1" w:styleId="Char">
    <w:name w:val="Char"/>
    <w:basedOn w:val="Normal"/>
    <w:rsid w:val="007628CA"/>
    <w:pPr>
      <w:pageBreakBefore/>
      <w:spacing w:before="100" w:beforeAutospacing="1" w:after="100" w:afterAutospacing="1" w:line="240" w:lineRule="auto"/>
      <w:jc w:val="both"/>
    </w:pPr>
    <w:rPr>
      <w:rFonts w:ascii="Tahoma" w:eastAsia="Times New Roman" w:hAnsi="Tahoma" w:cs="Times New Roman"/>
      <w:sz w:val="20"/>
      <w:szCs w:val="20"/>
    </w:rPr>
  </w:style>
  <w:style w:type="character" w:styleId="Strong">
    <w:name w:val="Strong"/>
    <w:qFormat/>
    <w:rsid w:val="007628CA"/>
    <w:rPr>
      <w:b/>
      <w:bCs/>
    </w:rPr>
  </w:style>
  <w:style w:type="paragraph" w:customStyle="1" w:styleId="bodytextindent0">
    <w:name w:val="bodytextindent"/>
    <w:basedOn w:val="Normal"/>
    <w:rsid w:val="007628CA"/>
    <w:pPr>
      <w:spacing w:before="100" w:beforeAutospacing="1" w:after="100" w:afterAutospacing="1" w:line="240" w:lineRule="auto"/>
    </w:pPr>
    <w:rPr>
      <w:rFonts w:eastAsia="Times New Roman" w:cs="Times New Roman"/>
      <w:sz w:val="24"/>
      <w:szCs w:val="24"/>
    </w:rPr>
  </w:style>
  <w:style w:type="paragraph" w:customStyle="1" w:styleId="normalweb0">
    <w:name w:val="normalweb"/>
    <w:basedOn w:val="Normal"/>
    <w:rsid w:val="007628CA"/>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7628CA"/>
  </w:style>
  <w:style w:type="paragraph" w:styleId="BodyText">
    <w:name w:val="Body Text"/>
    <w:basedOn w:val="Normal"/>
    <w:link w:val="BodyTextChar"/>
    <w:rsid w:val="007628CA"/>
    <w:pPr>
      <w:spacing w:after="120" w:line="240" w:lineRule="auto"/>
    </w:pPr>
    <w:rPr>
      <w:rFonts w:eastAsia="Times New Roman" w:cs="Times New Roman"/>
      <w:szCs w:val="28"/>
    </w:rPr>
  </w:style>
  <w:style w:type="character" w:customStyle="1" w:styleId="BodyTextChar">
    <w:name w:val="Body Text Char"/>
    <w:basedOn w:val="DefaultParagraphFont"/>
    <w:link w:val="BodyText"/>
    <w:rsid w:val="007628CA"/>
    <w:rPr>
      <w:rFonts w:eastAsia="Times New Roman" w:cs="Times New Roman"/>
      <w:szCs w:val="28"/>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
    <w:basedOn w:val="Normal"/>
    <w:link w:val="FootnoteTextChar"/>
    <w:rsid w:val="007628CA"/>
    <w:pPr>
      <w:spacing w:after="0" w:line="240" w:lineRule="auto"/>
    </w:pPr>
    <w:rPr>
      <w:rFonts w:eastAsia="Times New Roman" w:cs="Times New Roman"/>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n Char"/>
    <w:basedOn w:val="DefaultParagraphFont"/>
    <w:link w:val="FootnoteText"/>
    <w:rsid w:val="007628CA"/>
    <w:rPr>
      <w:rFonts w:eastAsia="Times New Roman" w:cs="Times New Roman"/>
      <w:sz w:val="20"/>
      <w:szCs w:val="20"/>
    </w:rPr>
  </w:style>
  <w:style w:type="character" w:styleId="FootnoteReference">
    <w:name w:val="footnote reference"/>
    <w:aliases w:val="Footnote,Footnote text,ftref,BearingPoint,16 Point,Superscript 6 Point,fr,Ref,de nota al pie,Footnote Text1,f,Footnote + Arial,10 pt,Black,Footnote Text11,BVI fnr,(NECG) Footnote Reference,footnote ref,Footnote text + 13 pt,R,f1,B"/>
    <w:uiPriority w:val="99"/>
    <w:qFormat/>
    <w:rsid w:val="007628CA"/>
    <w:rPr>
      <w:vertAlign w:val="superscript"/>
    </w:rPr>
  </w:style>
  <w:style w:type="character" w:styleId="Hyperlink">
    <w:name w:val="Hyperlink"/>
    <w:uiPriority w:val="99"/>
    <w:unhideWhenUsed/>
    <w:rsid w:val="007628CA"/>
    <w:rPr>
      <w:color w:val="0000FF"/>
      <w:u w:val="single"/>
    </w:rPr>
  </w:style>
  <w:style w:type="character" w:styleId="FollowedHyperlink">
    <w:name w:val="FollowedHyperlink"/>
    <w:uiPriority w:val="99"/>
    <w:unhideWhenUsed/>
    <w:rsid w:val="007628CA"/>
    <w:rPr>
      <w:color w:val="954F72"/>
      <w:u w:val="single"/>
    </w:rPr>
  </w:style>
  <w:style w:type="paragraph" w:styleId="ListParagraph">
    <w:name w:val="List Paragraph"/>
    <w:basedOn w:val="Normal"/>
    <w:uiPriority w:val="34"/>
    <w:qFormat/>
    <w:rsid w:val="00EE3BF9"/>
    <w:pPr>
      <w:ind w:left="720"/>
      <w:contextualSpacing/>
    </w:pPr>
  </w:style>
  <w:style w:type="character" w:customStyle="1" w:styleId="fontstyle01">
    <w:name w:val="fontstyle01"/>
    <w:basedOn w:val="DefaultParagraphFont"/>
    <w:rsid w:val="001D7A29"/>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685362">
      <w:bodyDiv w:val="1"/>
      <w:marLeft w:val="0"/>
      <w:marRight w:val="0"/>
      <w:marTop w:val="0"/>
      <w:marBottom w:val="0"/>
      <w:divBdr>
        <w:top w:val="none" w:sz="0" w:space="0" w:color="auto"/>
        <w:left w:val="none" w:sz="0" w:space="0" w:color="auto"/>
        <w:bottom w:val="none" w:sz="0" w:space="0" w:color="auto"/>
        <w:right w:val="none" w:sz="0" w:space="0" w:color="auto"/>
      </w:divBdr>
    </w:div>
    <w:div w:id="198661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E24BA-8E90-4B13-81EE-D764E5343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1664</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Thu Hien</dc:creator>
  <cp:lastModifiedBy>Admin</cp:lastModifiedBy>
  <cp:revision>16</cp:revision>
  <cp:lastPrinted>2025-10-25T08:53:00Z</cp:lastPrinted>
  <dcterms:created xsi:type="dcterms:W3CDTF">2025-10-25T12:55:00Z</dcterms:created>
  <dcterms:modified xsi:type="dcterms:W3CDTF">2025-10-26T00:58:00Z</dcterms:modified>
</cp:coreProperties>
</file>