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5664"/>
      </w:tblGrid>
      <w:tr w:rsidR="003C6607" w:rsidRPr="00C43557" w14:paraId="66E3B518" w14:textId="77777777" w:rsidTr="00802766">
        <w:tc>
          <w:tcPr>
            <w:tcW w:w="3397" w:type="dxa"/>
          </w:tcPr>
          <w:p w14:paraId="2345F70E" w14:textId="77777777" w:rsidR="003C6607" w:rsidRPr="00C43557" w:rsidRDefault="00C43557" w:rsidP="00C43557">
            <w:pPr>
              <w:jc w:val="center"/>
              <w:rPr>
                <w:b/>
                <w:bCs/>
                <w:sz w:val="26"/>
                <w:lang w:val="en-US"/>
              </w:rPr>
            </w:pPr>
            <w:r w:rsidRPr="00C43557">
              <w:rPr>
                <w:b/>
                <w:bCs/>
                <w:sz w:val="26"/>
                <w:lang w:val="en-US"/>
              </w:rPr>
              <w:t>HỘI ĐỒNG NHÂN DÂN TỈNH QUẢNG NGÃI</w:t>
            </w:r>
          </w:p>
          <w:p w14:paraId="0D24C3E5" w14:textId="31C937C6" w:rsidR="00C43557" w:rsidRPr="00C43557" w:rsidRDefault="008B03D2" w:rsidP="008B03D2">
            <w:pPr>
              <w:spacing w:before="120"/>
              <w:jc w:val="center"/>
              <w:rPr>
                <w:sz w:val="26"/>
                <w:lang w:val="en-US"/>
              </w:rPr>
            </w:pPr>
            <w:r>
              <w:rPr>
                <w:noProof/>
                <w:sz w:val="26"/>
                <w:lang w:val="en-US"/>
              </w:rPr>
              <mc:AlternateContent>
                <mc:Choice Requires="wps">
                  <w:drawing>
                    <wp:anchor distT="0" distB="0" distL="114300" distR="114300" simplePos="0" relativeHeight="251659264" behindDoc="0" locked="0" layoutInCell="1" allowOverlap="1" wp14:anchorId="0F6D74C9" wp14:editId="45F720F5">
                      <wp:simplePos x="0" y="0"/>
                      <wp:positionH relativeFrom="column">
                        <wp:posOffset>676910</wp:posOffset>
                      </wp:positionH>
                      <wp:positionV relativeFrom="paragraph">
                        <wp:posOffset>17780</wp:posOffset>
                      </wp:positionV>
                      <wp:extent cx="676275" cy="0"/>
                      <wp:effectExtent l="0" t="0" r="0" b="0"/>
                      <wp:wrapNone/>
                      <wp:docPr id="440780125" name="Straight Connector 1"/>
                      <wp:cNvGraphicFramePr/>
                      <a:graphic xmlns:a="http://schemas.openxmlformats.org/drawingml/2006/main">
                        <a:graphicData uri="http://schemas.microsoft.com/office/word/2010/wordprocessingShape">
                          <wps:wsp>
                            <wps:cNvCnPr/>
                            <wps:spPr>
                              <a:xfrm>
                                <a:off x="0" y="0"/>
                                <a:ext cx="6762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w:pict>
                    <v:line w14:anchorId="225B3DB5"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3.3pt,1.4pt" to="106.5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" strokecolor="black [3213]" strokeweight=".5pt">
                      <v:stroke joinstyle="miter"/>
                    </v:line>
                  </w:pict>
                </mc:Fallback>
              </mc:AlternateContent>
            </w:r>
            <w:r w:rsidR="00C43557" w:rsidRPr="00C43557">
              <w:rPr>
                <w:sz w:val="26"/>
                <w:lang w:val="en-US"/>
              </w:rPr>
              <w:t>Số:              /2025/NQ-HĐND</w:t>
            </w:r>
          </w:p>
        </w:tc>
        <w:tc>
          <w:tcPr>
            <w:tcW w:w="5664" w:type="dxa"/>
          </w:tcPr>
          <w:p w14:paraId="7AAC3B99" w14:textId="77777777" w:rsidR="003C6607" w:rsidRPr="00C43557" w:rsidRDefault="00C43557" w:rsidP="00C43557">
            <w:pPr>
              <w:jc w:val="center"/>
              <w:rPr>
                <w:b/>
                <w:bCs/>
                <w:sz w:val="26"/>
                <w:lang w:val="en-US"/>
              </w:rPr>
            </w:pPr>
            <w:r w:rsidRPr="00C43557">
              <w:rPr>
                <w:b/>
                <w:bCs/>
                <w:sz w:val="26"/>
                <w:lang w:val="en-US"/>
              </w:rPr>
              <w:t>CỘNG HÒA XÃ HỘI CHỦ NGHĨA VIỆT NAM</w:t>
            </w:r>
          </w:p>
          <w:p w14:paraId="7366D07E" w14:textId="5CBB581F" w:rsidR="00C43557" w:rsidRPr="00C43557" w:rsidRDefault="00C43557" w:rsidP="00C43557">
            <w:pPr>
              <w:jc w:val="center"/>
              <w:rPr>
                <w:b/>
                <w:bCs/>
                <w:szCs w:val="28"/>
                <w:lang w:val="en-US"/>
              </w:rPr>
            </w:pPr>
            <w:r w:rsidRPr="00C43557">
              <w:rPr>
                <w:b/>
                <w:bCs/>
                <w:szCs w:val="28"/>
                <w:lang w:val="en-US"/>
              </w:rPr>
              <w:t>Độc lập - Tự do - Hạnh phúc</w:t>
            </w:r>
          </w:p>
          <w:p w14:paraId="567BCFE7" w14:textId="1A308E2E" w:rsidR="00C43557" w:rsidRPr="00C43557" w:rsidRDefault="008B03D2" w:rsidP="008B03D2">
            <w:pPr>
              <w:spacing w:before="120"/>
              <w:jc w:val="center"/>
              <w:rPr>
                <w:i/>
                <w:iCs w:val="0"/>
                <w:sz w:val="26"/>
                <w:lang w:val="en-US"/>
              </w:rPr>
            </w:pPr>
            <w:r>
              <w:rPr>
                <w:b/>
                <w:bCs/>
                <w:noProof/>
                <w:szCs w:val="28"/>
                <w:lang w:val="en-US"/>
              </w:rPr>
              <mc:AlternateContent>
                <mc:Choice Requires="wps">
                  <w:drawing>
                    <wp:anchor distT="0" distB="0" distL="114300" distR="114300" simplePos="0" relativeHeight="251660288" behindDoc="0" locked="0" layoutInCell="1" allowOverlap="1" wp14:anchorId="74FD4C3C" wp14:editId="48CCF95B">
                      <wp:simplePos x="0" y="0"/>
                      <wp:positionH relativeFrom="column">
                        <wp:posOffset>643255</wp:posOffset>
                      </wp:positionH>
                      <wp:positionV relativeFrom="paragraph">
                        <wp:posOffset>22225</wp:posOffset>
                      </wp:positionV>
                      <wp:extent cx="2162175" cy="0"/>
                      <wp:effectExtent l="0" t="0" r="0" b="0"/>
                      <wp:wrapNone/>
                      <wp:docPr id="776568211" name="Straight Connector 2"/>
                      <wp:cNvGraphicFramePr/>
                      <a:graphic xmlns:a="http://schemas.openxmlformats.org/drawingml/2006/main">
                        <a:graphicData uri="http://schemas.microsoft.com/office/word/2010/wordprocessingShape">
                          <wps:wsp>
                            <wps:cNvCnPr/>
                            <wps:spPr>
                              <a:xfrm>
                                <a:off x="0" y="0"/>
                                <a:ext cx="21621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w:pict>
                    <v:line w14:anchorId="3849AD0B"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0.65pt,1.75pt" to="220.9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" strokecolor="black [3213]" strokeweight=".5pt">
                      <v:stroke joinstyle="miter"/>
                    </v:line>
                  </w:pict>
                </mc:Fallback>
              </mc:AlternateContent>
            </w:r>
            <w:r w:rsidR="00C43557" w:rsidRPr="00C43557">
              <w:rPr>
                <w:i/>
                <w:iCs w:val="0"/>
                <w:sz w:val="26"/>
                <w:lang w:val="en-US"/>
              </w:rPr>
              <w:t>Quảng Ngãi, ngày     tháng     năm 2025</w:t>
            </w:r>
          </w:p>
        </w:tc>
      </w:tr>
    </w:tbl>
    <w:p w14:paraId="4B2CC21D" w14:textId="009FB4E5" w:rsidR="00E669FF" w:rsidRPr="00802766" w:rsidRDefault="00802766" w:rsidP="00802766">
      <w:pPr>
        <w:spacing w:before="600" w:after="0" w:line="240" w:lineRule="auto"/>
        <w:jc w:val="center"/>
        <w:rPr>
          <w:b/>
          <w:bCs/>
          <w:szCs w:val="28"/>
          <w:lang w:val="en-US"/>
        </w:rPr>
      </w:pPr>
      <w:r>
        <w:rPr>
          <w:b/>
          <w:bCs/>
          <w:noProof/>
          <w:szCs w:val="28"/>
          <w:lang w:val="en-US"/>
        </w:rPr>
        <mc:AlternateContent>
          <mc:Choice Requires="wps">
            <w:drawing>
              <wp:anchor distT="0" distB="0" distL="114300" distR="114300" simplePos="0" relativeHeight="251662336" behindDoc="0" locked="0" layoutInCell="1" allowOverlap="1" wp14:anchorId="09EB60BA" wp14:editId="571FE559">
                <wp:simplePos x="0" y="0"/>
                <wp:positionH relativeFrom="column">
                  <wp:posOffset>148590</wp:posOffset>
                </wp:positionH>
                <wp:positionV relativeFrom="paragraph">
                  <wp:posOffset>133985</wp:posOffset>
                </wp:positionV>
                <wp:extent cx="1057275" cy="304800"/>
                <wp:effectExtent l="0" t="0" r="28575" b="19050"/>
                <wp:wrapNone/>
                <wp:docPr id="648233933" name="Text Box 4"/>
                <wp:cNvGraphicFramePr/>
                <a:graphic xmlns:a="http://schemas.openxmlformats.org/drawingml/2006/main">
                  <a:graphicData uri="http://schemas.microsoft.com/office/word/2010/wordprocessingShape">
                    <wps:wsp>
                      <wps:cNvSpPr txBox="1"/>
                      <wps:spPr>
                        <a:xfrm>
                          <a:off x="0" y="0"/>
                          <a:ext cx="1057275" cy="304800"/>
                        </a:xfrm>
                        <a:prstGeom prst="rect">
                          <a:avLst/>
                        </a:prstGeom>
                        <a:solidFill>
                          <a:schemeClr val="lt1"/>
                        </a:solidFill>
                        <a:ln w="6350">
                          <a:solidFill>
                            <a:prstClr val="black"/>
                          </a:solidFill>
                        </a:ln>
                      </wps:spPr>
                      <wps:txbx>
                        <w:txbxContent>
                          <w:p w14:paraId="4420E068" w14:textId="6D55711D" w:rsidR="00802766" w:rsidRPr="00802766" w:rsidRDefault="00802766" w:rsidP="00802766">
                            <w:pPr>
                              <w:jc w:val="center"/>
                              <w:rPr>
                                <w:b/>
                                <w:bCs/>
                                <w:lang w:val="en-US"/>
                              </w:rPr>
                            </w:pPr>
                            <w:r w:rsidRPr="00802766">
                              <w:rPr>
                                <w:b/>
                                <w:bCs/>
                                <w:lang w:val="en-US"/>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EB60BA" id="_x0000_t202" coordsize="21600,21600" o:spt="202" path="m,l,21600r21600,l21600,xe">
                <v:stroke joinstyle="miter"/>
                <v:path gradientshapeok="t" o:connecttype="rect"/>
              </v:shapetype>
              <v:shape id="Text Box 4" o:spid="_x0000_s1026" type="#_x0000_t202" style="position:absolute;left:0;text-align:left;margin-left:11.7pt;margin-top:10.55pt;width:83.25pt;height: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" fillcolor="white [3201]" strokeweight=".5pt">
                <v:textbox>
                  <w:txbxContent>
                    <w:p w14:paraId="4420E068" w14:textId="6D55711D" w:rsidR="00802766" w:rsidRPr="00802766" w:rsidRDefault="00802766" w:rsidP="00802766">
                      <w:pPr>
                        <w:jc w:val="center"/>
                        <w:rPr>
                          <w:b/>
                          <w:bCs/>
                          <w:lang w:val="en-US"/>
                        </w:rPr>
                      </w:pPr>
                      <w:r w:rsidRPr="00802766">
                        <w:rPr>
                          <w:b/>
                          <w:bCs/>
                          <w:lang w:val="en-US"/>
                        </w:rPr>
                        <w:t>DỰ THẢO</w:t>
                      </w:r>
                    </w:p>
                  </w:txbxContent>
                </v:textbox>
              </v:shape>
            </w:pict>
          </mc:Fallback>
        </mc:AlternateContent>
      </w:r>
      <w:r w:rsidR="008B5ADC" w:rsidRPr="00802766">
        <w:rPr>
          <w:b/>
          <w:bCs/>
          <w:szCs w:val="28"/>
          <w:lang w:val="en-US"/>
        </w:rPr>
        <w:t>NGHỊ QUYẾT</w:t>
      </w:r>
    </w:p>
    <w:p w14:paraId="7AE34C24" w14:textId="77777777" w:rsidR="005A20B1" w:rsidRDefault="00B83695" w:rsidP="00802766">
      <w:pPr>
        <w:spacing w:after="0" w:line="240" w:lineRule="auto"/>
        <w:jc w:val="center"/>
        <w:rPr>
          <w:b/>
          <w:bCs/>
          <w:szCs w:val="28"/>
          <w:lang w:val="en-US"/>
        </w:rPr>
      </w:pPr>
      <w:r w:rsidRPr="00802766">
        <w:rPr>
          <w:b/>
          <w:bCs/>
          <w:szCs w:val="28"/>
          <w:lang w:val="en-US"/>
        </w:rPr>
        <w:t xml:space="preserve">Quy định về chính sách, mức chi quà tặng, hỗ trợ người có công </w:t>
      </w:r>
    </w:p>
    <w:p w14:paraId="019C20B5" w14:textId="77777777" w:rsidR="001F3AF9" w:rsidRDefault="00B83695" w:rsidP="00802766">
      <w:pPr>
        <w:spacing w:after="0" w:line="240" w:lineRule="auto"/>
        <w:jc w:val="center"/>
        <w:rPr>
          <w:b/>
          <w:bCs/>
          <w:szCs w:val="28"/>
          <w:lang w:val="en-US"/>
        </w:rPr>
      </w:pPr>
      <w:r w:rsidRPr="00802766">
        <w:rPr>
          <w:b/>
          <w:bCs/>
          <w:szCs w:val="28"/>
          <w:lang w:val="en-US"/>
        </w:rPr>
        <w:t>với cách mạng</w:t>
      </w:r>
      <w:r w:rsidR="001F3AF9">
        <w:rPr>
          <w:b/>
          <w:bCs/>
          <w:szCs w:val="28"/>
          <w:lang w:val="en-US"/>
        </w:rPr>
        <w:t xml:space="preserve">, đối tượng hưu trí và mất sức lao động </w:t>
      </w:r>
    </w:p>
    <w:p w14:paraId="005F09EF" w14:textId="611BC687" w:rsidR="00FE3D37" w:rsidRPr="00802766" w:rsidRDefault="00B83695" w:rsidP="00802766">
      <w:pPr>
        <w:spacing w:after="0" w:line="240" w:lineRule="auto"/>
        <w:jc w:val="center"/>
        <w:rPr>
          <w:b/>
          <w:bCs/>
          <w:szCs w:val="28"/>
          <w:lang w:val="en-US"/>
        </w:rPr>
      </w:pPr>
      <w:r w:rsidRPr="00802766">
        <w:rPr>
          <w:b/>
          <w:bCs/>
          <w:szCs w:val="28"/>
          <w:lang w:val="en-US"/>
        </w:rPr>
        <w:t>trên địa bàn tỉnh Quảng Ngãi</w:t>
      </w:r>
    </w:p>
    <w:p w14:paraId="40F679F8" w14:textId="7DAE783F" w:rsidR="00B83695" w:rsidRPr="00802766" w:rsidRDefault="00802766" w:rsidP="00802766">
      <w:pPr>
        <w:spacing w:before="360" w:after="0" w:line="240" w:lineRule="auto"/>
        <w:jc w:val="center"/>
        <w:rPr>
          <w:b/>
          <w:bCs/>
          <w:szCs w:val="28"/>
          <w:lang w:val="en-US"/>
        </w:rPr>
      </w:pPr>
      <w:r>
        <w:rPr>
          <w:b/>
          <w:bCs/>
          <w:noProof/>
          <w:szCs w:val="28"/>
          <w:lang w:val="en-US"/>
        </w:rPr>
        <mc:AlternateContent>
          <mc:Choice Requires="wps">
            <w:drawing>
              <wp:anchor distT="0" distB="0" distL="114300" distR="114300" simplePos="0" relativeHeight="251661312" behindDoc="0" locked="0" layoutInCell="1" allowOverlap="1" wp14:anchorId="3E9BC4E5" wp14:editId="4B2AD5B0">
                <wp:simplePos x="0" y="0"/>
                <wp:positionH relativeFrom="column">
                  <wp:posOffset>2253614</wp:posOffset>
                </wp:positionH>
                <wp:positionV relativeFrom="paragraph">
                  <wp:posOffset>34925</wp:posOffset>
                </wp:positionV>
                <wp:extent cx="1343025" cy="0"/>
                <wp:effectExtent l="0" t="0" r="0" b="0"/>
                <wp:wrapNone/>
                <wp:docPr id="1683146276" name="Straight Connector 3"/>
                <wp:cNvGraphicFramePr/>
                <a:graphic xmlns:a="http://schemas.openxmlformats.org/drawingml/2006/main">
                  <a:graphicData uri="http://schemas.microsoft.com/office/word/2010/wordprocessingShape">
                    <wps:wsp>
                      <wps:cNvCnPr/>
                      <wps:spPr>
                        <a:xfrm>
                          <a:off x="0" y="0"/>
                          <a:ext cx="13430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w:pict>
              <v:line w14:anchorId="0D2F388B"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77.45pt,2.75pt" to="283.2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" strokecolor="black [3213]" strokeweight=".5pt">
                <v:stroke joinstyle="miter"/>
              </v:line>
            </w:pict>
          </mc:Fallback>
        </mc:AlternateContent>
      </w:r>
      <w:r w:rsidR="00B83695" w:rsidRPr="00802766">
        <w:rPr>
          <w:b/>
          <w:bCs/>
          <w:szCs w:val="28"/>
          <w:lang w:val="en-US"/>
        </w:rPr>
        <w:t xml:space="preserve">HỘI ĐỒNG NHÂN DÂN TỈNH QUẢNG NGÃI </w:t>
      </w:r>
      <w:r>
        <w:rPr>
          <w:b/>
          <w:bCs/>
          <w:szCs w:val="28"/>
          <w:lang w:val="en-US"/>
        </w:rPr>
        <w:br/>
      </w:r>
      <w:r w:rsidR="00B83695" w:rsidRPr="00802766">
        <w:rPr>
          <w:b/>
          <w:bCs/>
          <w:szCs w:val="28"/>
          <w:lang w:val="en-US"/>
        </w:rPr>
        <w:t>KHÓA…KỲ HỌP THỨ…</w:t>
      </w:r>
    </w:p>
    <w:p w14:paraId="735EA9B7" w14:textId="044B9A1C" w:rsidR="00B83695" w:rsidRPr="00802766" w:rsidRDefault="00B83695" w:rsidP="00FD5863">
      <w:pPr>
        <w:spacing w:before="360" w:after="0" w:line="240" w:lineRule="auto"/>
        <w:ind w:firstLine="720"/>
        <w:rPr>
          <w:i/>
        </w:rPr>
      </w:pPr>
      <w:r w:rsidRPr="00802766">
        <w:rPr>
          <w:i/>
          <w:lang w:val="en-US"/>
        </w:rPr>
        <w:t xml:space="preserve">Căn cứ </w:t>
      </w:r>
      <w:r w:rsidRPr="00802766">
        <w:rPr>
          <w:i/>
        </w:rPr>
        <w:t xml:space="preserve">Luật Tổ chức chính quyền địa phương </w:t>
      </w:r>
      <w:r w:rsidRPr="00802766">
        <w:rPr>
          <w:i/>
          <w:lang w:val="en-US"/>
        </w:rPr>
        <w:t>số 72/2025/QH15 ngày 16 tháng 6 năm 2025</w:t>
      </w:r>
      <w:r w:rsidRPr="00802766">
        <w:rPr>
          <w:i/>
        </w:rPr>
        <w:t>;</w:t>
      </w:r>
    </w:p>
    <w:p w14:paraId="11A1C94B" w14:textId="183FE68F" w:rsidR="00B83695" w:rsidRDefault="009E28F9" w:rsidP="00B83695">
      <w:pPr>
        <w:spacing w:before="120" w:after="0" w:line="240" w:lineRule="auto"/>
        <w:ind w:firstLine="720"/>
        <w:rPr>
          <w:i/>
        </w:rPr>
      </w:pPr>
      <w:r w:rsidRPr="00802766">
        <w:rPr>
          <w:i/>
          <w:lang w:val="en-US"/>
        </w:rPr>
        <w:t xml:space="preserve">Căn cứ </w:t>
      </w:r>
      <w:r w:rsidR="00B83695" w:rsidRPr="00802766">
        <w:rPr>
          <w:i/>
        </w:rPr>
        <w:t xml:space="preserve">Luật Ban hành văn bản quy phạm pháp luật </w:t>
      </w:r>
      <w:r w:rsidR="00B83695" w:rsidRPr="00802766">
        <w:rPr>
          <w:i/>
          <w:lang w:val="en-US"/>
        </w:rPr>
        <w:t xml:space="preserve">số 64/2025/QH15 ngày </w:t>
      </w:r>
      <w:r w:rsidRPr="00802766">
        <w:rPr>
          <w:i/>
          <w:lang w:val="en-US"/>
        </w:rPr>
        <w:t>ngày 19 tháng 02 năm 2025</w:t>
      </w:r>
      <w:r w:rsidR="00B83695" w:rsidRPr="00802766">
        <w:rPr>
          <w:i/>
        </w:rPr>
        <w:t>;</w:t>
      </w:r>
    </w:p>
    <w:p w14:paraId="608C619C" w14:textId="77777777" w:rsidR="008071C3" w:rsidRDefault="008071C3" w:rsidP="008071C3">
      <w:pPr>
        <w:spacing w:before="120" w:after="0" w:line="240" w:lineRule="auto"/>
        <w:ind w:firstLine="720"/>
        <w:rPr>
          <w:i/>
          <w:lang w:val="en-US"/>
        </w:rPr>
      </w:pPr>
      <w:r>
        <w:rPr>
          <w:i/>
          <w:lang w:val="en-US"/>
        </w:rPr>
        <w:t>Căn cứ Pháp lệnh Ưu đãi người có công với cách mạng số 02/2020/UBTVQH14 ngày 09/12/2020;</w:t>
      </w:r>
    </w:p>
    <w:p w14:paraId="06B406CF" w14:textId="4E11C0E5" w:rsidR="00B83695" w:rsidRPr="00802766" w:rsidRDefault="009E28F9" w:rsidP="00B83695">
      <w:pPr>
        <w:spacing w:before="120" w:after="0" w:line="240" w:lineRule="auto"/>
        <w:ind w:firstLine="720"/>
        <w:rPr>
          <w:i/>
        </w:rPr>
      </w:pPr>
      <w:r w:rsidRPr="00802766">
        <w:rPr>
          <w:i/>
          <w:lang w:val="en-US"/>
        </w:rPr>
        <w:t xml:space="preserve">Căn cứ </w:t>
      </w:r>
      <w:r w:rsidR="00B83695" w:rsidRPr="00802766">
        <w:rPr>
          <w:i/>
        </w:rPr>
        <w:t xml:space="preserve">Nghị định số </w:t>
      </w:r>
      <w:r w:rsidR="00B83695" w:rsidRPr="00802766">
        <w:rPr>
          <w:i/>
          <w:lang w:val="en-US"/>
        </w:rPr>
        <w:t xml:space="preserve">78/2025/NĐ-CP ngày </w:t>
      </w:r>
      <w:r w:rsidRPr="00802766">
        <w:rPr>
          <w:i/>
          <w:lang w:val="en-US"/>
        </w:rPr>
        <w:t>01 tháng 4 năm 2025</w:t>
      </w:r>
      <w:r w:rsidR="00B83695" w:rsidRPr="00802766">
        <w:rPr>
          <w:i/>
        </w:rPr>
        <w:t xml:space="preserve"> của Chính phủ</w:t>
      </w:r>
      <w:r w:rsidR="00B83695" w:rsidRPr="00802766">
        <w:rPr>
          <w:i/>
          <w:lang w:val="en-US"/>
        </w:rPr>
        <w:t xml:space="preserve"> quy định chi tiết một số điều và biện pháp để tổ chức, hướng dẫn thi hành Luật Ban hành văn bản quy phạm pháp luật</w:t>
      </w:r>
      <w:r w:rsidR="00B83695" w:rsidRPr="00802766">
        <w:rPr>
          <w:i/>
        </w:rPr>
        <w:t>;</w:t>
      </w:r>
    </w:p>
    <w:p w14:paraId="05CADE53" w14:textId="52BFDBE9" w:rsidR="00986406" w:rsidRPr="00986406" w:rsidRDefault="00724ACD" w:rsidP="00986406">
      <w:pPr>
        <w:spacing w:before="120" w:after="0" w:line="240" w:lineRule="auto"/>
        <w:ind w:firstLine="720"/>
        <w:rPr>
          <w:i/>
          <w:lang w:val="en-US"/>
        </w:rPr>
      </w:pPr>
      <w:r>
        <w:rPr>
          <w:i/>
          <w:lang w:val="en-US"/>
        </w:rPr>
        <w:t xml:space="preserve">Căn cứ Nghị định số 131/2021/NĐ-CP ngày 30/12/2021 của Chính phủ </w:t>
      </w:r>
      <w:bookmarkStart w:id="0" w:name="_Hlk213426181"/>
      <w:r>
        <w:rPr>
          <w:i/>
          <w:lang w:val="en-US"/>
        </w:rPr>
        <w:t>quy định chi tiết và biện pháp thi hành</w:t>
      </w:r>
      <w:r w:rsidR="00986406">
        <w:rPr>
          <w:i/>
          <w:lang w:val="en-US"/>
        </w:rPr>
        <w:t xml:space="preserve"> Pháp lệnh ưu đãi người có công với cách mạng</w:t>
      </w:r>
      <w:bookmarkEnd w:id="0"/>
      <w:r w:rsidR="00986406">
        <w:rPr>
          <w:i/>
          <w:lang w:val="en-US"/>
        </w:rPr>
        <w:t>;</w:t>
      </w:r>
    </w:p>
    <w:p w14:paraId="789A3E60" w14:textId="77777777" w:rsidR="005D5E94" w:rsidRPr="00802766" w:rsidRDefault="009B5985" w:rsidP="005D5E94">
      <w:pPr>
        <w:spacing w:before="120" w:after="0" w:line="240" w:lineRule="auto"/>
        <w:ind w:firstLine="720"/>
        <w:rPr>
          <w:i/>
          <w:lang w:val="en-US"/>
        </w:rPr>
      </w:pPr>
      <w:r w:rsidRPr="00802766">
        <w:rPr>
          <w:i/>
          <w:lang w:val="en-US"/>
        </w:rPr>
        <w:t xml:space="preserve">Căn cứ </w:t>
      </w:r>
      <w:r w:rsidR="00B83695" w:rsidRPr="00802766">
        <w:rPr>
          <w:i/>
        </w:rPr>
        <w:t xml:space="preserve">Quyết định số 06/2025/QĐ-UBND ngày </w:t>
      </w:r>
      <w:r w:rsidRPr="00802766">
        <w:rPr>
          <w:i/>
          <w:lang w:val="en-US"/>
        </w:rPr>
        <w:t>01 tháng 7 năm 2025</w:t>
      </w:r>
      <w:r w:rsidR="00B83695" w:rsidRPr="00802766">
        <w:rPr>
          <w:i/>
        </w:rPr>
        <w:t xml:space="preserve"> của UBND tỉnh Quảng Ngãi về việc ban hành Quy định chức năng, nhiệm vụ, quyền hạn và cơ cấu tổ chức của Sở Nội vụ tỉnh Quảng Ngãi</w:t>
      </w:r>
      <w:r w:rsidR="005D5E94" w:rsidRPr="00802766">
        <w:rPr>
          <w:i/>
          <w:lang w:val="en-US"/>
        </w:rPr>
        <w:t>;</w:t>
      </w:r>
    </w:p>
    <w:p w14:paraId="659F6D5A" w14:textId="54007F31" w:rsidR="005D5E94" w:rsidRPr="00802766" w:rsidRDefault="005D5E94" w:rsidP="005D5E94">
      <w:pPr>
        <w:spacing w:before="120" w:after="0" w:line="240" w:lineRule="auto"/>
        <w:ind w:firstLine="720"/>
        <w:rPr>
          <w:rStyle w:val="fontstyle01"/>
          <w:iCs/>
          <w:lang w:val="en-US"/>
        </w:rPr>
      </w:pPr>
      <w:r w:rsidRPr="00802766">
        <w:rPr>
          <w:rStyle w:val="fontstyle01"/>
          <w:iCs/>
        </w:rPr>
        <w:t xml:space="preserve">Xét Tờ trình số </w:t>
      </w:r>
      <w:r w:rsidRPr="00802766">
        <w:rPr>
          <w:rStyle w:val="fontstyle01"/>
          <w:iCs/>
          <w:lang w:val="en-US"/>
        </w:rPr>
        <w:t xml:space="preserve">  </w:t>
      </w:r>
      <w:r w:rsidRPr="00802766">
        <w:rPr>
          <w:rStyle w:val="fontstyle01"/>
          <w:iCs/>
        </w:rPr>
        <w:t xml:space="preserve">/TTr-UBND ngày </w:t>
      </w:r>
      <w:r w:rsidRPr="00802766">
        <w:rPr>
          <w:rStyle w:val="fontstyle01"/>
          <w:iCs/>
          <w:lang w:val="en-US"/>
        </w:rPr>
        <w:t xml:space="preserve">  </w:t>
      </w:r>
      <w:r w:rsidRPr="00802766">
        <w:rPr>
          <w:rStyle w:val="fontstyle01"/>
          <w:iCs/>
        </w:rPr>
        <w:t xml:space="preserve">tháng </w:t>
      </w:r>
      <w:r w:rsidRPr="00802766">
        <w:rPr>
          <w:rStyle w:val="fontstyle01"/>
          <w:iCs/>
          <w:lang w:val="en-US"/>
        </w:rPr>
        <w:t xml:space="preserve"> </w:t>
      </w:r>
      <w:r w:rsidRPr="00802766">
        <w:rPr>
          <w:rStyle w:val="fontstyle01"/>
          <w:iCs/>
        </w:rPr>
        <w:t xml:space="preserve"> năm 202</w:t>
      </w:r>
      <w:r w:rsidRPr="00802766">
        <w:rPr>
          <w:rStyle w:val="fontstyle01"/>
          <w:iCs/>
          <w:lang w:val="en-US"/>
        </w:rPr>
        <w:t>5</w:t>
      </w:r>
      <w:r w:rsidRPr="00802766">
        <w:rPr>
          <w:rStyle w:val="fontstyle01"/>
          <w:iCs/>
        </w:rPr>
        <w:t xml:space="preserve"> của </w:t>
      </w:r>
      <w:r w:rsidRPr="00802766">
        <w:rPr>
          <w:rStyle w:val="fontstyle01"/>
          <w:iCs/>
          <w:lang w:val="en-US"/>
        </w:rPr>
        <w:t>UBND</w:t>
      </w:r>
      <w:r w:rsidRPr="00802766">
        <w:rPr>
          <w:rStyle w:val="fontstyle01"/>
          <w:iCs/>
        </w:rPr>
        <w:t xml:space="preserve"> tỉnh Quảng Ngãi về việc đề nghị ban hành Nghị quyết </w:t>
      </w:r>
      <w:r w:rsidRPr="00802766">
        <w:rPr>
          <w:i/>
          <w:szCs w:val="28"/>
          <w:lang w:val="en-US"/>
        </w:rPr>
        <w:t>quy định về chính sách, mức chi quà tặng, hỗ trợ người có công với cách mạng và thân nhân trên địa bàn tỉnh Quảng Ngãi</w:t>
      </w:r>
      <w:r w:rsidRPr="00802766">
        <w:rPr>
          <w:rStyle w:val="fontstyle01"/>
          <w:iCs/>
        </w:rPr>
        <w:t>; Báo cáo thẩm tra của Ban Văn hóa - Xã hội Hội đồng nhân dân tỉnh; ý kiến thảo luận của đại biểu Hội đồng nhân dân tỉnh tại kỳ họ</w:t>
      </w:r>
      <w:r w:rsidRPr="00802766">
        <w:rPr>
          <w:rStyle w:val="fontstyle01"/>
          <w:iCs/>
          <w:lang w:val="en-US"/>
        </w:rPr>
        <w:t>p.</w:t>
      </w:r>
    </w:p>
    <w:p w14:paraId="05607850" w14:textId="1CC9E584" w:rsidR="005D5E94" w:rsidRPr="00802766" w:rsidRDefault="005D5E94" w:rsidP="00802766">
      <w:pPr>
        <w:spacing w:before="120" w:after="0" w:line="240" w:lineRule="auto"/>
        <w:jc w:val="center"/>
        <w:rPr>
          <w:rStyle w:val="fontstyle01"/>
          <w:b/>
          <w:bCs/>
          <w:i w:val="0"/>
          <w:iCs/>
          <w:lang w:val="en-US"/>
        </w:rPr>
      </w:pPr>
      <w:r w:rsidRPr="00802766">
        <w:rPr>
          <w:rStyle w:val="fontstyle01"/>
          <w:b/>
          <w:bCs/>
          <w:i w:val="0"/>
          <w:iCs/>
          <w:lang w:val="en-US"/>
        </w:rPr>
        <w:t>QUYẾT NGHỊ:</w:t>
      </w:r>
    </w:p>
    <w:p w14:paraId="118AD969" w14:textId="77777777" w:rsidR="003A1673" w:rsidRDefault="00AC4E70" w:rsidP="00F54AC1">
      <w:pPr>
        <w:spacing w:before="120" w:after="0" w:line="240" w:lineRule="auto"/>
        <w:ind w:firstLine="709"/>
        <w:rPr>
          <w:rStyle w:val="fontstyle01"/>
          <w:i w:val="0"/>
          <w:iCs/>
          <w:lang w:val="en-US"/>
        </w:rPr>
      </w:pPr>
      <w:r w:rsidRPr="00D0262E">
        <w:rPr>
          <w:rStyle w:val="fontstyle01"/>
          <w:b/>
          <w:bCs/>
          <w:i w:val="0"/>
          <w:iCs/>
          <w:lang w:val="en-US"/>
        </w:rPr>
        <w:t>Điều 1.</w:t>
      </w:r>
      <w:r>
        <w:rPr>
          <w:rStyle w:val="fontstyle01"/>
          <w:i w:val="0"/>
          <w:iCs/>
          <w:lang w:val="en-US"/>
        </w:rPr>
        <w:t xml:space="preserve"> </w:t>
      </w:r>
      <w:r w:rsidRPr="00204EEA">
        <w:rPr>
          <w:rStyle w:val="fontstyle01"/>
          <w:b/>
          <w:bCs/>
          <w:i w:val="0"/>
          <w:iCs/>
          <w:lang w:val="en-US"/>
        </w:rPr>
        <w:t>Phạm vi điều chỉnh</w:t>
      </w:r>
    </w:p>
    <w:p w14:paraId="23A3EDE3" w14:textId="58D12E80" w:rsidR="00862F34" w:rsidRPr="00F54AC1" w:rsidRDefault="00AC4E70" w:rsidP="00F54AC1">
      <w:pPr>
        <w:spacing w:before="120" w:after="0" w:line="240" w:lineRule="auto"/>
        <w:ind w:firstLine="709"/>
        <w:rPr>
          <w:rStyle w:val="fontstyle01"/>
          <w:rFonts w:cstheme="minorBidi"/>
          <w:i w:val="0"/>
          <w:iCs/>
          <w:color w:val="auto"/>
          <w:lang w:val="en-US"/>
        </w:rPr>
      </w:pPr>
      <w:r w:rsidRPr="00F54AC1">
        <w:rPr>
          <w:rStyle w:val="fontstyle01"/>
          <w:i w:val="0"/>
          <w:iCs/>
          <w:lang w:val="en-US"/>
        </w:rPr>
        <w:t xml:space="preserve">Nghị quyết này quy định </w:t>
      </w:r>
      <w:r w:rsidR="00F54AC1" w:rsidRPr="00F54AC1">
        <w:rPr>
          <w:szCs w:val="28"/>
          <w:lang w:val="en-US"/>
        </w:rPr>
        <w:t>chính sách, mức chi quà tặng, hỗ trợ người có công với cách mạng, đối tượng hưu trí và mất sức lao động trên địa bàn tỉnh Quảng Ngãi</w:t>
      </w:r>
      <w:r w:rsidR="00862F34">
        <w:rPr>
          <w:rStyle w:val="fontstyle01"/>
          <w:i w:val="0"/>
          <w:iCs/>
          <w:lang w:val="en-US"/>
        </w:rPr>
        <w:t>.</w:t>
      </w:r>
    </w:p>
    <w:p w14:paraId="620FF541" w14:textId="6F49114E" w:rsidR="00862F34" w:rsidRPr="00213237" w:rsidRDefault="003A1673" w:rsidP="00F54AC1">
      <w:pPr>
        <w:spacing w:before="120" w:after="0" w:line="240" w:lineRule="auto"/>
        <w:ind w:firstLine="709"/>
        <w:rPr>
          <w:rStyle w:val="fontstyle01"/>
          <w:b/>
          <w:bCs/>
          <w:i w:val="0"/>
          <w:iCs/>
          <w:lang w:val="en-US"/>
        </w:rPr>
      </w:pPr>
      <w:r w:rsidRPr="00213237">
        <w:rPr>
          <w:rStyle w:val="fontstyle01"/>
          <w:b/>
          <w:bCs/>
          <w:i w:val="0"/>
          <w:iCs/>
          <w:lang w:val="en-US"/>
        </w:rPr>
        <w:t xml:space="preserve">Điều 2. </w:t>
      </w:r>
      <w:r w:rsidR="00862F34" w:rsidRPr="00213237">
        <w:rPr>
          <w:rStyle w:val="fontstyle01"/>
          <w:b/>
          <w:bCs/>
          <w:i w:val="0"/>
          <w:iCs/>
          <w:lang w:val="en-US"/>
        </w:rPr>
        <w:t>Đối tượng áp dụng</w:t>
      </w:r>
    </w:p>
    <w:p w14:paraId="6CE70F13" w14:textId="35D965D8" w:rsidR="007A4144" w:rsidRDefault="003A1673" w:rsidP="00F54AC1">
      <w:pPr>
        <w:spacing w:before="120" w:after="0" w:line="240" w:lineRule="auto"/>
        <w:ind w:firstLine="709"/>
        <w:rPr>
          <w:rFonts w:eastAsia="Times New Roman" w:cs="Times New Roman"/>
          <w:iCs w:val="0"/>
          <w:color w:val="000000"/>
          <w:szCs w:val="28"/>
          <w:lang w:val="en-US" w:eastAsia="vi-VN"/>
        </w:rPr>
      </w:pPr>
      <w:r>
        <w:rPr>
          <w:rFonts w:eastAsia="Times New Roman" w:cs="Times New Roman"/>
          <w:iCs w:val="0"/>
          <w:color w:val="000000"/>
          <w:szCs w:val="28"/>
          <w:lang w:val="en-US" w:eastAsia="vi-VN"/>
        </w:rPr>
        <w:t>1.</w:t>
      </w:r>
      <w:r w:rsidR="002162A1" w:rsidRPr="002162A1">
        <w:rPr>
          <w:rFonts w:eastAsia="Times New Roman" w:cs="Times New Roman"/>
          <w:iCs w:val="0"/>
          <w:color w:val="000000"/>
          <w:szCs w:val="28"/>
          <w:lang w:eastAsia="vi-VN"/>
        </w:rPr>
        <w:t xml:space="preserve"> Người hoạt động cách mạng trước ngày 01 tháng 01 năm 1945 </w:t>
      </w:r>
      <w:r w:rsidR="00B76AA2" w:rsidRPr="00A52682">
        <w:rPr>
          <w:rFonts w:eastAsia="Times New Roman" w:cs="Times New Roman"/>
          <w:i/>
          <w:color w:val="000000"/>
          <w:szCs w:val="28"/>
          <w:lang w:val="en-US" w:eastAsia="vi-VN"/>
        </w:rPr>
        <w:t>(gọi là cán bộ Lão thành cách mạng)</w:t>
      </w:r>
      <w:r w:rsidR="007A4144">
        <w:rPr>
          <w:rFonts w:eastAsia="Times New Roman" w:cs="Times New Roman"/>
          <w:iCs w:val="0"/>
          <w:color w:val="000000"/>
          <w:szCs w:val="28"/>
          <w:lang w:val="en-US" w:eastAsia="vi-VN"/>
        </w:rPr>
        <w:t xml:space="preserve"> đang được hưởng trợ cấp ưu đãi hằng tháng</w:t>
      </w:r>
      <w:r w:rsidR="00213237">
        <w:rPr>
          <w:rFonts w:eastAsia="Times New Roman" w:cs="Times New Roman"/>
          <w:iCs w:val="0"/>
          <w:color w:val="000000"/>
          <w:szCs w:val="28"/>
          <w:lang w:val="en-US" w:eastAsia="vi-VN"/>
        </w:rPr>
        <w:t>.</w:t>
      </w:r>
    </w:p>
    <w:p w14:paraId="543F53B8" w14:textId="1FD14AF4" w:rsidR="002162A1" w:rsidRDefault="003A1673" w:rsidP="00D0262E">
      <w:pPr>
        <w:spacing w:before="120" w:after="0" w:line="240" w:lineRule="auto"/>
        <w:ind w:firstLine="709"/>
        <w:rPr>
          <w:rFonts w:eastAsia="Times New Roman" w:cs="Times New Roman"/>
          <w:iCs w:val="0"/>
          <w:color w:val="000000"/>
          <w:szCs w:val="28"/>
          <w:lang w:eastAsia="vi-VN"/>
        </w:rPr>
      </w:pPr>
      <w:r>
        <w:rPr>
          <w:rFonts w:eastAsia="Times New Roman" w:cs="Times New Roman"/>
          <w:iCs w:val="0"/>
          <w:color w:val="000000"/>
          <w:szCs w:val="28"/>
          <w:lang w:val="en-US" w:eastAsia="vi-VN"/>
        </w:rPr>
        <w:lastRenderedPageBreak/>
        <w:t>2.</w:t>
      </w:r>
      <w:r w:rsidR="007A4144">
        <w:rPr>
          <w:rFonts w:eastAsia="Times New Roman" w:cs="Times New Roman"/>
          <w:iCs w:val="0"/>
          <w:color w:val="000000"/>
          <w:szCs w:val="28"/>
          <w:lang w:val="en-US" w:eastAsia="vi-VN"/>
        </w:rPr>
        <w:t xml:space="preserve"> </w:t>
      </w:r>
      <w:r w:rsidR="002162A1" w:rsidRPr="002162A1">
        <w:rPr>
          <w:rFonts w:eastAsia="Times New Roman" w:cs="Times New Roman"/>
          <w:iCs w:val="0"/>
          <w:color w:val="000000"/>
          <w:szCs w:val="28"/>
          <w:lang w:eastAsia="vi-VN"/>
        </w:rPr>
        <w:t>Người hoạt động cách mạng từ ngày 01 tháng 01 năm 1945 đến ngày khởi nghĩa tháng Tám năm 1945</w:t>
      </w:r>
      <w:r w:rsidR="00B76AA2">
        <w:rPr>
          <w:rFonts w:eastAsia="Times New Roman" w:cs="Times New Roman"/>
          <w:iCs w:val="0"/>
          <w:color w:val="000000"/>
          <w:szCs w:val="28"/>
          <w:lang w:val="en-US" w:eastAsia="vi-VN"/>
        </w:rPr>
        <w:t xml:space="preserve"> </w:t>
      </w:r>
      <w:r w:rsidR="00B76AA2" w:rsidRPr="00B1339D">
        <w:rPr>
          <w:rFonts w:eastAsia="Times New Roman" w:cs="Times New Roman"/>
          <w:i/>
          <w:color w:val="000000"/>
          <w:szCs w:val="28"/>
          <w:lang w:val="en-US" w:eastAsia="vi-VN"/>
        </w:rPr>
        <w:t>(gọi là cán bộ Tiền khởi nghĩa)</w:t>
      </w:r>
      <w:r w:rsidR="002162A1" w:rsidRPr="002162A1">
        <w:rPr>
          <w:rFonts w:eastAsia="Times New Roman" w:cs="Times New Roman"/>
          <w:iCs w:val="0"/>
          <w:color w:val="000000"/>
          <w:szCs w:val="28"/>
          <w:lang w:eastAsia="vi-VN"/>
        </w:rPr>
        <w:t xml:space="preserve"> đang hưởng trợ cấp ưu đãi hằng tháng.</w:t>
      </w:r>
    </w:p>
    <w:p w14:paraId="778F8C16" w14:textId="1BA48D1F" w:rsidR="007A4144" w:rsidRDefault="003A1673" w:rsidP="00D0262E">
      <w:pPr>
        <w:spacing w:before="120" w:after="0" w:line="240" w:lineRule="auto"/>
        <w:ind w:firstLine="709"/>
        <w:rPr>
          <w:rFonts w:eastAsia="Times New Roman" w:cs="Times New Roman"/>
          <w:iCs w:val="0"/>
          <w:color w:val="000000"/>
          <w:szCs w:val="28"/>
          <w:lang w:val="en-US" w:eastAsia="vi-VN"/>
        </w:rPr>
      </w:pPr>
      <w:r>
        <w:rPr>
          <w:rFonts w:eastAsia="Times New Roman" w:cs="Times New Roman"/>
          <w:iCs w:val="0"/>
          <w:color w:val="000000"/>
          <w:szCs w:val="28"/>
          <w:lang w:val="en-US" w:eastAsia="vi-VN"/>
        </w:rPr>
        <w:t>3.</w:t>
      </w:r>
      <w:r w:rsidR="007A4144">
        <w:rPr>
          <w:rFonts w:eastAsia="Times New Roman" w:cs="Times New Roman"/>
          <w:iCs w:val="0"/>
          <w:color w:val="000000"/>
          <w:szCs w:val="28"/>
          <w:lang w:val="en-US" w:eastAsia="vi-VN"/>
        </w:rPr>
        <w:t xml:space="preserve"> Anh hùng Lực lượng vũ trang nhân dân đang được hưởng trợ cấp ưu đãi hằng tháng.</w:t>
      </w:r>
    </w:p>
    <w:p w14:paraId="6D6E7A74" w14:textId="651AD56A" w:rsidR="007A4144" w:rsidRDefault="003A1673" w:rsidP="007A4144">
      <w:pPr>
        <w:spacing w:before="120" w:after="0" w:line="240" w:lineRule="auto"/>
        <w:ind w:firstLine="709"/>
        <w:rPr>
          <w:rFonts w:eastAsia="Times New Roman" w:cs="Times New Roman"/>
          <w:iCs w:val="0"/>
          <w:color w:val="000000"/>
          <w:szCs w:val="28"/>
          <w:lang w:val="en-US" w:eastAsia="vi-VN"/>
        </w:rPr>
      </w:pPr>
      <w:r>
        <w:rPr>
          <w:rFonts w:eastAsia="Times New Roman" w:cs="Times New Roman"/>
          <w:iCs w:val="0"/>
          <w:color w:val="000000"/>
          <w:szCs w:val="28"/>
          <w:lang w:val="en-US" w:eastAsia="vi-VN"/>
        </w:rPr>
        <w:t>4.</w:t>
      </w:r>
      <w:r w:rsidR="007A4144">
        <w:rPr>
          <w:rFonts w:eastAsia="Times New Roman" w:cs="Times New Roman"/>
          <w:iCs w:val="0"/>
          <w:color w:val="000000"/>
          <w:szCs w:val="28"/>
          <w:lang w:val="en-US" w:eastAsia="vi-VN"/>
        </w:rPr>
        <w:t xml:space="preserve"> </w:t>
      </w:r>
      <w:r w:rsidR="007A4144" w:rsidRPr="002162A1">
        <w:rPr>
          <w:rFonts w:eastAsia="Times New Roman" w:cs="Times New Roman"/>
          <w:iCs w:val="0"/>
          <w:color w:val="000000"/>
          <w:szCs w:val="28"/>
          <w:lang w:eastAsia="vi-VN"/>
        </w:rPr>
        <w:t>Anh hùng Lao động trong thời kỳ kháng chiến</w:t>
      </w:r>
      <w:r w:rsidR="007A4144">
        <w:rPr>
          <w:rFonts w:eastAsia="Times New Roman" w:cs="Times New Roman"/>
          <w:iCs w:val="0"/>
          <w:color w:val="000000"/>
          <w:szCs w:val="28"/>
          <w:lang w:val="en-US" w:eastAsia="vi-VN"/>
        </w:rPr>
        <w:t xml:space="preserve"> đang được hưởng trợ cấp ưu đãi hằng tháng.</w:t>
      </w:r>
    </w:p>
    <w:p w14:paraId="31966B53" w14:textId="03C12AA8" w:rsidR="007A4144" w:rsidRPr="002162A1" w:rsidRDefault="003A1673" w:rsidP="007A4144">
      <w:pPr>
        <w:spacing w:before="120" w:after="0" w:line="240" w:lineRule="auto"/>
        <w:ind w:firstLine="709"/>
        <w:rPr>
          <w:rFonts w:eastAsia="Times New Roman" w:cs="Times New Roman"/>
          <w:iCs w:val="0"/>
          <w:color w:val="000000"/>
          <w:szCs w:val="28"/>
          <w:lang w:eastAsia="vi-VN"/>
        </w:rPr>
      </w:pPr>
      <w:r>
        <w:rPr>
          <w:rFonts w:eastAsia="Times New Roman" w:cs="Times New Roman"/>
          <w:iCs w:val="0"/>
          <w:color w:val="000000"/>
          <w:szCs w:val="28"/>
          <w:lang w:val="en-US" w:eastAsia="vi-VN"/>
        </w:rPr>
        <w:t>5.</w:t>
      </w:r>
      <w:r w:rsidR="007A4144">
        <w:rPr>
          <w:rFonts w:eastAsia="Times New Roman" w:cs="Times New Roman"/>
          <w:iCs w:val="0"/>
          <w:color w:val="000000"/>
          <w:szCs w:val="28"/>
          <w:lang w:val="en-US" w:eastAsia="vi-VN"/>
        </w:rPr>
        <w:t xml:space="preserve"> </w:t>
      </w:r>
      <w:r w:rsidR="007A4144" w:rsidRPr="002162A1">
        <w:rPr>
          <w:rFonts w:eastAsia="Times New Roman" w:cs="Times New Roman"/>
          <w:iCs w:val="0"/>
          <w:color w:val="000000"/>
          <w:szCs w:val="28"/>
          <w:lang w:eastAsia="vi-VN"/>
        </w:rPr>
        <w:t>Bà mẹ Việt Nam anh hùng đang hưởng trợ cấp ưu đãi hằng tháng.</w:t>
      </w:r>
    </w:p>
    <w:p w14:paraId="1C7BAAC3" w14:textId="4B4F52F1" w:rsidR="002162A1" w:rsidRPr="002162A1" w:rsidRDefault="003A1673" w:rsidP="00D0262E">
      <w:pPr>
        <w:spacing w:before="120" w:after="0" w:line="240" w:lineRule="auto"/>
        <w:ind w:firstLine="709"/>
        <w:rPr>
          <w:rFonts w:eastAsia="Times New Roman" w:cs="Times New Roman"/>
          <w:iCs w:val="0"/>
          <w:sz w:val="24"/>
          <w:szCs w:val="24"/>
          <w:lang w:eastAsia="vi-VN"/>
        </w:rPr>
      </w:pPr>
      <w:r>
        <w:rPr>
          <w:rFonts w:eastAsia="Times New Roman" w:cs="Times New Roman"/>
          <w:iCs w:val="0"/>
          <w:color w:val="000000"/>
          <w:szCs w:val="28"/>
          <w:lang w:val="en-US" w:eastAsia="vi-VN"/>
        </w:rPr>
        <w:t>6.</w:t>
      </w:r>
      <w:r w:rsidR="002162A1" w:rsidRPr="002162A1">
        <w:rPr>
          <w:rFonts w:eastAsia="Times New Roman" w:cs="Times New Roman"/>
          <w:iCs w:val="0"/>
          <w:color w:val="000000"/>
          <w:szCs w:val="28"/>
          <w:lang w:eastAsia="vi-VN"/>
        </w:rPr>
        <w:t xml:space="preserve"> Thương binh, người hưởng chính sách như thương binh và thương binh loại B được công nhận trước ngày 31 tháng 12 năm 1993 đang hưởng trợ cấp ưu đãi hằng tháng; thương binh đang hưởng chế độ mất sức lao động.</w:t>
      </w:r>
    </w:p>
    <w:p w14:paraId="362C1A9A" w14:textId="30486771" w:rsidR="002162A1" w:rsidRPr="002162A1" w:rsidRDefault="003A1673" w:rsidP="00D0262E">
      <w:pPr>
        <w:spacing w:before="120" w:after="0" w:line="240" w:lineRule="auto"/>
        <w:ind w:firstLine="709"/>
        <w:rPr>
          <w:rFonts w:eastAsia="Times New Roman" w:cs="Times New Roman"/>
          <w:iCs w:val="0"/>
          <w:color w:val="000000"/>
          <w:szCs w:val="28"/>
          <w:lang w:eastAsia="vi-VN"/>
        </w:rPr>
      </w:pPr>
      <w:r>
        <w:rPr>
          <w:rFonts w:eastAsia="Times New Roman" w:cs="Times New Roman"/>
          <w:iCs w:val="0"/>
          <w:color w:val="000000"/>
          <w:szCs w:val="28"/>
          <w:lang w:val="en-US" w:eastAsia="vi-VN"/>
        </w:rPr>
        <w:t>7.</w:t>
      </w:r>
      <w:r w:rsidR="002162A1" w:rsidRPr="002162A1">
        <w:rPr>
          <w:rFonts w:eastAsia="Times New Roman" w:cs="Times New Roman"/>
          <w:iCs w:val="0"/>
          <w:color w:val="000000"/>
          <w:szCs w:val="28"/>
          <w:lang w:eastAsia="vi-VN"/>
        </w:rPr>
        <w:t xml:space="preserve"> Bệnh binh đang hưởng trợ cấp ưu đãi hằng tháng.</w:t>
      </w:r>
    </w:p>
    <w:p w14:paraId="55055478" w14:textId="66AD79B0" w:rsidR="002162A1" w:rsidRPr="002162A1" w:rsidRDefault="003A1673" w:rsidP="00D0262E">
      <w:pPr>
        <w:spacing w:before="120" w:after="0" w:line="240" w:lineRule="auto"/>
        <w:ind w:firstLine="709"/>
        <w:rPr>
          <w:rFonts w:eastAsia="Times New Roman" w:cs="Times New Roman"/>
          <w:iCs w:val="0"/>
          <w:color w:val="000000"/>
          <w:szCs w:val="28"/>
          <w:lang w:eastAsia="vi-VN"/>
        </w:rPr>
      </w:pPr>
      <w:r>
        <w:rPr>
          <w:rFonts w:eastAsia="Times New Roman" w:cs="Times New Roman"/>
          <w:iCs w:val="0"/>
          <w:color w:val="000000"/>
          <w:szCs w:val="28"/>
          <w:lang w:val="en-US" w:eastAsia="vi-VN"/>
        </w:rPr>
        <w:t>8.</w:t>
      </w:r>
      <w:r w:rsidR="002162A1" w:rsidRPr="002162A1">
        <w:rPr>
          <w:rFonts w:eastAsia="Times New Roman" w:cs="Times New Roman"/>
          <w:iCs w:val="0"/>
          <w:color w:val="000000"/>
          <w:szCs w:val="28"/>
          <w:lang w:eastAsia="vi-VN"/>
        </w:rPr>
        <w:t xml:space="preserve"> Người có công giúp đỡ cách mạng đang hưởng trợ cấp ưu đãi hằng tháng.</w:t>
      </w:r>
    </w:p>
    <w:p w14:paraId="6732B133" w14:textId="751EB3C0" w:rsidR="002162A1" w:rsidRPr="002162A1" w:rsidRDefault="003A1673" w:rsidP="003A1673">
      <w:pPr>
        <w:spacing w:before="120" w:after="0" w:line="240" w:lineRule="auto"/>
        <w:ind w:firstLine="709"/>
        <w:rPr>
          <w:rFonts w:eastAsia="Times New Roman" w:cs="Times New Roman"/>
          <w:iCs w:val="0"/>
          <w:color w:val="000000"/>
          <w:szCs w:val="28"/>
          <w:lang w:eastAsia="vi-VN"/>
        </w:rPr>
      </w:pPr>
      <w:r>
        <w:rPr>
          <w:rFonts w:eastAsia="Times New Roman" w:cs="Times New Roman"/>
          <w:iCs w:val="0"/>
          <w:color w:val="000000"/>
          <w:szCs w:val="28"/>
          <w:lang w:val="en-US" w:eastAsia="vi-VN"/>
        </w:rPr>
        <w:t>9.</w:t>
      </w:r>
      <w:r w:rsidR="002162A1" w:rsidRPr="002162A1">
        <w:rPr>
          <w:rFonts w:eastAsia="Times New Roman" w:cs="Times New Roman"/>
          <w:iCs w:val="0"/>
          <w:color w:val="000000"/>
          <w:szCs w:val="28"/>
          <w:lang w:eastAsia="vi-VN"/>
        </w:rPr>
        <w:t xml:space="preserve"> Người có công giúp đỡ cách mạng đang hưởng trợ cấp nuôi dưỡng hằng tháng.</w:t>
      </w:r>
      <w:r w:rsidR="00686135">
        <w:rPr>
          <w:rFonts w:eastAsia="Times New Roman" w:cs="Times New Roman"/>
          <w:iCs w:val="0"/>
          <w:color w:val="000000"/>
          <w:szCs w:val="28"/>
          <w:lang w:val="en-US" w:eastAsia="vi-VN"/>
        </w:rPr>
        <w:t xml:space="preserve"> </w:t>
      </w:r>
    </w:p>
    <w:p w14:paraId="1EC4D3E9" w14:textId="5AC01E1A" w:rsidR="002162A1" w:rsidRPr="002162A1" w:rsidRDefault="003A1673" w:rsidP="00D0262E">
      <w:pPr>
        <w:spacing w:before="120" w:after="0" w:line="240" w:lineRule="auto"/>
        <w:ind w:firstLine="709"/>
        <w:rPr>
          <w:rFonts w:eastAsia="Times New Roman" w:cs="Times New Roman"/>
          <w:iCs w:val="0"/>
          <w:color w:val="000000"/>
          <w:szCs w:val="28"/>
          <w:lang w:eastAsia="vi-VN"/>
        </w:rPr>
      </w:pPr>
      <w:r>
        <w:rPr>
          <w:rFonts w:eastAsia="Times New Roman" w:cs="Times New Roman"/>
          <w:iCs w:val="0"/>
          <w:color w:val="000000"/>
          <w:szCs w:val="28"/>
          <w:lang w:val="en-US" w:eastAsia="vi-VN"/>
        </w:rPr>
        <w:t>10.</w:t>
      </w:r>
      <w:r w:rsidR="002162A1" w:rsidRPr="002162A1">
        <w:rPr>
          <w:rFonts w:eastAsia="Times New Roman" w:cs="Times New Roman"/>
          <w:iCs w:val="0"/>
          <w:color w:val="000000"/>
          <w:szCs w:val="28"/>
          <w:lang w:eastAsia="vi-VN"/>
        </w:rPr>
        <w:t xml:space="preserve"> Người hoạt động kháng chiến bị nhiễm chất độc hóa học và con đẻ của người hoạt động kháng chiến bị nhiễm chất độc hóa học đang hưởng trợ cấp ưu đãi hằng tháng.</w:t>
      </w:r>
    </w:p>
    <w:p w14:paraId="00025815" w14:textId="5284A79F" w:rsidR="002162A1" w:rsidRPr="002162A1" w:rsidRDefault="003A1673" w:rsidP="00D0262E">
      <w:pPr>
        <w:spacing w:before="120" w:after="0" w:line="240" w:lineRule="auto"/>
        <w:ind w:firstLine="709"/>
        <w:rPr>
          <w:rFonts w:eastAsia="Times New Roman" w:cs="Times New Roman"/>
          <w:iCs w:val="0"/>
          <w:color w:val="000000"/>
          <w:szCs w:val="28"/>
          <w:lang w:eastAsia="vi-VN"/>
        </w:rPr>
      </w:pPr>
      <w:r>
        <w:rPr>
          <w:rFonts w:eastAsia="Times New Roman" w:cs="Times New Roman"/>
          <w:iCs w:val="0"/>
          <w:color w:val="000000"/>
          <w:szCs w:val="28"/>
          <w:lang w:val="en-US" w:eastAsia="vi-VN"/>
        </w:rPr>
        <w:t>11.</w:t>
      </w:r>
      <w:r w:rsidR="002162A1" w:rsidRPr="002162A1">
        <w:rPr>
          <w:rFonts w:eastAsia="Times New Roman" w:cs="Times New Roman"/>
          <w:iCs w:val="0"/>
          <w:color w:val="000000"/>
          <w:szCs w:val="28"/>
          <w:lang w:eastAsia="vi-VN"/>
        </w:rPr>
        <w:t xml:space="preserve"> Thanh niên xung phong đang hưởng trợ cấp hằng tháng.</w:t>
      </w:r>
    </w:p>
    <w:p w14:paraId="74F9C736" w14:textId="514F6AC7" w:rsidR="002162A1" w:rsidRPr="002162A1" w:rsidRDefault="003A1673" w:rsidP="00D0262E">
      <w:pPr>
        <w:spacing w:before="120" w:after="0" w:line="240" w:lineRule="auto"/>
        <w:ind w:firstLine="709"/>
        <w:rPr>
          <w:rFonts w:eastAsia="Times New Roman" w:cs="Times New Roman"/>
          <w:iCs w:val="0"/>
          <w:color w:val="000000"/>
          <w:szCs w:val="28"/>
          <w:lang w:eastAsia="vi-VN"/>
        </w:rPr>
      </w:pPr>
      <w:r>
        <w:rPr>
          <w:rFonts w:eastAsia="Times New Roman" w:cs="Times New Roman"/>
          <w:iCs w:val="0"/>
          <w:color w:val="000000"/>
          <w:szCs w:val="28"/>
          <w:lang w:val="en-US" w:eastAsia="vi-VN"/>
        </w:rPr>
        <w:t xml:space="preserve">12. </w:t>
      </w:r>
      <w:r w:rsidR="002162A1" w:rsidRPr="002162A1">
        <w:rPr>
          <w:rFonts w:eastAsia="Times New Roman" w:cs="Times New Roman"/>
          <w:iCs w:val="0"/>
          <w:color w:val="000000"/>
          <w:szCs w:val="28"/>
          <w:lang w:eastAsia="vi-VN"/>
        </w:rPr>
        <w:t xml:space="preserve">Người tham gia kháng chiến, người tham gia chiến tranh bảo vệ Tổ quốc và làm nhiệm vụ quốc tế đang hưởng trợ cấp hằng tháng </w:t>
      </w:r>
      <w:r w:rsidR="002162A1" w:rsidRPr="002162A1">
        <w:rPr>
          <w:rFonts w:eastAsia="Times New Roman" w:cs="Times New Roman"/>
          <w:i/>
          <w:color w:val="000000"/>
          <w:szCs w:val="28"/>
          <w:lang w:eastAsia="vi-VN"/>
        </w:rPr>
        <w:t>(theo Quyết định số 142/2008/QĐ-TTg ngày 27 tháng 10 năm 2008 của Thủ tướng Chính phủ về thực hiện chế độ đối với quân nhân tham gia kháng chiến chống Mỹ cứu nước có dưới 20 năm công tác trong quân đội đã phục viên, xuất ngũ về địa phương; Quyết định số 53/2010/QĐ-TTg ngày 20 tháng 8 năm 2010 của Thủ tướng Chính phủ quy định về chế độ đối với cán bộ, chiến sĩ công an nhân dân tham gia kháng chiến chống Mỹ có dưới 20 năm công tác trong công an nhân dân đã thôi việc, xuất ngũ về địa phương; Quyết định số 62/2011/QĐ-TTg ngày 09 tháng 11 năm 2011 của Thủ tướng Chính phủ về chế độ, chính sách đối với đối tượng tham gia chiến tranh bảo vệ Tổ quốc, làm nhiệm vụ quốc tế ở Campuchia, giúp bạn Lào sau ngày 30 tháng 4 năm 1975 đã phục viên, xuất ngũ, thôi việc)</w:t>
      </w:r>
      <w:r w:rsidR="002162A1" w:rsidRPr="002162A1">
        <w:rPr>
          <w:rFonts w:eastAsia="Times New Roman" w:cs="Times New Roman"/>
          <w:iCs w:val="0"/>
          <w:color w:val="000000"/>
          <w:szCs w:val="28"/>
          <w:lang w:eastAsia="vi-VN"/>
        </w:rPr>
        <w:t>.</w:t>
      </w:r>
    </w:p>
    <w:p w14:paraId="2D5C5B8E" w14:textId="7E5AB935" w:rsidR="002162A1" w:rsidRPr="002162A1" w:rsidRDefault="003A1673" w:rsidP="00D0262E">
      <w:pPr>
        <w:spacing w:before="120" w:after="0" w:line="240" w:lineRule="auto"/>
        <w:ind w:firstLine="709"/>
        <w:rPr>
          <w:rFonts w:eastAsia="Times New Roman" w:cs="Times New Roman"/>
          <w:iCs w:val="0"/>
          <w:color w:val="000000"/>
          <w:szCs w:val="28"/>
          <w:lang w:eastAsia="vi-VN"/>
        </w:rPr>
      </w:pPr>
      <w:r>
        <w:rPr>
          <w:rFonts w:eastAsia="Times New Roman" w:cs="Times New Roman"/>
          <w:iCs w:val="0"/>
          <w:color w:val="000000"/>
          <w:szCs w:val="28"/>
          <w:lang w:val="en-US" w:eastAsia="vi-VN"/>
        </w:rPr>
        <w:t>13.</w:t>
      </w:r>
      <w:r w:rsidR="002162A1" w:rsidRPr="002162A1">
        <w:rPr>
          <w:rFonts w:eastAsia="Times New Roman" w:cs="Times New Roman"/>
          <w:iCs w:val="0"/>
          <w:color w:val="000000"/>
          <w:szCs w:val="28"/>
          <w:lang w:eastAsia="vi-VN"/>
        </w:rPr>
        <w:t xml:space="preserve"> Người hoạt động cách mạng, kháng chiến, bảo vệ Tổ quốc, làm nghĩa vụ quốc tế bị địch bắt tù, đày đang hưởng trợ cấp ưu đãi hằng tháng.</w:t>
      </w:r>
    </w:p>
    <w:p w14:paraId="08F375A0" w14:textId="3DA615F9" w:rsidR="00B76AA2" w:rsidRDefault="003A1673" w:rsidP="00D0262E">
      <w:pPr>
        <w:spacing w:before="120" w:after="0" w:line="240" w:lineRule="auto"/>
        <w:ind w:firstLine="709"/>
        <w:rPr>
          <w:rFonts w:eastAsia="Times New Roman" w:cs="Times New Roman"/>
          <w:iCs w:val="0"/>
          <w:color w:val="000000"/>
          <w:szCs w:val="28"/>
          <w:lang w:eastAsia="vi-VN"/>
        </w:rPr>
      </w:pPr>
      <w:r>
        <w:rPr>
          <w:rFonts w:eastAsia="Times New Roman" w:cs="Times New Roman"/>
          <w:iCs w:val="0"/>
          <w:color w:val="000000"/>
          <w:szCs w:val="28"/>
          <w:lang w:val="en-US" w:eastAsia="vi-VN"/>
        </w:rPr>
        <w:t>14.</w:t>
      </w:r>
      <w:r w:rsidR="002162A1" w:rsidRPr="002162A1">
        <w:rPr>
          <w:rFonts w:eastAsia="Times New Roman" w:cs="Times New Roman"/>
          <w:iCs w:val="0"/>
          <w:color w:val="000000"/>
          <w:szCs w:val="28"/>
          <w:lang w:eastAsia="vi-VN"/>
        </w:rPr>
        <w:t xml:space="preserve"> Gia đình liệt sĩ: Gia đình đang hưởng tuất liệt sĩ hằng tháng, gia đình thờ cúng liệt sĩ.</w:t>
      </w:r>
    </w:p>
    <w:p w14:paraId="38B20A4D" w14:textId="2141EEA9" w:rsidR="00B8702A" w:rsidRDefault="003A1673" w:rsidP="00B8702A">
      <w:pPr>
        <w:spacing w:before="120" w:after="0" w:line="240" w:lineRule="auto"/>
        <w:ind w:firstLine="709"/>
        <w:rPr>
          <w:rFonts w:eastAsia="Times New Roman" w:cs="Times New Roman"/>
          <w:iCs w:val="0"/>
          <w:color w:val="000000"/>
          <w:szCs w:val="28"/>
          <w:lang w:eastAsia="vi-VN"/>
        </w:rPr>
      </w:pPr>
      <w:r>
        <w:rPr>
          <w:rFonts w:eastAsia="Times New Roman" w:cs="Times New Roman"/>
          <w:iCs w:val="0"/>
          <w:color w:val="000000"/>
          <w:szCs w:val="28"/>
          <w:lang w:val="en-US" w:eastAsia="vi-VN"/>
        </w:rPr>
        <w:t>15.</w:t>
      </w:r>
      <w:r w:rsidR="002162A1" w:rsidRPr="002162A1">
        <w:rPr>
          <w:rFonts w:eastAsia="Times New Roman" w:cs="Times New Roman"/>
          <w:iCs w:val="0"/>
          <w:color w:val="000000"/>
          <w:szCs w:val="28"/>
          <w:lang w:eastAsia="vi-VN"/>
        </w:rPr>
        <w:t xml:space="preserve"> Đối tượng hưu trí, mất sức lao động trên địa bàn tỉnh do cơ quan Bảo hiểm xã hội quản lý đang hưởng lương hưu hoặc trợ cấp mất sức lao động hằng tháng.</w:t>
      </w:r>
    </w:p>
    <w:p w14:paraId="00A21443" w14:textId="4BD73A29" w:rsidR="003170C7" w:rsidRPr="003170C7" w:rsidRDefault="003170C7" w:rsidP="00B8702A">
      <w:pPr>
        <w:spacing w:before="120" w:after="0" w:line="240" w:lineRule="auto"/>
        <w:ind w:firstLine="709"/>
        <w:rPr>
          <w:rFonts w:eastAsia="Times New Roman" w:cs="Times New Roman"/>
          <w:iCs w:val="0"/>
          <w:color w:val="000000"/>
          <w:szCs w:val="28"/>
          <w:lang w:val="en-US" w:eastAsia="vi-VN"/>
        </w:rPr>
      </w:pPr>
      <w:r>
        <w:rPr>
          <w:rFonts w:eastAsia="Times New Roman" w:cs="Times New Roman"/>
          <w:iCs w:val="0"/>
          <w:color w:val="000000"/>
          <w:szCs w:val="28"/>
          <w:lang w:val="en-US" w:eastAsia="vi-VN"/>
        </w:rPr>
        <w:lastRenderedPageBreak/>
        <w:t>16. Người có công</w:t>
      </w:r>
      <w:r w:rsidR="00192065">
        <w:rPr>
          <w:rFonts w:eastAsia="Times New Roman" w:cs="Times New Roman"/>
          <w:iCs w:val="0"/>
          <w:color w:val="000000"/>
          <w:szCs w:val="28"/>
          <w:lang w:val="en-US" w:eastAsia="vi-VN"/>
        </w:rPr>
        <w:t xml:space="preserve"> với cách mạng</w:t>
      </w:r>
      <w:r>
        <w:rPr>
          <w:rFonts w:eastAsia="Times New Roman" w:cs="Times New Roman"/>
          <w:iCs w:val="0"/>
          <w:color w:val="000000"/>
          <w:szCs w:val="28"/>
          <w:lang w:val="en-US" w:eastAsia="vi-VN"/>
        </w:rPr>
        <w:t xml:space="preserve"> tiêu biểu</w:t>
      </w:r>
      <w:r w:rsidR="00BB0F95">
        <w:rPr>
          <w:rFonts w:eastAsia="Times New Roman" w:cs="Times New Roman"/>
          <w:iCs w:val="0"/>
          <w:color w:val="000000"/>
          <w:szCs w:val="28"/>
          <w:lang w:val="en-US" w:eastAsia="vi-VN"/>
        </w:rPr>
        <w:t xml:space="preserve"> do UBND tỉnh quyết định theo từng năm</w:t>
      </w:r>
      <w:r>
        <w:rPr>
          <w:rFonts w:eastAsia="Times New Roman" w:cs="Times New Roman"/>
          <w:iCs w:val="0"/>
          <w:color w:val="000000"/>
          <w:szCs w:val="28"/>
          <w:lang w:val="en-US" w:eastAsia="vi-VN"/>
        </w:rPr>
        <w:t>.</w:t>
      </w:r>
    </w:p>
    <w:p w14:paraId="7A3669E5" w14:textId="28C76B4F" w:rsidR="00B76AA2" w:rsidRDefault="000A2E9C" w:rsidP="00D0262E">
      <w:pPr>
        <w:spacing w:before="120" w:after="0" w:line="240" w:lineRule="auto"/>
        <w:ind w:firstLine="709"/>
        <w:rPr>
          <w:rFonts w:eastAsia="Times New Roman" w:cs="Times New Roman"/>
          <w:b/>
          <w:bCs/>
          <w:iCs w:val="0"/>
          <w:color w:val="000000"/>
          <w:szCs w:val="28"/>
          <w:lang w:val="en-US" w:eastAsia="vi-VN"/>
        </w:rPr>
      </w:pPr>
      <w:r w:rsidRPr="00204EEA">
        <w:rPr>
          <w:rFonts w:eastAsia="Times New Roman" w:cs="Times New Roman"/>
          <w:b/>
          <w:bCs/>
          <w:iCs w:val="0"/>
          <w:color w:val="000000"/>
          <w:szCs w:val="28"/>
          <w:lang w:val="en-US" w:eastAsia="vi-VN"/>
        </w:rPr>
        <w:t xml:space="preserve">Điều </w:t>
      </w:r>
      <w:r w:rsidR="00D27076">
        <w:rPr>
          <w:rFonts w:eastAsia="Times New Roman" w:cs="Times New Roman"/>
          <w:b/>
          <w:bCs/>
          <w:iCs w:val="0"/>
          <w:color w:val="000000"/>
          <w:szCs w:val="28"/>
          <w:lang w:val="en-US" w:eastAsia="vi-VN"/>
        </w:rPr>
        <w:t>3</w:t>
      </w:r>
      <w:r w:rsidRPr="00204EEA">
        <w:rPr>
          <w:rFonts w:eastAsia="Times New Roman" w:cs="Times New Roman"/>
          <w:b/>
          <w:bCs/>
          <w:iCs w:val="0"/>
          <w:color w:val="000000"/>
          <w:szCs w:val="28"/>
          <w:lang w:val="en-US" w:eastAsia="vi-VN"/>
        </w:rPr>
        <w:t xml:space="preserve">. </w:t>
      </w:r>
      <w:r w:rsidR="00505185">
        <w:rPr>
          <w:rFonts w:eastAsia="Times New Roman" w:cs="Times New Roman"/>
          <w:b/>
          <w:bCs/>
          <w:iCs w:val="0"/>
          <w:color w:val="000000"/>
          <w:szCs w:val="28"/>
          <w:lang w:val="en-US" w:eastAsia="vi-VN"/>
        </w:rPr>
        <w:t>Chính sách chi quà tặng nhân ngày Thương binh - Liệt sĩ (27/7) và Tết cổ truyền trên địa bàn tỉnh</w:t>
      </w:r>
    </w:p>
    <w:p w14:paraId="2DA69704" w14:textId="2BB4DBFB" w:rsidR="00505185" w:rsidRDefault="00047DF5" w:rsidP="00047DF5">
      <w:pPr>
        <w:spacing w:before="120" w:after="0" w:line="240" w:lineRule="auto"/>
        <w:ind w:firstLine="709"/>
        <w:rPr>
          <w:rFonts w:eastAsia="Times New Roman" w:cs="Times New Roman"/>
          <w:iCs w:val="0"/>
          <w:color w:val="000000"/>
          <w:szCs w:val="28"/>
          <w:lang w:val="en-US" w:eastAsia="vi-VN"/>
        </w:rPr>
      </w:pPr>
      <w:r>
        <w:rPr>
          <w:rFonts w:eastAsia="Times New Roman" w:cs="Times New Roman"/>
          <w:iCs w:val="0"/>
          <w:color w:val="000000"/>
          <w:szCs w:val="28"/>
          <w:lang w:val="en-US" w:eastAsia="vi-VN"/>
        </w:rPr>
        <w:t xml:space="preserve">1. Đối tượng được hỗ trợ </w:t>
      </w:r>
    </w:p>
    <w:p w14:paraId="25E99240" w14:textId="21E31562" w:rsidR="00047DF5" w:rsidRDefault="00047DF5" w:rsidP="00D0262E">
      <w:pPr>
        <w:spacing w:before="120" w:after="0" w:line="240" w:lineRule="auto"/>
        <w:ind w:firstLine="709"/>
        <w:rPr>
          <w:rFonts w:cs="Times New Roman"/>
          <w:color w:val="000000"/>
          <w:szCs w:val="28"/>
          <w:lang w:val="en-US"/>
        </w:rPr>
      </w:pPr>
      <w:r>
        <w:rPr>
          <w:rFonts w:eastAsia="Times New Roman" w:cs="Times New Roman"/>
          <w:iCs w:val="0"/>
          <w:color w:val="000000"/>
          <w:szCs w:val="28"/>
          <w:lang w:val="en-US" w:eastAsia="vi-VN"/>
        </w:rPr>
        <w:t xml:space="preserve">a) </w:t>
      </w:r>
      <w:r w:rsidR="003170C7">
        <w:rPr>
          <w:rFonts w:eastAsia="Times New Roman" w:cs="Times New Roman"/>
          <w:iCs w:val="0"/>
          <w:color w:val="000000"/>
          <w:szCs w:val="28"/>
          <w:lang w:val="en-US" w:eastAsia="vi-VN"/>
        </w:rPr>
        <w:t>Các</w:t>
      </w:r>
      <w:r w:rsidR="003170C7">
        <w:rPr>
          <w:rFonts w:cs="Times New Roman"/>
          <w:color w:val="000000"/>
          <w:szCs w:val="28"/>
          <w:lang w:val="en-US"/>
        </w:rPr>
        <w:t xml:space="preserve"> đối tượng được quy định tại khoản 3, 4, 5, 6, 7, </w:t>
      </w:r>
      <w:r w:rsidR="00ED14AA">
        <w:rPr>
          <w:rFonts w:cs="Times New Roman"/>
          <w:color w:val="000000"/>
          <w:szCs w:val="28"/>
          <w:lang w:val="en-US"/>
        </w:rPr>
        <w:t xml:space="preserve">8, </w:t>
      </w:r>
      <w:r w:rsidR="003170C7">
        <w:rPr>
          <w:rFonts w:cs="Times New Roman"/>
          <w:color w:val="000000"/>
          <w:szCs w:val="28"/>
          <w:lang w:val="en-US"/>
        </w:rPr>
        <w:t>9, 10, 14</w:t>
      </w:r>
      <w:r w:rsidR="00192065">
        <w:rPr>
          <w:rFonts w:cs="Times New Roman"/>
          <w:color w:val="000000"/>
          <w:szCs w:val="28"/>
          <w:lang w:val="en-US"/>
        </w:rPr>
        <w:t>, 16</w:t>
      </w:r>
      <w:r w:rsidR="003170C7">
        <w:rPr>
          <w:rFonts w:cs="Times New Roman"/>
          <w:color w:val="000000"/>
          <w:szCs w:val="28"/>
          <w:lang w:val="en-US"/>
        </w:rPr>
        <w:t xml:space="preserve"> Điều 2 Nghị quyết này được chi</w:t>
      </w:r>
      <w:r w:rsidR="003170C7" w:rsidRPr="000A2E9C">
        <w:rPr>
          <w:rFonts w:cs="Times New Roman"/>
          <w:color w:val="000000"/>
          <w:szCs w:val="28"/>
        </w:rPr>
        <w:t xml:space="preserve"> </w:t>
      </w:r>
      <w:r w:rsidR="003170C7">
        <w:rPr>
          <w:rFonts w:cs="Times New Roman"/>
          <w:color w:val="000000"/>
          <w:szCs w:val="28"/>
          <w:lang w:val="en-US"/>
        </w:rPr>
        <w:t>quà tặng</w:t>
      </w:r>
      <w:r w:rsidR="003170C7" w:rsidRPr="000A2E9C">
        <w:rPr>
          <w:rFonts w:cs="Times New Roman"/>
          <w:color w:val="000000"/>
          <w:szCs w:val="28"/>
        </w:rPr>
        <w:t xml:space="preserve"> nhân ngày Thương binh - Liệt sĩ (27/7)</w:t>
      </w:r>
      <w:r w:rsidR="003170C7">
        <w:rPr>
          <w:rFonts w:cs="Times New Roman"/>
          <w:color w:val="000000"/>
          <w:szCs w:val="28"/>
          <w:lang w:val="en-US"/>
        </w:rPr>
        <w:t>.</w:t>
      </w:r>
    </w:p>
    <w:p w14:paraId="519D5654" w14:textId="2B2CA3A9" w:rsidR="003170C7" w:rsidRDefault="003170C7" w:rsidP="001A1D41">
      <w:pPr>
        <w:spacing w:before="120" w:after="0" w:line="240" w:lineRule="auto"/>
        <w:ind w:firstLine="709"/>
        <w:rPr>
          <w:rFonts w:cs="Times New Roman"/>
          <w:color w:val="000000"/>
          <w:szCs w:val="28"/>
          <w:lang w:val="en-US"/>
        </w:rPr>
      </w:pPr>
      <w:r>
        <w:rPr>
          <w:rFonts w:cs="Times New Roman"/>
          <w:color w:val="000000"/>
          <w:szCs w:val="28"/>
          <w:lang w:val="en-US"/>
        </w:rPr>
        <w:t xml:space="preserve">b) Các đối tượng được quy định tại Điều 2 Nghị quyết này được chi quà tặng </w:t>
      </w:r>
      <w:r w:rsidR="008176B1">
        <w:rPr>
          <w:rFonts w:cs="Times New Roman"/>
          <w:color w:val="000000"/>
          <w:szCs w:val="28"/>
          <w:lang w:val="en-US"/>
        </w:rPr>
        <w:t>nhân ngày Tết cổ truyền.</w:t>
      </w:r>
    </w:p>
    <w:p w14:paraId="284AC79E" w14:textId="361EFD41" w:rsidR="008176B1" w:rsidRDefault="008176B1" w:rsidP="001A1D41">
      <w:pPr>
        <w:spacing w:before="120" w:after="0" w:line="240" w:lineRule="auto"/>
        <w:ind w:firstLine="709"/>
        <w:rPr>
          <w:rFonts w:cs="Times New Roman"/>
          <w:color w:val="000000"/>
          <w:szCs w:val="28"/>
          <w:lang w:val="en-US"/>
        </w:rPr>
      </w:pPr>
      <w:r>
        <w:rPr>
          <w:rFonts w:cs="Times New Roman"/>
          <w:color w:val="000000"/>
          <w:szCs w:val="28"/>
          <w:lang w:val="en-US"/>
        </w:rPr>
        <w:t>2. Mức hỗ trợ</w:t>
      </w:r>
    </w:p>
    <w:p w14:paraId="386FD661" w14:textId="7F079B07" w:rsidR="00C8003C" w:rsidRDefault="008176B1" w:rsidP="004C5461">
      <w:pPr>
        <w:spacing w:before="120" w:after="0" w:line="240" w:lineRule="auto"/>
        <w:ind w:firstLine="709"/>
        <w:rPr>
          <w:rFonts w:cs="Times New Roman"/>
          <w:color w:val="000000"/>
          <w:szCs w:val="28"/>
          <w:lang w:val="en-US"/>
        </w:rPr>
      </w:pPr>
      <w:r>
        <w:rPr>
          <w:rFonts w:cs="Times New Roman"/>
          <w:color w:val="000000"/>
          <w:szCs w:val="28"/>
          <w:lang w:val="en-US"/>
        </w:rPr>
        <w:t>a)</w:t>
      </w:r>
      <w:r w:rsidR="00C8003C">
        <w:rPr>
          <w:rFonts w:cs="Times New Roman"/>
          <w:color w:val="000000"/>
          <w:szCs w:val="28"/>
          <w:lang w:val="en-US"/>
        </w:rPr>
        <w:t xml:space="preserve"> Chi qu</w:t>
      </w:r>
      <w:r w:rsidR="002E49C3">
        <w:rPr>
          <w:rFonts w:cs="Times New Roman"/>
          <w:color w:val="000000"/>
          <w:szCs w:val="28"/>
          <w:lang w:val="en-US"/>
        </w:rPr>
        <w:t>à</w:t>
      </w:r>
      <w:r w:rsidR="00C8003C">
        <w:rPr>
          <w:rFonts w:cs="Times New Roman"/>
          <w:color w:val="000000"/>
          <w:szCs w:val="28"/>
          <w:lang w:val="en-US"/>
        </w:rPr>
        <w:t xml:space="preserve"> tặng nh</w:t>
      </w:r>
      <w:r w:rsidR="0044195F">
        <w:rPr>
          <w:rFonts w:cs="Times New Roman"/>
          <w:color w:val="000000"/>
          <w:szCs w:val="28"/>
          <w:lang w:val="en-US"/>
        </w:rPr>
        <w:t>â</w:t>
      </w:r>
      <w:r w:rsidR="00C8003C">
        <w:rPr>
          <w:rFonts w:cs="Times New Roman"/>
          <w:color w:val="000000"/>
          <w:szCs w:val="28"/>
          <w:lang w:val="en-US"/>
        </w:rPr>
        <w:t>n ngày Thương binh - Liệt sĩ (27/7)</w:t>
      </w:r>
    </w:p>
    <w:p w14:paraId="28C8031D" w14:textId="0CBEFF9C" w:rsidR="00C8003C" w:rsidRDefault="0044195F" w:rsidP="004C5461">
      <w:pPr>
        <w:spacing w:before="120" w:after="0" w:line="240" w:lineRule="auto"/>
        <w:ind w:firstLine="709"/>
        <w:rPr>
          <w:rFonts w:cs="Times New Roman"/>
          <w:color w:val="000000"/>
          <w:szCs w:val="28"/>
          <w:lang w:val="en-US"/>
        </w:rPr>
      </w:pPr>
      <w:r>
        <w:rPr>
          <w:rFonts w:cs="Times New Roman"/>
          <w:color w:val="000000"/>
          <w:szCs w:val="28"/>
          <w:lang w:val="en-US"/>
        </w:rPr>
        <w:t xml:space="preserve">- Mức tiền mặt 500.000 đồng/01 suất áp dụng cho các đối tượng được quy định tại </w:t>
      </w:r>
      <w:r w:rsidR="001F6AF6">
        <w:rPr>
          <w:rFonts w:cs="Times New Roman"/>
          <w:color w:val="000000"/>
          <w:szCs w:val="28"/>
          <w:lang w:val="en-US"/>
        </w:rPr>
        <w:t xml:space="preserve">3, 4, 5, 6, 7, </w:t>
      </w:r>
      <w:r w:rsidR="00ED14AA">
        <w:rPr>
          <w:rFonts w:cs="Times New Roman"/>
          <w:color w:val="000000"/>
          <w:szCs w:val="28"/>
          <w:lang w:val="en-US"/>
        </w:rPr>
        <w:t xml:space="preserve">8, </w:t>
      </w:r>
      <w:r w:rsidR="001F6AF6">
        <w:rPr>
          <w:rFonts w:cs="Times New Roman"/>
          <w:color w:val="000000"/>
          <w:szCs w:val="28"/>
          <w:lang w:val="en-US"/>
        </w:rPr>
        <w:t>9, 10, 14, 16</w:t>
      </w:r>
      <w:r>
        <w:rPr>
          <w:rFonts w:cs="Times New Roman"/>
          <w:color w:val="000000"/>
          <w:szCs w:val="28"/>
          <w:lang w:val="en-US"/>
        </w:rPr>
        <w:t xml:space="preserve"> Điều 2 Nghị quyết này.</w:t>
      </w:r>
    </w:p>
    <w:p w14:paraId="071CBA69" w14:textId="1660C144" w:rsidR="0044195F" w:rsidRDefault="0044195F" w:rsidP="0044195F">
      <w:pPr>
        <w:spacing w:before="120" w:after="0" w:line="240" w:lineRule="auto"/>
        <w:ind w:firstLine="709"/>
        <w:rPr>
          <w:rFonts w:cs="Times New Roman"/>
          <w:color w:val="000000"/>
          <w:szCs w:val="28"/>
          <w:lang w:val="en-US"/>
        </w:rPr>
      </w:pPr>
      <w:r>
        <w:rPr>
          <w:rFonts w:cs="Times New Roman"/>
          <w:color w:val="000000"/>
          <w:szCs w:val="28"/>
          <w:lang w:val="en-US"/>
        </w:rPr>
        <w:t>- Mức tiền mặt 1.500.000 đồng/01 suất áp dụng cho các đối tượng được quy định tại khoản 16</w:t>
      </w:r>
      <w:r w:rsidR="00ED14AA">
        <w:rPr>
          <w:rFonts w:cs="Times New Roman"/>
          <w:color w:val="000000"/>
          <w:szCs w:val="28"/>
          <w:lang w:val="en-US"/>
        </w:rPr>
        <w:t>,</w:t>
      </w:r>
      <w:r>
        <w:rPr>
          <w:rFonts w:cs="Times New Roman"/>
          <w:color w:val="000000"/>
          <w:szCs w:val="28"/>
          <w:lang w:val="en-US"/>
        </w:rPr>
        <w:t xml:space="preserve"> Điều 2 Nghị quyết này.</w:t>
      </w:r>
    </w:p>
    <w:p w14:paraId="29F78E4D" w14:textId="7AC62FEE" w:rsidR="0044195F" w:rsidRDefault="0044195F" w:rsidP="0044195F">
      <w:pPr>
        <w:spacing w:before="120" w:after="0" w:line="240" w:lineRule="auto"/>
        <w:ind w:firstLine="709"/>
        <w:rPr>
          <w:rFonts w:cs="Times New Roman"/>
          <w:color w:val="000000"/>
          <w:szCs w:val="28"/>
          <w:lang w:val="en-US"/>
        </w:rPr>
      </w:pPr>
      <w:r>
        <w:rPr>
          <w:rFonts w:cs="Times New Roman"/>
          <w:color w:val="000000"/>
          <w:szCs w:val="28"/>
          <w:lang w:val="en-US"/>
        </w:rPr>
        <w:t>b</w:t>
      </w:r>
      <w:r w:rsidR="008176B1">
        <w:rPr>
          <w:rFonts w:cs="Times New Roman"/>
          <w:color w:val="000000"/>
          <w:szCs w:val="28"/>
          <w:lang w:val="en-US"/>
        </w:rPr>
        <w:t>)</w:t>
      </w:r>
      <w:r>
        <w:rPr>
          <w:rFonts w:cs="Times New Roman"/>
          <w:color w:val="000000"/>
          <w:szCs w:val="28"/>
          <w:lang w:val="en-US"/>
        </w:rPr>
        <w:t xml:space="preserve"> Chi quà tặng nhân ngày Tết cổ truyền</w:t>
      </w:r>
      <w:r w:rsidR="008176B1">
        <w:rPr>
          <w:rFonts w:cs="Times New Roman"/>
          <w:color w:val="000000"/>
          <w:szCs w:val="28"/>
          <w:lang w:val="en-US"/>
        </w:rPr>
        <w:t xml:space="preserve"> </w:t>
      </w:r>
    </w:p>
    <w:p w14:paraId="1F94EA9C" w14:textId="4EDAF1A4" w:rsidR="008176B1" w:rsidRPr="00026C99" w:rsidRDefault="0044195F" w:rsidP="0044195F">
      <w:pPr>
        <w:spacing w:before="120" w:after="0" w:line="240" w:lineRule="auto"/>
        <w:ind w:firstLine="709"/>
        <w:rPr>
          <w:rFonts w:cs="Times New Roman"/>
          <w:szCs w:val="28"/>
          <w:lang w:val="en-US"/>
        </w:rPr>
      </w:pPr>
      <w:r w:rsidRPr="00026C99">
        <w:rPr>
          <w:rFonts w:cs="Times New Roman"/>
          <w:szCs w:val="28"/>
          <w:lang w:val="en-US"/>
        </w:rPr>
        <w:t xml:space="preserve">- </w:t>
      </w:r>
      <w:r w:rsidR="00C8003C" w:rsidRPr="00026C99">
        <w:rPr>
          <w:rFonts w:cs="Times New Roman"/>
          <w:szCs w:val="28"/>
          <w:lang w:val="en-US"/>
        </w:rPr>
        <w:t>Mức tiền mặt 500.000 đồng/01 suất áp dụng cho các đối tượng</w:t>
      </w:r>
      <w:r w:rsidRPr="00026C99">
        <w:rPr>
          <w:rFonts w:cs="Times New Roman"/>
          <w:szCs w:val="28"/>
          <w:lang w:val="en-US"/>
        </w:rPr>
        <w:t xml:space="preserve"> được quy định tại</w:t>
      </w:r>
      <w:r w:rsidR="003F6369" w:rsidRPr="00026C99">
        <w:rPr>
          <w:rFonts w:cs="Times New Roman"/>
          <w:szCs w:val="28"/>
          <w:lang w:val="en-US"/>
        </w:rPr>
        <w:t xml:space="preserve"> khoản</w:t>
      </w:r>
      <w:r w:rsidRPr="00026C99">
        <w:rPr>
          <w:rFonts w:cs="Times New Roman"/>
          <w:szCs w:val="28"/>
          <w:lang w:val="en-US"/>
        </w:rPr>
        <w:t xml:space="preserve"> </w:t>
      </w:r>
      <w:r w:rsidR="00CF4A2C" w:rsidRPr="00026C99">
        <w:rPr>
          <w:rFonts w:cs="Times New Roman"/>
          <w:szCs w:val="28"/>
          <w:lang w:val="en-US"/>
        </w:rPr>
        <w:t>1, 2, 5, 8, 9, 10, 11, 12, 13 Điều 2 Nghị quyết này</w:t>
      </w:r>
      <w:r w:rsidR="003F6369" w:rsidRPr="00026C99">
        <w:rPr>
          <w:rFonts w:cs="Times New Roman"/>
          <w:szCs w:val="28"/>
          <w:lang w:val="en-US"/>
        </w:rPr>
        <w:t>.</w:t>
      </w:r>
    </w:p>
    <w:p w14:paraId="2781338A" w14:textId="07BBA940" w:rsidR="003F6369" w:rsidRPr="00026C99" w:rsidRDefault="003F6369" w:rsidP="0044195F">
      <w:pPr>
        <w:spacing w:before="120" w:after="0" w:line="240" w:lineRule="auto"/>
        <w:ind w:firstLine="709"/>
        <w:rPr>
          <w:rFonts w:cs="Times New Roman"/>
          <w:szCs w:val="28"/>
          <w:lang w:val="en-US"/>
        </w:rPr>
      </w:pPr>
      <w:r w:rsidRPr="00026C99">
        <w:rPr>
          <w:rFonts w:cs="Times New Roman"/>
          <w:szCs w:val="28"/>
          <w:lang w:val="en-US"/>
        </w:rPr>
        <w:t>- Mức tiền mặt 1.500.000 đồng/01 suất áp dụng cho các đối tượng được quy định tại khoản 1</w:t>
      </w:r>
      <w:r w:rsidR="00D7289D" w:rsidRPr="00026C99">
        <w:rPr>
          <w:rFonts w:cs="Times New Roman"/>
          <w:szCs w:val="28"/>
          <w:lang w:val="en-US"/>
        </w:rPr>
        <w:t>6 Điều 2 Nghị quyết này.</w:t>
      </w:r>
    </w:p>
    <w:p w14:paraId="69C93A5D" w14:textId="5CF5F485" w:rsidR="00D7289D" w:rsidRPr="00026C99" w:rsidRDefault="00D7289D" w:rsidP="00D7289D">
      <w:pPr>
        <w:spacing w:before="120" w:after="0" w:line="240" w:lineRule="auto"/>
        <w:ind w:firstLine="709"/>
        <w:rPr>
          <w:rFonts w:cs="Times New Roman"/>
          <w:szCs w:val="28"/>
          <w:lang w:val="en-US"/>
        </w:rPr>
      </w:pPr>
      <w:r w:rsidRPr="00026C99">
        <w:rPr>
          <w:rFonts w:cs="Times New Roman"/>
          <w:szCs w:val="28"/>
          <w:lang w:val="en-US"/>
        </w:rPr>
        <w:t xml:space="preserve">- Mức tiền mặt 500.000 đồng/01 suất và hiện vật trị giá không quá 500.000 đồng/01 suất do UBND tỉnh quyết định theo từng năm cho các đối tượng quy định tại khoản </w:t>
      </w:r>
      <w:r w:rsidR="006D2054" w:rsidRPr="00026C99">
        <w:rPr>
          <w:rFonts w:cs="Times New Roman"/>
          <w:szCs w:val="28"/>
          <w:lang w:val="en-US"/>
        </w:rPr>
        <w:t xml:space="preserve">3, </w:t>
      </w:r>
      <w:r w:rsidR="00D26BF2" w:rsidRPr="00026C99">
        <w:rPr>
          <w:rFonts w:cs="Times New Roman"/>
          <w:szCs w:val="28"/>
          <w:lang w:val="en-US"/>
        </w:rPr>
        <w:t xml:space="preserve">4, 6, 7, </w:t>
      </w:r>
      <w:r w:rsidRPr="00026C99">
        <w:rPr>
          <w:rFonts w:cs="Times New Roman"/>
          <w:szCs w:val="28"/>
          <w:lang w:val="en-US"/>
        </w:rPr>
        <w:t>14</w:t>
      </w:r>
      <w:r w:rsidR="003456FC">
        <w:rPr>
          <w:rFonts w:cs="Times New Roman"/>
          <w:szCs w:val="28"/>
          <w:lang w:val="en-US"/>
        </w:rPr>
        <w:t>,</w:t>
      </w:r>
      <w:r w:rsidRPr="00026C99">
        <w:rPr>
          <w:rFonts w:cs="Times New Roman"/>
          <w:szCs w:val="28"/>
          <w:lang w:val="en-US"/>
        </w:rPr>
        <w:t xml:space="preserve"> Điều 2 Nghị quyết này.</w:t>
      </w:r>
    </w:p>
    <w:p w14:paraId="68EC562E" w14:textId="5B22280C" w:rsidR="00D7289D" w:rsidRPr="00026C99" w:rsidRDefault="00D7289D" w:rsidP="00D7289D">
      <w:pPr>
        <w:spacing w:before="120" w:after="0" w:line="240" w:lineRule="auto"/>
        <w:ind w:firstLine="709"/>
        <w:rPr>
          <w:rFonts w:cs="Times New Roman"/>
          <w:szCs w:val="28"/>
          <w:lang w:val="en-US"/>
        </w:rPr>
      </w:pPr>
      <w:r w:rsidRPr="00026C99">
        <w:rPr>
          <w:rFonts w:cs="Times New Roman"/>
          <w:szCs w:val="28"/>
          <w:lang w:val="en-US"/>
        </w:rPr>
        <w:t>- Mức tiền mặt 300.000 đồng/01 suất áp dụng cho các đối tượng được quy định tại khoản 15 Điều 2 Nghị quyết này.</w:t>
      </w:r>
    </w:p>
    <w:p w14:paraId="13290964" w14:textId="497A2027" w:rsidR="00FA71C0" w:rsidRDefault="00FA71C0" w:rsidP="00D7289D">
      <w:pPr>
        <w:spacing w:before="120" w:after="0" w:line="240" w:lineRule="auto"/>
        <w:ind w:firstLine="709"/>
        <w:rPr>
          <w:rFonts w:cs="Times New Roman"/>
          <w:color w:val="000000"/>
          <w:szCs w:val="28"/>
          <w:lang w:val="en-US"/>
        </w:rPr>
      </w:pPr>
      <w:r>
        <w:rPr>
          <w:rFonts w:cs="Times New Roman"/>
          <w:color w:val="000000"/>
          <w:szCs w:val="28"/>
          <w:lang w:val="en-US"/>
        </w:rPr>
        <w:t>c) Nguyên tắc thực hiện</w:t>
      </w:r>
    </w:p>
    <w:p w14:paraId="31719ED3" w14:textId="22E59C04" w:rsidR="00FA71C0" w:rsidRDefault="00FA71C0" w:rsidP="00FA71C0">
      <w:pPr>
        <w:spacing w:before="120" w:after="0" w:line="240" w:lineRule="auto"/>
        <w:ind w:firstLine="709"/>
        <w:rPr>
          <w:rFonts w:cs="Times New Roman"/>
          <w:color w:val="000000"/>
          <w:szCs w:val="28"/>
          <w:lang w:val="en-US"/>
        </w:rPr>
      </w:pPr>
      <w:r>
        <w:rPr>
          <w:rFonts w:cs="Times New Roman"/>
          <w:color w:val="000000"/>
          <w:szCs w:val="28"/>
          <w:lang w:val="en-US"/>
        </w:rPr>
        <w:t xml:space="preserve">- Trường hợp một người thuộc nhiều đối tượng được quy định tại </w:t>
      </w:r>
      <w:r w:rsidR="00A07207">
        <w:rPr>
          <w:rFonts w:cs="Times New Roman"/>
          <w:color w:val="000000"/>
          <w:szCs w:val="28"/>
          <w:lang w:val="en-US"/>
        </w:rPr>
        <w:t>khoản 1 Điều 3</w:t>
      </w:r>
      <w:r>
        <w:rPr>
          <w:rFonts w:cs="Times New Roman"/>
          <w:color w:val="000000"/>
          <w:szCs w:val="28"/>
          <w:lang w:val="en-US"/>
        </w:rPr>
        <w:t xml:space="preserve"> Nghị quyết này thì chỉ được nhận 01 suất quà có giá trị cao nhất; trường hợp đối tượng đó đồng thời là gia đình liệt sĩ thì được nhận thêm suất quà của gia đình liệt sĩ.</w:t>
      </w:r>
    </w:p>
    <w:p w14:paraId="6EE6E53B" w14:textId="73638812" w:rsidR="00FA71C0" w:rsidRDefault="00FA71C0" w:rsidP="00FA71C0">
      <w:pPr>
        <w:spacing w:before="120" w:after="0" w:line="240" w:lineRule="auto"/>
        <w:ind w:firstLine="709"/>
        <w:rPr>
          <w:rFonts w:cs="Times New Roman"/>
          <w:color w:val="000000"/>
          <w:szCs w:val="28"/>
          <w:lang w:val="en-US"/>
        </w:rPr>
      </w:pPr>
      <w:r>
        <w:rPr>
          <w:rFonts w:cs="Times New Roman"/>
          <w:color w:val="000000"/>
          <w:szCs w:val="28"/>
          <w:lang w:val="en-US"/>
        </w:rPr>
        <w:t>- Đối tượng quy định tại khoản 14 Điều 2 Nghị quyết này được tính theo định suất liệt sĩ. Mỗi liệt sĩ thì đại diện thân nhân liệt sĩ hoặc người thờ cúng liệt sĩ được nhận 01 suất quà.</w:t>
      </w:r>
    </w:p>
    <w:p w14:paraId="394D2D3C" w14:textId="4CA69108" w:rsidR="00D7289D" w:rsidRDefault="00D7289D" w:rsidP="00D7289D">
      <w:pPr>
        <w:spacing w:before="120" w:after="0" w:line="240" w:lineRule="auto"/>
        <w:ind w:firstLine="709"/>
        <w:rPr>
          <w:rFonts w:cs="Times New Roman"/>
          <w:b/>
          <w:bCs/>
          <w:color w:val="000000"/>
          <w:szCs w:val="28"/>
          <w:lang w:val="en-US"/>
        </w:rPr>
      </w:pPr>
      <w:r>
        <w:rPr>
          <w:rFonts w:cs="Times New Roman"/>
          <w:b/>
          <w:bCs/>
          <w:color w:val="000000"/>
          <w:szCs w:val="28"/>
          <w:lang w:val="en-US"/>
        </w:rPr>
        <w:t>Điều 4. Chính sách chăm sóc, kiểm tra, tư vấn sức khỏe định kỳ tại nhà và hỗ trợ thăm hỏi khi ốm đau</w:t>
      </w:r>
    </w:p>
    <w:p w14:paraId="5DCDF7A3" w14:textId="5CB78C64" w:rsidR="00821B0E" w:rsidRDefault="008E6F84" w:rsidP="00D7289D">
      <w:pPr>
        <w:spacing w:before="120" w:after="0" w:line="240" w:lineRule="auto"/>
        <w:ind w:firstLine="709"/>
        <w:rPr>
          <w:rFonts w:cs="Times New Roman"/>
          <w:color w:val="000000"/>
          <w:szCs w:val="28"/>
          <w:lang w:val="en-US"/>
        </w:rPr>
      </w:pPr>
      <w:r>
        <w:rPr>
          <w:rFonts w:cs="Times New Roman"/>
          <w:color w:val="000000"/>
          <w:szCs w:val="28"/>
          <w:lang w:val="en-US"/>
        </w:rPr>
        <w:t xml:space="preserve">1. </w:t>
      </w:r>
      <w:r w:rsidR="00821B0E">
        <w:rPr>
          <w:rFonts w:cs="Times New Roman"/>
          <w:color w:val="000000"/>
          <w:szCs w:val="28"/>
          <w:lang w:val="en-US"/>
        </w:rPr>
        <w:t>Đối tượng</w:t>
      </w:r>
      <w:r w:rsidR="00415A96">
        <w:rPr>
          <w:rFonts w:cs="Times New Roman"/>
          <w:color w:val="000000"/>
          <w:szCs w:val="28"/>
          <w:lang w:val="en-US"/>
        </w:rPr>
        <w:t xml:space="preserve"> được</w:t>
      </w:r>
      <w:r w:rsidR="00821B0E">
        <w:rPr>
          <w:rFonts w:cs="Times New Roman"/>
          <w:color w:val="000000"/>
          <w:szCs w:val="28"/>
          <w:lang w:val="en-US"/>
        </w:rPr>
        <w:t xml:space="preserve"> </w:t>
      </w:r>
      <w:r w:rsidR="00D26BF2">
        <w:rPr>
          <w:rFonts w:cs="Times New Roman"/>
          <w:color w:val="000000"/>
          <w:szCs w:val="28"/>
          <w:lang w:val="en-US"/>
        </w:rPr>
        <w:t>hỗ trợ</w:t>
      </w:r>
    </w:p>
    <w:p w14:paraId="15D21597" w14:textId="331B725C" w:rsidR="00821B0E" w:rsidRPr="00821B0E" w:rsidRDefault="00821B0E" w:rsidP="00D7289D">
      <w:pPr>
        <w:spacing w:before="120" w:after="0" w:line="240" w:lineRule="auto"/>
        <w:ind w:firstLine="709"/>
        <w:rPr>
          <w:rFonts w:cs="Times New Roman"/>
          <w:color w:val="000000"/>
          <w:szCs w:val="28"/>
          <w:lang w:val="en-US"/>
        </w:rPr>
      </w:pPr>
      <w:r>
        <w:rPr>
          <w:rFonts w:cs="Times New Roman"/>
          <w:color w:val="000000"/>
          <w:szCs w:val="28"/>
          <w:lang w:val="en-US"/>
        </w:rPr>
        <w:lastRenderedPageBreak/>
        <w:t xml:space="preserve">Các đối tượng được quy định tại khoản 1, 2, 3, 5, 6, 7, 10 Điều 2 Nghị quyết này </w:t>
      </w:r>
      <w:r w:rsidRPr="00DA4E85">
        <w:rPr>
          <w:rFonts w:cs="Times New Roman"/>
          <w:i/>
          <w:iCs w:val="0"/>
          <w:color w:val="000000"/>
          <w:szCs w:val="28"/>
          <w:lang w:val="en-US"/>
        </w:rPr>
        <w:t xml:space="preserve">(riêng đối tượng được quy định tại </w:t>
      </w:r>
      <w:r>
        <w:rPr>
          <w:rFonts w:cs="Times New Roman"/>
          <w:i/>
          <w:iCs w:val="0"/>
          <w:color w:val="000000"/>
          <w:szCs w:val="28"/>
          <w:lang w:val="en-US"/>
        </w:rPr>
        <w:t xml:space="preserve">khoản 6, 7, 10 Điều 2 Nghị quyết này phải </w:t>
      </w:r>
      <w:r w:rsidRPr="00DA4E85">
        <w:rPr>
          <w:rFonts w:cs="Times New Roman"/>
          <w:i/>
          <w:iCs w:val="0"/>
          <w:color w:val="000000"/>
          <w:szCs w:val="28"/>
          <w:lang w:val="en-US"/>
        </w:rPr>
        <w:t>có tỷ lệ thương tật từ 81% trở lên</w:t>
      </w:r>
      <w:r>
        <w:rPr>
          <w:rFonts w:cs="Times New Roman"/>
          <w:i/>
          <w:iCs w:val="0"/>
          <w:color w:val="000000"/>
          <w:szCs w:val="28"/>
          <w:lang w:val="en-US"/>
        </w:rPr>
        <w:t>)</w:t>
      </w:r>
      <w:r>
        <w:rPr>
          <w:rFonts w:cs="Times New Roman"/>
          <w:color w:val="000000"/>
          <w:szCs w:val="28"/>
          <w:lang w:val="en-US"/>
        </w:rPr>
        <w:t>.</w:t>
      </w:r>
    </w:p>
    <w:p w14:paraId="7537F14D" w14:textId="4E673A4A" w:rsidR="00D7289D" w:rsidRDefault="008E6F84" w:rsidP="0044195F">
      <w:pPr>
        <w:spacing w:before="120" w:after="0" w:line="240" w:lineRule="auto"/>
        <w:ind w:firstLine="709"/>
        <w:rPr>
          <w:rFonts w:cs="Times New Roman"/>
          <w:color w:val="000000"/>
          <w:szCs w:val="28"/>
          <w:lang w:val="en-US"/>
        </w:rPr>
      </w:pPr>
      <w:r>
        <w:rPr>
          <w:rFonts w:cs="Times New Roman"/>
          <w:color w:val="000000"/>
          <w:szCs w:val="28"/>
          <w:lang w:val="en-US"/>
        </w:rPr>
        <w:t xml:space="preserve">2. </w:t>
      </w:r>
      <w:r w:rsidR="00821B0E">
        <w:rPr>
          <w:rFonts w:cs="Times New Roman"/>
          <w:color w:val="000000"/>
          <w:szCs w:val="28"/>
          <w:lang w:val="en-US"/>
        </w:rPr>
        <w:t>Mức hỗ trợ</w:t>
      </w:r>
    </w:p>
    <w:p w14:paraId="5752F053" w14:textId="3EF74D7F" w:rsidR="00821B0E" w:rsidRDefault="00641412" w:rsidP="0044195F">
      <w:pPr>
        <w:spacing w:before="120" w:after="0" w:line="240" w:lineRule="auto"/>
        <w:ind w:firstLine="709"/>
        <w:rPr>
          <w:rFonts w:cs="Times New Roman"/>
          <w:color w:val="000000"/>
          <w:szCs w:val="28"/>
          <w:lang w:val="en-US"/>
        </w:rPr>
      </w:pPr>
      <w:r>
        <w:rPr>
          <w:rFonts w:cs="Times New Roman"/>
          <w:color w:val="000000"/>
          <w:szCs w:val="28"/>
          <w:lang w:val="en-US"/>
        </w:rPr>
        <w:t xml:space="preserve">a) </w:t>
      </w:r>
      <w:r w:rsidR="00821B0E">
        <w:rPr>
          <w:rFonts w:cs="Times New Roman"/>
          <w:color w:val="000000"/>
          <w:szCs w:val="28"/>
          <w:lang w:val="en-US"/>
        </w:rPr>
        <w:t>Hỗ trợ việc khám, chăm sóc, kiểm tra, tư vấn sức khỏe định kỳ tại nhà và cấp thuốc như sau:</w:t>
      </w:r>
    </w:p>
    <w:p w14:paraId="26C02090" w14:textId="24CD618D" w:rsidR="003B27B4" w:rsidRDefault="00641412" w:rsidP="0040738F">
      <w:pPr>
        <w:spacing w:before="120" w:after="0" w:line="240" w:lineRule="auto"/>
        <w:ind w:firstLine="709"/>
        <w:rPr>
          <w:rFonts w:cs="Times New Roman"/>
          <w:color w:val="000000"/>
          <w:szCs w:val="28"/>
          <w:lang w:val="en-US"/>
        </w:rPr>
      </w:pPr>
      <w:r>
        <w:rPr>
          <w:rFonts w:cs="Times New Roman"/>
          <w:color w:val="000000"/>
          <w:szCs w:val="28"/>
          <w:lang w:val="en-US"/>
        </w:rPr>
        <w:t>-</w:t>
      </w:r>
      <w:r w:rsidR="00821B0E">
        <w:rPr>
          <w:rFonts w:cs="Times New Roman"/>
          <w:color w:val="000000"/>
          <w:szCs w:val="28"/>
          <w:lang w:val="en-US"/>
        </w:rPr>
        <w:t xml:space="preserve"> Mức tiền 5.000.000 đồng</w:t>
      </w:r>
      <w:r w:rsidR="0057119E">
        <w:rPr>
          <w:rFonts w:cs="Times New Roman"/>
          <w:color w:val="000000"/>
          <w:szCs w:val="28"/>
          <w:lang w:val="en-US"/>
        </w:rPr>
        <w:t xml:space="preserve">/03 lần/năm đối với các đối tượng được quy định tại </w:t>
      </w:r>
      <w:r w:rsidR="00DF076E">
        <w:rPr>
          <w:rFonts w:cs="Times New Roman"/>
          <w:color w:val="000000"/>
          <w:szCs w:val="28"/>
          <w:lang w:val="en-US"/>
        </w:rPr>
        <w:t>khoản 1, 2</w:t>
      </w:r>
      <w:r w:rsidR="0057119E">
        <w:rPr>
          <w:rFonts w:cs="Times New Roman"/>
          <w:color w:val="000000"/>
          <w:szCs w:val="28"/>
          <w:lang w:val="en-US"/>
        </w:rPr>
        <w:t xml:space="preserve"> Điều </w:t>
      </w:r>
      <w:r w:rsidR="00DF076E">
        <w:rPr>
          <w:rFonts w:cs="Times New Roman"/>
          <w:color w:val="000000"/>
          <w:szCs w:val="28"/>
          <w:lang w:val="en-US"/>
        </w:rPr>
        <w:t>2</w:t>
      </w:r>
      <w:r w:rsidR="0057119E">
        <w:rPr>
          <w:rFonts w:cs="Times New Roman"/>
          <w:color w:val="000000"/>
          <w:szCs w:val="28"/>
          <w:lang w:val="en-US"/>
        </w:rPr>
        <w:t xml:space="preserve"> Nghị quyết này.</w:t>
      </w:r>
    </w:p>
    <w:p w14:paraId="675B7348" w14:textId="6340353F" w:rsidR="0040738F" w:rsidRDefault="00641412" w:rsidP="0040738F">
      <w:pPr>
        <w:spacing w:before="120" w:after="0" w:line="240" w:lineRule="auto"/>
        <w:ind w:firstLine="709"/>
        <w:rPr>
          <w:rFonts w:cs="Times New Roman"/>
          <w:color w:val="000000"/>
          <w:szCs w:val="28"/>
          <w:lang w:val="en-US"/>
        </w:rPr>
      </w:pPr>
      <w:r>
        <w:rPr>
          <w:rFonts w:cs="Times New Roman"/>
          <w:color w:val="000000"/>
          <w:szCs w:val="28"/>
          <w:lang w:val="en-US"/>
        </w:rPr>
        <w:t>-</w:t>
      </w:r>
      <w:r w:rsidR="00821B0E">
        <w:rPr>
          <w:rFonts w:cs="Times New Roman"/>
          <w:color w:val="000000"/>
          <w:szCs w:val="28"/>
          <w:lang w:val="en-US"/>
        </w:rPr>
        <w:t xml:space="preserve"> M</w:t>
      </w:r>
      <w:r w:rsidR="0040738F">
        <w:rPr>
          <w:rFonts w:cs="Times New Roman"/>
          <w:color w:val="000000"/>
          <w:szCs w:val="28"/>
          <w:lang w:val="en-US"/>
        </w:rPr>
        <w:t xml:space="preserve">ức tiền 5.000.000 đồng/02 lần/năm đối với các đối tượng được quy định tại khoản 3, 5, 6, </w:t>
      </w:r>
      <w:r w:rsidR="00CB5C73">
        <w:rPr>
          <w:rFonts w:cs="Times New Roman"/>
          <w:color w:val="000000"/>
          <w:szCs w:val="28"/>
          <w:lang w:val="en-US"/>
        </w:rPr>
        <w:t xml:space="preserve">7, </w:t>
      </w:r>
      <w:r w:rsidR="0040738F">
        <w:rPr>
          <w:rFonts w:cs="Times New Roman"/>
          <w:color w:val="000000"/>
          <w:szCs w:val="28"/>
          <w:lang w:val="en-US"/>
        </w:rPr>
        <w:t xml:space="preserve">10 Điều 2 Nghị quyết này </w:t>
      </w:r>
      <w:r w:rsidR="0040738F" w:rsidRPr="00DA4E85">
        <w:rPr>
          <w:rFonts w:cs="Times New Roman"/>
          <w:i/>
          <w:iCs w:val="0"/>
          <w:color w:val="000000"/>
          <w:szCs w:val="28"/>
          <w:lang w:val="en-US"/>
        </w:rPr>
        <w:t xml:space="preserve">(riêng đối tượng được quy định tại </w:t>
      </w:r>
      <w:r w:rsidR="0040738F">
        <w:rPr>
          <w:rFonts w:cs="Times New Roman"/>
          <w:i/>
          <w:iCs w:val="0"/>
          <w:color w:val="000000"/>
          <w:szCs w:val="28"/>
          <w:lang w:val="en-US"/>
        </w:rPr>
        <w:t xml:space="preserve">khoản 6, </w:t>
      </w:r>
      <w:r w:rsidR="00CB5C73">
        <w:rPr>
          <w:rFonts w:cs="Times New Roman"/>
          <w:i/>
          <w:iCs w:val="0"/>
          <w:color w:val="000000"/>
          <w:szCs w:val="28"/>
          <w:lang w:val="en-US"/>
        </w:rPr>
        <w:t xml:space="preserve">7, </w:t>
      </w:r>
      <w:r w:rsidR="0040738F">
        <w:rPr>
          <w:rFonts w:cs="Times New Roman"/>
          <w:i/>
          <w:iCs w:val="0"/>
          <w:color w:val="000000"/>
          <w:szCs w:val="28"/>
          <w:lang w:val="en-US"/>
        </w:rPr>
        <w:t xml:space="preserve">10 Điều 2 Nghị quyết này phải </w:t>
      </w:r>
      <w:r w:rsidR="0040738F" w:rsidRPr="00DA4E85">
        <w:rPr>
          <w:rFonts w:cs="Times New Roman"/>
          <w:i/>
          <w:iCs w:val="0"/>
          <w:color w:val="000000"/>
          <w:szCs w:val="28"/>
          <w:lang w:val="en-US"/>
        </w:rPr>
        <w:t>có tỷ lệ thương tật từ 81% trở lên</w:t>
      </w:r>
      <w:r w:rsidR="0040738F">
        <w:rPr>
          <w:rFonts w:cs="Times New Roman"/>
          <w:i/>
          <w:iCs w:val="0"/>
          <w:color w:val="000000"/>
          <w:szCs w:val="28"/>
          <w:lang w:val="en-US"/>
        </w:rPr>
        <w:t>)</w:t>
      </w:r>
      <w:r w:rsidR="0040738F">
        <w:rPr>
          <w:rFonts w:cs="Times New Roman"/>
          <w:color w:val="000000"/>
          <w:szCs w:val="28"/>
          <w:lang w:val="en-US"/>
        </w:rPr>
        <w:t>.</w:t>
      </w:r>
    </w:p>
    <w:p w14:paraId="7E4A2144" w14:textId="7D8BAFCB" w:rsidR="00760DDA" w:rsidRDefault="00641412" w:rsidP="001A1D41">
      <w:pPr>
        <w:spacing w:before="120" w:after="0" w:line="240" w:lineRule="auto"/>
        <w:ind w:firstLine="709"/>
        <w:rPr>
          <w:rFonts w:cs="Times New Roman"/>
          <w:color w:val="000000"/>
          <w:szCs w:val="28"/>
          <w:lang w:val="en-US"/>
        </w:rPr>
      </w:pPr>
      <w:r>
        <w:rPr>
          <w:rFonts w:cs="Times New Roman"/>
          <w:color w:val="000000"/>
          <w:szCs w:val="28"/>
          <w:lang w:val="en-US"/>
        </w:rPr>
        <w:t>b)</w:t>
      </w:r>
      <w:r w:rsidR="00B4209A">
        <w:rPr>
          <w:rFonts w:cs="Times New Roman"/>
          <w:color w:val="000000"/>
          <w:szCs w:val="28"/>
          <w:lang w:val="en-US"/>
        </w:rPr>
        <w:t xml:space="preserve"> </w:t>
      </w:r>
      <w:r w:rsidR="006B3D7B">
        <w:rPr>
          <w:rFonts w:cs="Times New Roman"/>
          <w:color w:val="000000"/>
          <w:szCs w:val="28"/>
          <w:lang w:val="en-US"/>
        </w:rPr>
        <w:t xml:space="preserve">Hỗ trợ thăm hỏi </w:t>
      </w:r>
      <w:r w:rsidR="00E05C51">
        <w:rPr>
          <w:rFonts w:cs="Times New Roman"/>
          <w:color w:val="000000"/>
          <w:szCs w:val="28"/>
          <w:lang w:val="en-US"/>
        </w:rPr>
        <w:t>khi ốm đau phải điều trị nội trú tại bệnh vi</w:t>
      </w:r>
      <w:r w:rsidR="0083583A">
        <w:rPr>
          <w:rFonts w:cs="Times New Roman"/>
          <w:color w:val="000000"/>
          <w:szCs w:val="28"/>
          <w:lang w:val="en-US"/>
        </w:rPr>
        <w:t xml:space="preserve">ện </w:t>
      </w:r>
      <w:r w:rsidR="0083583A" w:rsidRPr="00C8052A">
        <w:rPr>
          <w:rFonts w:cs="Times New Roman"/>
          <w:i/>
          <w:iCs w:val="0"/>
          <w:color w:val="000000"/>
          <w:szCs w:val="28"/>
          <w:lang w:val="en-US"/>
        </w:rPr>
        <w:t>(từ 03 ngày trở lên)</w:t>
      </w:r>
      <w:r w:rsidR="00427BF4">
        <w:rPr>
          <w:rFonts w:cs="Times New Roman"/>
          <w:color w:val="000000"/>
          <w:szCs w:val="28"/>
          <w:lang w:val="en-US"/>
        </w:rPr>
        <w:t xml:space="preserve"> </w:t>
      </w:r>
      <w:r w:rsidR="00760DDA">
        <w:rPr>
          <w:rFonts w:cs="Times New Roman"/>
          <w:color w:val="000000"/>
          <w:szCs w:val="28"/>
          <w:lang w:val="en-US"/>
        </w:rPr>
        <w:t>như sau:</w:t>
      </w:r>
    </w:p>
    <w:p w14:paraId="312B1DD4" w14:textId="2CD00372" w:rsidR="00B4209A" w:rsidRDefault="00641412" w:rsidP="001A1D41">
      <w:pPr>
        <w:spacing w:before="120" w:after="0" w:line="240" w:lineRule="auto"/>
        <w:ind w:firstLine="709"/>
        <w:rPr>
          <w:rFonts w:cs="Times New Roman"/>
          <w:color w:val="000000"/>
          <w:szCs w:val="28"/>
          <w:lang w:val="en-US"/>
        </w:rPr>
      </w:pPr>
      <w:r>
        <w:rPr>
          <w:rFonts w:cs="Times New Roman"/>
          <w:color w:val="000000"/>
          <w:szCs w:val="28"/>
          <w:lang w:val="en-US"/>
        </w:rPr>
        <w:t>-</w:t>
      </w:r>
      <w:r w:rsidR="00760DDA">
        <w:rPr>
          <w:rFonts w:cs="Times New Roman"/>
          <w:color w:val="000000"/>
          <w:szCs w:val="28"/>
          <w:lang w:val="en-US"/>
        </w:rPr>
        <w:t xml:space="preserve"> M</w:t>
      </w:r>
      <w:r w:rsidR="007A4144">
        <w:rPr>
          <w:rFonts w:cs="Times New Roman"/>
          <w:color w:val="000000"/>
          <w:szCs w:val="28"/>
          <w:lang w:val="en-US"/>
        </w:rPr>
        <w:t>ức</w:t>
      </w:r>
      <w:r w:rsidR="0087662A">
        <w:rPr>
          <w:rFonts w:cs="Times New Roman"/>
          <w:color w:val="000000"/>
          <w:szCs w:val="28"/>
          <w:lang w:val="en-US"/>
        </w:rPr>
        <w:t xml:space="preserve"> tiền</w:t>
      </w:r>
      <w:r w:rsidR="002C10C5">
        <w:rPr>
          <w:rFonts w:cs="Times New Roman"/>
          <w:color w:val="000000"/>
          <w:szCs w:val="28"/>
          <w:lang w:val="en-US"/>
        </w:rPr>
        <w:t xml:space="preserve"> 5.000.000 đồng/02 lần/năm</w:t>
      </w:r>
      <w:r w:rsidR="007A4144">
        <w:rPr>
          <w:rFonts w:cs="Times New Roman"/>
          <w:color w:val="000000"/>
          <w:szCs w:val="28"/>
          <w:lang w:val="en-US"/>
        </w:rPr>
        <w:t xml:space="preserve"> </w:t>
      </w:r>
      <w:r w:rsidR="00E05C51">
        <w:rPr>
          <w:rFonts w:cs="Times New Roman"/>
          <w:color w:val="000000"/>
          <w:szCs w:val="28"/>
          <w:lang w:val="en-US"/>
        </w:rPr>
        <w:t xml:space="preserve">đối với các đối tượng được quy định tại </w:t>
      </w:r>
      <w:r w:rsidR="002C10C5">
        <w:rPr>
          <w:rFonts w:cs="Times New Roman"/>
          <w:color w:val="000000"/>
          <w:szCs w:val="28"/>
          <w:lang w:val="en-US"/>
        </w:rPr>
        <w:t>khoản 1 Điều 2 Nghị quyết này.</w:t>
      </w:r>
    </w:p>
    <w:p w14:paraId="7717A230" w14:textId="63E5C9B3" w:rsidR="00DE14E1" w:rsidRDefault="00641412" w:rsidP="001A1D41">
      <w:pPr>
        <w:spacing w:before="120" w:after="0" w:line="240" w:lineRule="auto"/>
        <w:ind w:firstLine="709"/>
        <w:rPr>
          <w:rFonts w:cs="Times New Roman"/>
          <w:color w:val="000000"/>
          <w:szCs w:val="28"/>
          <w:lang w:val="en-US"/>
        </w:rPr>
      </w:pPr>
      <w:r>
        <w:rPr>
          <w:rFonts w:cs="Times New Roman"/>
          <w:color w:val="000000"/>
          <w:szCs w:val="28"/>
          <w:lang w:val="en-US"/>
        </w:rPr>
        <w:t>-</w:t>
      </w:r>
      <w:r w:rsidR="00760DDA">
        <w:rPr>
          <w:rFonts w:cs="Times New Roman"/>
          <w:color w:val="000000"/>
          <w:szCs w:val="28"/>
          <w:lang w:val="en-US"/>
        </w:rPr>
        <w:t xml:space="preserve"> M</w:t>
      </w:r>
      <w:r w:rsidR="002C10C5">
        <w:rPr>
          <w:rFonts w:cs="Times New Roman"/>
          <w:color w:val="000000"/>
          <w:szCs w:val="28"/>
          <w:lang w:val="en-US"/>
        </w:rPr>
        <w:t>ức</w:t>
      </w:r>
      <w:r w:rsidR="0087662A">
        <w:rPr>
          <w:rFonts w:cs="Times New Roman"/>
          <w:color w:val="000000"/>
          <w:szCs w:val="28"/>
          <w:lang w:val="en-US"/>
        </w:rPr>
        <w:t xml:space="preserve"> tiền</w:t>
      </w:r>
      <w:r w:rsidR="002C10C5">
        <w:rPr>
          <w:rFonts w:cs="Times New Roman"/>
          <w:color w:val="000000"/>
          <w:szCs w:val="28"/>
          <w:lang w:val="en-US"/>
        </w:rPr>
        <w:t xml:space="preserve"> 4.000.000 đồng/02 lần/năm đối với các đối tượng được quy định tại khoản 2 Điều 2 Nghị quyết này.</w:t>
      </w:r>
    </w:p>
    <w:p w14:paraId="3EF9D312" w14:textId="69AA0F67" w:rsidR="003767ED" w:rsidRDefault="00641412" w:rsidP="003767ED">
      <w:pPr>
        <w:spacing w:before="120" w:after="0" w:line="240" w:lineRule="auto"/>
        <w:ind w:firstLine="709"/>
        <w:rPr>
          <w:rFonts w:cs="Times New Roman"/>
          <w:color w:val="000000"/>
          <w:szCs w:val="28"/>
          <w:lang w:val="en-US"/>
        </w:rPr>
      </w:pPr>
      <w:r>
        <w:rPr>
          <w:rFonts w:cs="Times New Roman"/>
          <w:color w:val="000000"/>
          <w:szCs w:val="28"/>
          <w:lang w:val="en-US"/>
        </w:rPr>
        <w:t>-</w:t>
      </w:r>
      <w:r w:rsidR="002C10C5">
        <w:rPr>
          <w:rFonts w:cs="Times New Roman"/>
          <w:color w:val="000000"/>
          <w:szCs w:val="28"/>
          <w:lang w:val="en-US"/>
        </w:rPr>
        <w:t xml:space="preserve"> </w:t>
      </w:r>
      <w:r w:rsidR="008F4AE2">
        <w:rPr>
          <w:rFonts w:cs="Times New Roman"/>
          <w:color w:val="000000"/>
          <w:szCs w:val="28"/>
          <w:lang w:val="en-US"/>
        </w:rPr>
        <w:t>M</w:t>
      </w:r>
      <w:r w:rsidR="002C10C5">
        <w:rPr>
          <w:rFonts w:cs="Times New Roman"/>
          <w:color w:val="000000"/>
          <w:szCs w:val="28"/>
          <w:lang w:val="en-US"/>
        </w:rPr>
        <w:t>ức</w:t>
      </w:r>
      <w:r w:rsidR="0087662A">
        <w:rPr>
          <w:rFonts w:cs="Times New Roman"/>
          <w:color w:val="000000"/>
          <w:szCs w:val="28"/>
          <w:lang w:val="en-US"/>
        </w:rPr>
        <w:t xml:space="preserve"> tiền</w:t>
      </w:r>
      <w:r w:rsidR="00825220">
        <w:rPr>
          <w:rFonts w:cs="Times New Roman"/>
          <w:color w:val="000000"/>
          <w:szCs w:val="28"/>
          <w:lang w:val="en-US"/>
        </w:rPr>
        <w:t xml:space="preserve"> 3.000.000 đồng/02 lần/năm đối với các đối tượng được quy định tại khoản 3, 5, 6, </w:t>
      </w:r>
      <w:r w:rsidR="00CB5C73">
        <w:rPr>
          <w:rFonts w:cs="Times New Roman"/>
          <w:color w:val="000000"/>
          <w:szCs w:val="28"/>
          <w:lang w:val="en-US"/>
        </w:rPr>
        <w:t xml:space="preserve">7, </w:t>
      </w:r>
      <w:r w:rsidR="00825220">
        <w:rPr>
          <w:rFonts w:cs="Times New Roman"/>
          <w:color w:val="000000"/>
          <w:szCs w:val="28"/>
          <w:lang w:val="en-US"/>
        </w:rPr>
        <w:t xml:space="preserve">10 Điều 2 Nghị quyết này </w:t>
      </w:r>
      <w:r w:rsidR="003767ED" w:rsidRPr="00DA4E85">
        <w:rPr>
          <w:rFonts w:cs="Times New Roman"/>
          <w:i/>
          <w:iCs w:val="0"/>
          <w:color w:val="000000"/>
          <w:szCs w:val="28"/>
          <w:lang w:val="en-US"/>
        </w:rPr>
        <w:t xml:space="preserve">(riêng đối tượng được quy định tại </w:t>
      </w:r>
      <w:r w:rsidR="003767ED">
        <w:rPr>
          <w:rFonts w:cs="Times New Roman"/>
          <w:i/>
          <w:iCs w:val="0"/>
          <w:color w:val="000000"/>
          <w:szCs w:val="28"/>
          <w:lang w:val="en-US"/>
        </w:rPr>
        <w:t xml:space="preserve">khoản 6, </w:t>
      </w:r>
      <w:r w:rsidR="00CB5C73">
        <w:rPr>
          <w:rFonts w:cs="Times New Roman"/>
          <w:i/>
          <w:iCs w:val="0"/>
          <w:color w:val="000000"/>
          <w:szCs w:val="28"/>
          <w:lang w:val="en-US"/>
        </w:rPr>
        <w:t xml:space="preserve">7, </w:t>
      </w:r>
      <w:r w:rsidR="003767ED">
        <w:rPr>
          <w:rFonts w:cs="Times New Roman"/>
          <w:i/>
          <w:iCs w:val="0"/>
          <w:color w:val="000000"/>
          <w:szCs w:val="28"/>
          <w:lang w:val="en-US"/>
        </w:rPr>
        <w:t xml:space="preserve">10 Điều 2 Nghị quyết này phải </w:t>
      </w:r>
      <w:r w:rsidR="003767ED" w:rsidRPr="00DA4E85">
        <w:rPr>
          <w:rFonts w:cs="Times New Roman"/>
          <w:i/>
          <w:iCs w:val="0"/>
          <w:color w:val="000000"/>
          <w:szCs w:val="28"/>
          <w:lang w:val="en-US"/>
        </w:rPr>
        <w:t>có tỷ lệ thương tật từ 81% trở lên</w:t>
      </w:r>
      <w:r w:rsidR="003767ED">
        <w:rPr>
          <w:rFonts w:cs="Times New Roman"/>
          <w:i/>
          <w:iCs w:val="0"/>
          <w:color w:val="000000"/>
          <w:szCs w:val="28"/>
          <w:lang w:val="en-US"/>
        </w:rPr>
        <w:t>)</w:t>
      </w:r>
      <w:r w:rsidR="003767ED">
        <w:rPr>
          <w:rFonts w:cs="Times New Roman"/>
          <w:color w:val="000000"/>
          <w:szCs w:val="28"/>
          <w:lang w:val="en-US"/>
        </w:rPr>
        <w:t>.</w:t>
      </w:r>
    </w:p>
    <w:p w14:paraId="7DCA5B70" w14:textId="4FAF8603" w:rsidR="0087662A" w:rsidRPr="0087662A" w:rsidRDefault="0087662A" w:rsidP="003767ED">
      <w:pPr>
        <w:spacing w:before="120" w:after="0" w:line="240" w:lineRule="auto"/>
        <w:ind w:firstLine="709"/>
        <w:rPr>
          <w:rFonts w:cs="Times New Roman"/>
          <w:b/>
          <w:bCs/>
          <w:color w:val="000000"/>
          <w:szCs w:val="28"/>
          <w:lang w:val="en-US"/>
        </w:rPr>
      </w:pPr>
      <w:r w:rsidRPr="0087662A">
        <w:rPr>
          <w:rFonts w:cs="Times New Roman"/>
          <w:b/>
          <w:bCs/>
          <w:color w:val="000000"/>
          <w:szCs w:val="28"/>
          <w:lang w:val="en-US"/>
        </w:rPr>
        <w:t xml:space="preserve">Điều 5. Chính sách hỗ trợ nghỉ dưỡng sức tại nhà </w:t>
      </w:r>
      <w:r w:rsidRPr="0087662A">
        <w:rPr>
          <w:rStyle w:val="fontstyle01"/>
          <w:b/>
          <w:bCs/>
          <w:lang w:val="en-US"/>
        </w:rPr>
        <w:t>(đối với trường hợp không thể đi nghỉ dưỡng tập trung)</w:t>
      </w:r>
    </w:p>
    <w:p w14:paraId="2615EF83" w14:textId="5E01189C" w:rsidR="0087662A" w:rsidRDefault="009725EA" w:rsidP="001A1D41">
      <w:pPr>
        <w:spacing w:before="120" w:after="0" w:line="240" w:lineRule="auto"/>
        <w:ind w:firstLine="709"/>
        <w:rPr>
          <w:rFonts w:cs="Times New Roman"/>
          <w:color w:val="000000"/>
          <w:szCs w:val="28"/>
          <w:lang w:val="en-US"/>
        </w:rPr>
      </w:pPr>
      <w:r>
        <w:rPr>
          <w:rFonts w:cs="Times New Roman"/>
          <w:color w:val="000000"/>
          <w:szCs w:val="28"/>
          <w:lang w:val="en-US"/>
        </w:rPr>
        <w:t>1.</w:t>
      </w:r>
      <w:r w:rsidR="0087662A">
        <w:rPr>
          <w:rFonts w:cs="Times New Roman"/>
          <w:color w:val="000000"/>
          <w:szCs w:val="28"/>
          <w:lang w:val="en-US"/>
        </w:rPr>
        <w:t xml:space="preserve"> Đối tượng </w:t>
      </w:r>
      <w:r w:rsidR="00415A96">
        <w:rPr>
          <w:rFonts w:cs="Times New Roman"/>
          <w:color w:val="000000"/>
          <w:szCs w:val="28"/>
          <w:lang w:val="en-US"/>
        </w:rPr>
        <w:t xml:space="preserve">được </w:t>
      </w:r>
      <w:r w:rsidR="00FF2C61">
        <w:rPr>
          <w:rFonts w:cs="Times New Roman"/>
          <w:color w:val="000000"/>
          <w:szCs w:val="28"/>
          <w:lang w:val="en-US"/>
        </w:rPr>
        <w:t>hỗ trợ</w:t>
      </w:r>
    </w:p>
    <w:p w14:paraId="11E6FB53" w14:textId="050BDCB9" w:rsidR="002C10C5" w:rsidRDefault="0087662A" w:rsidP="001A1D41">
      <w:pPr>
        <w:spacing w:before="120" w:after="0" w:line="240" w:lineRule="auto"/>
        <w:ind w:firstLine="709"/>
        <w:rPr>
          <w:rFonts w:cs="Times New Roman"/>
          <w:color w:val="000000"/>
          <w:szCs w:val="28"/>
          <w:lang w:val="en-US"/>
        </w:rPr>
      </w:pPr>
      <w:r>
        <w:rPr>
          <w:rFonts w:cs="Times New Roman"/>
          <w:color w:val="000000"/>
          <w:szCs w:val="28"/>
          <w:lang w:val="en-US"/>
        </w:rPr>
        <w:t>C</w:t>
      </w:r>
      <w:r w:rsidR="00474D28">
        <w:rPr>
          <w:rFonts w:cs="Times New Roman"/>
          <w:color w:val="000000"/>
          <w:szCs w:val="28"/>
          <w:lang w:val="en-US"/>
        </w:rPr>
        <w:t xml:space="preserve">ác đối tượng được quy định tại khoản 1, 2, 3, 5, 6, </w:t>
      </w:r>
      <w:r w:rsidR="00CB5C73">
        <w:rPr>
          <w:rFonts w:cs="Times New Roman"/>
          <w:color w:val="000000"/>
          <w:szCs w:val="28"/>
          <w:lang w:val="en-US"/>
        </w:rPr>
        <w:t xml:space="preserve">7, </w:t>
      </w:r>
      <w:r w:rsidR="00474D28">
        <w:rPr>
          <w:rFonts w:cs="Times New Roman"/>
          <w:color w:val="000000"/>
          <w:szCs w:val="28"/>
          <w:lang w:val="en-US"/>
        </w:rPr>
        <w:t>10 Điều 2 Nghị quyết này</w:t>
      </w:r>
      <w:r w:rsidR="00A45639">
        <w:rPr>
          <w:rFonts w:cs="Times New Roman"/>
          <w:color w:val="000000"/>
          <w:szCs w:val="28"/>
          <w:lang w:val="en-US"/>
        </w:rPr>
        <w:t xml:space="preserve"> </w:t>
      </w:r>
      <w:r w:rsidR="00A45639" w:rsidRPr="00DA4E85">
        <w:rPr>
          <w:rFonts w:cs="Times New Roman"/>
          <w:i/>
          <w:iCs w:val="0"/>
          <w:color w:val="000000"/>
          <w:szCs w:val="28"/>
          <w:lang w:val="en-US"/>
        </w:rPr>
        <w:t xml:space="preserve">(riêng đối tượng được quy định tại </w:t>
      </w:r>
      <w:r w:rsidR="00A45639">
        <w:rPr>
          <w:rFonts w:cs="Times New Roman"/>
          <w:i/>
          <w:iCs w:val="0"/>
          <w:color w:val="000000"/>
          <w:szCs w:val="28"/>
          <w:lang w:val="en-US"/>
        </w:rPr>
        <w:t>khoản 6,</w:t>
      </w:r>
      <w:r w:rsidR="00286848">
        <w:rPr>
          <w:rFonts w:cs="Times New Roman"/>
          <w:i/>
          <w:iCs w:val="0"/>
          <w:color w:val="000000"/>
          <w:szCs w:val="28"/>
          <w:lang w:val="en-US"/>
        </w:rPr>
        <w:t xml:space="preserve"> 7,</w:t>
      </w:r>
      <w:r w:rsidR="00A45639">
        <w:rPr>
          <w:rFonts w:cs="Times New Roman"/>
          <w:i/>
          <w:iCs w:val="0"/>
          <w:color w:val="000000"/>
          <w:szCs w:val="28"/>
          <w:lang w:val="en-US"/>
        </w:rPr>
        <w:t xml:space="preserve"> 10 Điều 2 Nghị quyết này phải </w:t>
      </w:r>
      <w:r w:rsidR="00A45639" w:rsidRPr="00DA4E85">
        <w:rPr>
          <w:rFonts w:cs="Times New Roman"/>
          <w:i/>
          <w:iCs w:val="0"/>
          <w:color w:val="000000"/>
          <w:szCs w:val="28"/>
          <w:lang w:val="en-US"/>
        </w:rPr>
        <w:t>có tỷ lệ thương tật từ 81% trở lên</w:t>
      </w:r>
      <w:r w:rsidR="00A45639">
        <w:rPr>
          <w:rFonts w:cs="Times New Roman"/>
          <w:i/>
          <w:iCs w:val="0"/>
          <w:color w:val="000000"/>
          <w:szCs w:val="28"/>
          <w:lang w:val="en-US"/>
        </w:rPr>
        <w:t>)</w:t>
      </w:r>
      <w:r>
        <w:rPr>
          <w:rFonts w:cs="Times New Roman"/>
          <w:color w:val="000000"/>
          <w:szCs w:val="28"/>
          <w:lang w:val="en-US"/>
        </w:rPr>
        <w:t xml:space="preserve"> áp dụng mỗi năm 01 lần.</w:t>
      </w:r>
    </w:p>
    <w:p w14:paraId="11819B84" w14:textId="17FDB536" w:rsidR="0087662A" w:rsidRDefault="009725EA" w:rsidP="0087662A">
      <w:pPr>
        <w:spacing w:before="120" w:after="0" w:line="240" w:lineRule="auto"/>
        <w:ind w:firstLine="709"/>
        <w:rPr>
          <w:rFonts w:cs="Times New Roman"/>
          <w:color w:val="000000"/>
          <w:szCs w:val="28"/>
          <w:lang w:val="en-US"/>
        </w:rPr>
      </w:pPr>
      <w:r>
        <w:rPr>
          <w:rFonts w:cs="Times New Roman"/>
          <w:color w:val="000000"/>
          <w:szCs w:val="28"/>
          <w:lang w:val="en-US"/>
        </w:rPr>
        <w:t>2.</w:t>
      </w:r>
      <w:r w:rsidR="0087662A">
        <w:rPr>
          <w:rFonts w:cs="Times New Roman"/>
          <w:color w:val="000000"/>
          <w:szCs w:val="28"/>
          <w:lang w:val="en-US"/>
        </w:rPr>
        <w:t xml:space="preserve"> Mức hỗ trợ</w:t>
      </w:r>
    </w:p>
    <w:p w14:paraId="69946F4D" w14:textId="6CB44212" w:rsidR="00844637" w:rsidRDefault="007D09BB" w:rsidP="0087662A">
      <w:pPr>
        <w:spacing w:before="120" w:after="0" w:line="240" w:lineRule="auto"/>
        <w:ind w:firstLine="709"/>
        <w:rPr>
          <w:rStyle w:val="fontstyle01"/>
          <w:i w:val="0"/>
          <w:iCs/>
          <w:lang w:val="en-US"/>
        </w:rPr>
      </w:pPr>
      <w:r>
        <w:rPr>
          <w:rFonts w:cs="Times New Roman"/>
          <w:color w:val="000000"/>
          <w:szCs w:val="28"/>
          <w:lang w:val="en-US"/>
        </w:rPr>
        <w:t>a)</w:t>
      </w:r>
      <w:r w:rsidR="0087662A">
        <w:rPr>
          <w:rFonts w:cs="Times New Roman"/>
          <w:color w:val="000000"/>
          <w:szCs w:val="28"/>
          <w:lang w:val="en-US"/>
        </w:rPr>
        <w:t xml:space="preserve"> Mức</w:t>
      </w:r>
      <w:r w:rsidR="00115A40">
        <w:rPr>
          <w:rFonts w:cs="Times New Roman"/>
          <w:color w:val="000000"/>
          <w:szCs w:val="28"/>
          <w:lang w:val="en-US"/>
        </w:rPr>
        <w:t xml:space="preserve"> tiền</w:t>
      </w:r>
      <w:r w:rsidR="007412C1">
        <w:rPr>
          <w:rStyle w:val="fontstyle01"/>
          <w:i w:val="0"/>
          <w:iCs/>
          <w:lang w:val="en-US"/>
        </w:rPr>
        <w:t xml:space="preserve"> 12.000.000 đồng/người/năm đối với các đối tượng được quy định tại khoản 1 Điều 2 Nghị quyết này.</w:t>
      </w:r>
    </w:p>
    <w:p w14:paraId="00C973F5" w14:textId="09861A81" w:rsidR="00724696" w:rsidRDefault="007D09BB" w:rsidP="001A1D41">
      <w:pPr>
        <w:spacing w:before="120" w:after="0" w:line="240" w:lineRule="auto"/>
        <w:ind w:firstLine="709"/>
        <w:rPr>
          <w:rStyle w:val="fontstyle01"/>
          <w:i w:val="0"/>
          <w:iCs/>
          <w:lang w:val="en-US"/>
        </w:rPr>
      </w:pPr>
      <w:r>
        <w:rPr>
          <w:rStyle w:val="fontstyle01"/>
          <w:i w:val="0"/>
          <w:iCs/>
          <w:lang w:val="en-US"/>
        </w:rPr>
        <w:t>b)</w:t>
      </w:r>
      <w:r w:rsidR="00115A40">
        <w:rPr>
          <w:rStyle w:val="fontstyle01"/>
          <w:i w:val="0"/>
          <w:iCs/>
          <w:lang w:val="en-US"/>
        </w:rPr>
        <w:t xml:space="preserve"> Mức tiền </w:t>
      </w:r>
      <w:r w:rsidR="00724696">
        <w:rPr>
          <w:rStyle w:val="fontstyle01"/>
          <w:i w:val="0"/>
          <w:iCs/>
          <w:lang w:val="en-US"/>
        </w:rPr>
        <w:t>8.000.000 đồng/người/năm đối với các đối tượng được quy định tại khoản 2 Điều 2 Nghị quyết này.</w:t>
      </w:r>
    </w:p>
    <w:p w14:paraId="368F50C2" w14:textId="04605D55" w:rsidR="00DF567C" w:rsidRDefault="007D09BB" w:rsidP="00DF567C">
      <w:pPr>
        <w:spacing w:before="120" w:after="0" w:line="240" w:lineRule="auto"/>
        <w:ind w:firstLine="709"/>
        <w:rPr>
          <w:rFonts w:cs="Times New Roman"/>
          <w:color w:val="000000"/>
          <w:szCs w:val="28"/>
          <w:lang w:val="en-US"/>
        </w:rPr>
      </w:pPr>
      <w:r>
        <w:rPr>
          <w:rStyle w:val="fontstyle01"/>
          <w:i w:val="0"/>
          <w:iCs/>
          <w:lang w:val="en-US"/>
        </w:rPr>
        <w:t>c)</w:t>
      </w:r>
      <w:r w:rsidR="00115A40">
        <w:rPr>
          <w:rStyle w:val="fontstyle01"/>
          <w:i w:val="0"/>
          <w:iCs/>
          <w:lang w:val="en-US"/>
        </w:rPr>
        <w:t xml:space="preserve"> Mức tiền</w:t>
      </w:r>
      <w:r w:rsidR="00DF567C">
        <w:rPr>
          <w:rFonts w:cs="Times New Roman"/>
          <w:color w:val="000000"/>
          <w:szCs w:val="28"/>
          <w:lang w:val="en-US"/>
        </w:rPr>
        <w:t xml:space="preserve"> 6.000.000 đồng/người/năm đối với các đối tượng được quy định tại khoản 3, 5, 6, </w:t>
      </w:r>
      <w:r w:rsidR="00CB5C73">
        <w:rPr>
          <w:rFonts w:cs="Times New Roman"/>
          <w:color w:val="000000"/>
          <w:szCs w:val="28"/>
          <w:lang w:val="en-US"/>
        </w:rPr>
        <w:t xml:space="preserve">7, </w:t>
      </w:r>
      <w:r w:rsidR="00DF567C">
        <w:rPr>
          <w:rFonts w:cs="Times New Roman"/>
          <w:color w:val="000000"/>
          <w:szCs w:val="28"/>
          <w:lang w:val="en-US"/>
        </w:rPr>
        <w:t xml:space="preserve">10 Điều 2 Nghị quyết này </w:t>
      </w:r>
      <w:r w:rsidR="00DF567C" w:rsidRPr="00DA4E85">
        <w:rPr>
          <w:rFonts w:cs="Times New Roman"/>
          <w:i/>
          <w:iCs w:val="0"/>
          <w:color w:val="000000"/>
          <w:szCs w:val="28"/>
          <w:lang w:val="en-US"/>
        </w:rPr>
        <w:t xml:space="preserve">(riêng đối tượng được quy định tại </w:t>
      </w:r>
      <w:r w:rsidR="00DF567C">
        <w:rPr>
          <w:rFonts w:cs="Times New Roman"/>
          <w:i/>
          <w:iCs w:val="0"/>
          <w:color w:val="000000"/>
          <w:szCs w:val="28"/>
          <w:lang w:val="en-US"/>
        </w:rPr>
        <w:t>khoản 6,</w:t>
      </w:r>
      <w:r w:rsidR="00CB5C73">
        <w:rPr>
          <w:rFonts w:cs="Times New Roman"/>
          <w:i/>
          <w:iCs w:val="0"/>
          <w:color w:val="000000"/>
          <w:szCs w:val="28"/>
          <w:lang w:val="en-US"/>
        </w:rPr>
        <w:t xml:space="preserve"> 7, </w:t>
      </w:r>
      <w:r w:rsidR="00DF567C">
        <w:rPr>
          <w:rFonts w:cs="Times New Roman"/>
          <w:i/>
          <w:iCs w:val="0"/>
          <w:color w:val="000000"/>
          <w:szCs w:val="28"/>
          <w:lang w:val="en-US"/>
        </w:rPr>
        <w:t xml:space="preserve">10 Điều 2 Nghị quyết này phải </w:t>
      </w:r>
      <w:r w:rsidR="00DF567C" w:rsidRPr="00DA4E85">
        <w:rPr>
          <w:rFonts w:cs="Times New Roman"/>
          <w:i/>
          <w:iCs w:val="0"/>
          <w:color w:val="000000"/>
          <w:szCs w:val="28"/>
          <w:lang w:val="en-US"/>
        </w:rPr>
        <w:t>có tỷ lệ thương tật từ 81% trở lên</w:t>
      </w:r>
      <w:r w:rsidR="00DF567C">
        <w:rPr>
          <w:rFonts w:cs="Times New Roman"/>
          <w:i/>
          <w:iCs w:val="0"/>
          <w:color w:val="000000"/>
          <w:szCs w:val="28"/>
          <w:lang w:val="en-US"/>
        </w:rPr>
        <w:t>)</w:t>
      </w:r>
      <w:r w:rsidR="00DF567C">
        <w:rPr>
          <w:rFonts w:cs="Times New Roman"/>
          <w:color w:val="000000"/>
          <w:szCs w:val="28"/>
          <w:lang w:val="en-US"/>
        </w:rPr>
        <w:t>.</w:t>
      </w:r>
    </w:p>
    <w:p w14:paraId="1EB779CF" w14:textId="3421C263" w:rsidR="00310DA5" w:rsidRDefault="009E30EA" w:rsidP="00D0262E">
      <w:pPr>
        <w:spacing w:before="120" w:after="0" w:line="240" w:lineRule="auto"/>
        <w:ind w:firstLine="709"/>
        <w:rPr>
          <w:rFonts w:cs="Times New Roman"/>
          <w:b/>
          <w:bCs/>
          <w:color w:val="000000"/>
          <w:szCs w:val="28"/>
          <w:lang w:val="en-US"/>
        </w:rPr>
      </w:pPr>
      <w:r w:rsidRPr="007B4236">
        <w:rPr>
          <w:rFonts w:cs="Times New Roman"/>
          <w:b/>
          <w:bCs/>
          <w:color w:val="000000"/>
          <w:szCs w:val="28"/>
          <w:lang w:val="en-US"/>
        </w:rPr>
        <w:t xml:space="preserve">Điều </w:t>
      </w:r>
      <w:r w:rsidR="00195B3C">
        <w:rPr>
          <w:rFonts w:cs="Times New Roman"/>
          <w:b/>
          <w:bCs/>
          <w:color w:val="000000"/>
          <w:szCs w:val="28"/>
          <w:lang w:val="en-US"/>
        </w:rPr>
        <w:t>6</w:t>
      </w:r>
      <w:r w:rsidRPr="007B4236">
        <w:rPr>
          <w:rFonts w:cs="Times New Roman"/>
          <w:b/>
          <w:bCs/>
          <w:color w:val="000000"/>
          <w:szCs w:val="28"/>
          <w:lang w:val="en-US"/>
        </w:rPr>
        <w:t xml:space="preserve">. Nguồn kinh phí thực hiện </w:t>
      </w:r>
    </w:p>
    <w:p w14:paraId="37A9DC51" w14:textId="6C2BB004" w:rsidR="0084494E" w:rsidRPr="0084494E" w:rsidRDefault="0084494E" w:rsidP="00D0262E">
      <w:pPr>
        <w:spacing w:before="120" w:after="0" w:line="240" w:lineRule="auto"/>
        <w:ind w:firstLine="709"/>
        <w:rPr>
          <w:rFonts w:cs="Times New Roman"/>
          <w:color w:val="000000"/>
          <w:szCs w:val="28"/>
          <w:lang w:val="en-US"/>
        </w:rPr>
      </w:pPr>
      <w:r>
        <w:rPr>
          <w:rFonts w:cs="Times New Roman"/>
          <w:color w:val="000000"/>
          <w:szCs w:val="28"/>
          <w:lang w:val="en-US"/>
        </w:rPr>
        <w:t>Bố trí từ nguồn ngân sách nhà nước của tỉnh.</w:t>
      </w:r>
    </w:p>
    <w:p w14:paraId="53030A09" w14:textId="29B5EC96" w:rsidR="00AC4E70" w:rsidRPr="00FA3AED" w:rsidRDefault="0084494E" w:rsidP="00D0262E">
      <w:pPr>
        <w:spacing w:before="120" w:after="0" w:line="240" w:lineRule="auto"/>
        <w:ind w:firstLine="709"/>
        <w:rPr>
          <w:b/>
          <w:bCs/>
          <w:iCs w:val="0"/>
          <w:lang w:val="en-US"/>
        </w:rPr>
      </w:pPr>
      <w:r w:rsidRPr="00FA3AED">
        <w:rPr>
          <w:b/>
          <w:bCs/>
          <w:iCs w:val="0"/>
          <w:lang w:val="en-US"/>
        </w:rPr>
        <w:lastRenderedPageBreak/>
        <w:t xml:space="preserve">Điều </w:t>
      </w:r>
      <w:r w:rsidR="00195B3C">
        <w:rPr>
          <w:b/>
          <w:bCs/>
          <w:iCs w:val="0"/>
          <w:lang w:val="en-US"/>
        </w:rPr>
        <w:t>7</w:t>
      </w:r>
      <w:r w:rsidR="00825812" w:rsidRPr="00FA3AED">
        <w:rPr>
          <w:b/>
          <w:bCs/>
          <w:iCs w:val="0"/>
          <w:lang w:val="en-US"/>
        </w:rPr>
        <w:t>. Tổ chức thực hiện</w:t>
      </w:r>
    </w:p>
    <w:p w14:paraId="3A593D4D" w14:textId="77777777" w:rsidR="000A2F37" w:rsidRDefault="000A2F37" w:rsidP="00D0262E">
      <w:pPr>
        <w:spacing w:before="120" w:after="0" w:line="240" w:lineRule="auto"/>
        <w:ind w:firstLine="709"/>
        <w:rPr>
          <w:iCs w:val="0"/>
          <w:lang w:val="en-US"/>
        </w:rPr>
      </w:pPr>
      <w:r>
        <w:rPr>
          <w:iCs w:val="0"/>
          <w:lang w:val="en-US"/>
        </w:rPr>
        <w:t>1. Ủy ban nhân dân tỉnh tổ chức triển khai thực hiện Nghị quyết này.</w:t>
      </w:r>
    </w:p>
    <w:p w14:paraId="5C59D7DE" w14:textId="77777777" w:rsidR="000A2F37" w:rsidRDefault="000A2F37" w:rsidP="00D0262E">
      <w:pPr>
        <w:spacing w:before="120" w:after="0" w:line="240" w:lineRule="auto"/>
        <w:ind w:firstLine="709"/>
        <w:rPr>
          <w:iCs w:val="0"/>
          <w:lang w:val="en-US"/>
        </w:rPr>
      </w:pPr>
      <w:r>
        <w:rPr>
          <w:iCs w:val="0"/>
          <w:lang w:val="en-US"/>
        </w:rPr>
        <w:t>2. Thường trực Hội đồng nhân dân tỉnh, các Ban của Hội đồng nhân dân tỉnh, đại biểu Hội đồng nhân dân tỉnh giám sát việc thực hiện Nghị quyết.</w:t>
      </w:r>
    </w:p>
    <w:p w14:paraId="2366808F" w14:textId="1E164A27" w:rsidR="00857012" w:rsidRDefault="000A2F37" w:rsidP="00D0262E">
      <w:pPr>
        <w:spacing w:before="120" w:after="0" w:line="240" w:lineRule="auto"/>
        <w:ind w:firstLine="709"/>
        <w:rPr>
          <w:b/>
          <w:bCs/>
          <w:iCs w:val="0"/>
          <w:lang w:val="en-US"/>
        </w:rPr>
      </w:pPr>
      <w:r>
        <w:rPr>
          <w:b/>
          <w:bCs/>
          <w:iCs w:val="0"/>
          <w:lang w:val="en-US"/>
        </w:rPr>
        <w:t xml:space="preserve">Điều </w:t>
      </w:r>
      <w:r w:rsidR="000C70E3">
        <w:rPr>
          <w:b/>
          <w:bCs/>
          <w:iCs w:val="0"/>
          <w:lang w:val="en-US"/>
        </w:rPr>
        <w:t>8</w:t>
      </w:r>
      <w:r>
        <w:rPr>
          <w:b/>
          <w:bCs/>
          <w:iCs w:val="0"/>
          <w:lang w:val="en-US"/>
        </w:rPr>
        <w:t>. Hiệu lực thi hành</w:t>
      </w:r>
    </w:p>
    <w:p w14:paraId="6CF53698" w14:textId="27F11131" w:rsidR="006E7CE9" w:rsidRDefault="00857012" w:rsidP="00D0262E">
      <w:pPr>
        <w:spacing w:before="120" w:after="0" w:line="240" w:lineRule="auto"/>
        <w:ind w:firstLine="709"/>
        <w:rPr>
          <w:szCs w:val="28"/>
          <w:lang w:val="en-US"/>
        </w:rPr>
      </w:pPr>
      <w:r>
        <w:rPr>
          <w:iCs w:val="0"/>
          <w:lang w:val="en-US"/>
        </w:rPr>
        <w:t>1. Nghị quyết số 40/2021/NQ-HĐND ngày 10/12/2021 của Hội đồng nhân dân tỉnh</w:t>
      </w:r>
      <w:r w:rsidR="003C366A">
        <w:rPr>
          <w:iCs w:val="0"/>
          <w:lang w:val="en-US"/>
        </w:rPr>
        <w:t xml:space="preserve"> Quảng Ngãi</w:t>
      </w:r>
      <w:r>
        <w:rPr>
          <w:iCs w:val="0"/>
          <w:lang w:val="en-US"/>
        </w:rPr>
        <w:t xml:space="preserve"> quy định mức chi quà tặng nhân ngày Thương binh - Liệt sĩ (27/7) và Tết cổ truyền trên địa bàn tỉnh Quảng Ngãi; </w:t>
      </w:r>
      <w:r w:rsidR="003C366A">
        <w:rPr>
          <w:iCs w:val="0"/>
          <w:lang w:val="en-US"/>
        </w:rPr>
        <w:t>Nghị quyết số 29/2023/NQ-HĐND ngày 08/12/2023 của Hội đồng nhân dân tỉnh</w:t>
      </w:r>
      <w:r w:rsidR="00D41432">
        <w:rPr>
          <w:iCs w:val="0"/>
          <w:lang w:val="en-US"/>
        </w:rPr>
        <w:t xml:space="preserve"> Quảng Ngãi</w:t>
      </w:r>
      <w:r w:rsidR="003C366A">
        <w:rPr>
          <w:iCs w:val="0"/>
          <w:lang w:val="en-US"/>
        </w:rPr>
        <w:t xml:space="preserve"> quy định chính sách hỗ trợ người hoạt động cách mạng trước ngày 01/01/1945 và người hoạt động cách mạng từ ngày 01/01/1945 đến ngày khởi nghĩa tháng Tám năm 1945 thường trú trên địa bàn tỉnh Quảng Ngãi; Nghị quyết số 31/2024/NQ-HĐND ngày 27/9/2024 của H</w:t>
      </w:r>
      <w:r w:rsidR="00D41432">
        <w:rPr>
          <w:szCs w:val="28"/>
          <w:lang w:val="en-US"/>
        </w:rPr>
        <w:t xml:space="preserve">ội đồng nhân dân tỉnh Quảng Ngãi quy định chính sách hỗ trợ Bà Mẹ Việt Nam anh hùng, Anh hùng Lực lượng vũ trang nhân dân thường trú trên địa bàn tỉnh </w:t>
      </w:r>
      <w:r w:rsidR="000324B7">
        <w:rPr>
          <w:szCs w:val="28"/>
          <w:lang w:val="en-US"/>
        </w:rPr>
        <w:t xml:space="preserve">Quảng Ngãi; </w:t>
      </w:r>
      <w:r w:rsidR="000C70E3">
        <w:rPr>
          <w:szCs w:val="28"/>
          <w:lang w:val="en-US"/>
        </w:rPr>
        <w:t xml:space="preserve">Điểm d khoản 1 Điều 3 </w:t>
      </w:r>
      <w:r w:rsidR="00C271C3">
        <w:rPr>
          <w:szCs w:val="28"/>
          <w:lang w:val="en-US"/>
        </w:rPr>
        <w:t>Nghị quyết số 98/2024/NQ-HĐND ngày 09/12/2024 của Hội đồng nhân dân tỉnh Kon Tum quy định về nội dung, mức chi hỗ trợ, mức tặng quà cho các đối tượng trên địa bàn tỉnh Kon Tum</w:t>
      </w:r>
      <w:r w:rsidR="00FC0241">
        <w:rPr>
          <w:szCs w:val="28"/>
          <w:lang w:val="en-US"/>
        </w:rPr>
        <w:t xml:space="preserve"> hết hiệu lực kể từ ngày Nghị quyết này có hiệu lực thi hành.</w:t>
      </w:r>
    </w:p>
    <w:p w14:paraId="5CF1C2E5" w14:textId="2A0CD0DE" w:rsidR="00FC0241" w:rsidRDefault="00A00528" w:rsidP="00D0262E">
      <w:pPr>
        <w:spacing w:before="120" w:after="0" w:line="240" w:lineRule="auto"/>
        <w:ind w:firstLine="709"/>
        <w:rPr>
          <w:szCs w:val="28"/>
          <w:lang w:val="en-US"/>
        </w:rPr>
      </w:pPr>
      <w:r>
        <w:rPr>
          <w:szCs w:val="28"/>
          <w:lang w:val="en-US"/>
        </w:rPr>
        <w:t>2. Nghị quyết này đã được Hội đồng nhân dân tỉnh Quảng Ngãi khóa….</w:t>
      </w:r>
      <w:r w:rsidR="00041642">
        <w:rPr>
          <w:szCs w:val="28"/>
          <w:lang w:val="en-US"/>
        </w:rPr>
        <w:t xml:space="preserve"> </w:t>
      </w:r>
      <w:r>
        <w:rPr>
          <w:szCs w:val="28"/>
          <w:lang w:val="en-US"/>
        </w:rPr>
        <w:t>kỳ họp thứ…. thông qua ngày….tháng….năm 2025 và có hiệu lực kể từ ngày….tháng….năm 2025.</w:t>
      </w:r>
      <w:r w:rsidR="00DC2AE8">
        <w:rPr>
          <w:szCs w:val="28"/>
          <w:lang w:val="en-US"/>
        </w:rPr>
        <w:t>/.</w:t>
      </w:r>
    </w:p>
    <w:p w14:paraId="79396E04" w14:textId="77777777" w:rsidR="00DC2AE8" w:rsidRDefault="00DC2AE8" w:rsidP="00D0262E">
      <w:pPr>
        <w:spacing w:before="120" w:after="0" w:line="240" w:lineRule="auto"/>
        <w:ind w:firstLine="709"/>
        <w:rPr>
          <w:szCs w:val="28"/>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2F4D17" w14:paraId="3DE1968D" w14:textId="77777777" w:rsidTr="00FA3082">
        <w:tc>
          <w:tcPr>
            <w:tcW w:w="4530" w:type="dxa"/>
          </w:tcPr>
          <w:p w14:paraId="73E8A754" w14:textId="77777777" w:rsidR="002F4D17" w:rsidRPr="0020550D" w:rsidRDefault="002F4D17" w:rsidP="003412BC">
            <w:pPr>
              <w:spacing w:before="120"/>
              <w:rPr>
                <w:b/>
                <w:bCs/>
                <w:i/>
                <w:iCs w:val="0"/>
                <w:sz w:val="24"/>
                <w:szCs w:val="24"/>
                <w:lang w:val="en-US"/>
              </w:rPr>
            </w:pPr>
            <w:r w:rsidRPr="0020550D">
              <w:rPr>
                <w:b/>
                <w:bCs/>
                <w:i/>
                <w:iCs w:val="0"/>
                <w:sz w:val="24"/>
                <w:szCs w:val="24"/>
                <w:lang w:val="en-US"/>
              </w:rPr>
              <w:t>Nơi nhận:</w:t>
            </w:r>
          </w:p>
          <w:p w14:paraId="4753F955" w14:textId="77777777" w:rsidR="002F4D17" w:rsidRPr="0020550D" w:rsidRDefault="002F4D17" w:rsidP="0020550D">
            <w:pPr>
              <w:rPr>
                <w:sz w:val="22"/>
                <w:szCs w:val="22"/>
                <w:lang w:val="en-US"/>
              </w:rPr>
            </w:pPr>
            <w:r w:rsidRPr="0020550D">
              <w:rPr>
                <w:sz w:val="22"/>
                <w:szCs w:val="22"/>
                <w:lang w:val="en-US"/>
              </w:rPr>
              <w:t>- UBTV Quốc hội, Chính phủ;</w:t>
            </w:r>
          </w:p>
          <w:p w14:paraId="26EE8D69" w14:textId="1449D555" w:rsidR="002F4D17" w:rsidRPr="0020550D" w:rsidRDefault="002F4D17" w:rsidP="0020550D">
            <w:pPr>
              <w:rPr>
                <w:sz w:val="22"/>
                <w:szCs w:val="22"/>
                <w:lang w:val="en-US"/>
              </w:rPr>
            </w:pPr>
            <w:r w:rsidRPr="0020550D">
              <w:rPr>
                <w:sz w:val="22"/>
                <w:szCs w:val="22"/>
                <w:lang w:val="en-US"/>
              </w:rPr>
              <w:t>- Ủy ban Công tác đại biểu;</w:t>
            </w:r>
          </w:p>
          <w:p w14:paraId="4B888012" w14:textId="77777777" w:rsidR="002F4D17" w:rsidRPr="0020550D" w:rsidRDefault="002F4D17" w:rsidP="0020550D">
            <w:pPr>
              <w:rPr>
                <w:sz w:val="22"/>
                <w:szCs w:val="22"/>
                <w:lang w:val="en-US"/>
              </w:rPr>
            </w:pPr>
            <w:r w:rsidRPr="0020550D">
              <w:rPr>
                <w:sz w:val="22"/>
                <w:szCs w:val="22"/>
                <w:lang w:val="en-US"/>
              </w:rPr>
              <w:t>- Các Bộ: Nội vụ, Tài chính;</w:t>
            </w:r>
          </w:p>
          <w:p w14:paraId="66883AEF" w14:textId="77777777" w:rsidR="002F4D17" w:rsidRPr="0020550D" w:rsidRDefault="002F4D17" w:rsidP="0020550D">
            <w:pPr>
              <w:rPr>
                <w:sz w:val="22"/>
                <w:szCs w:val="22"/>
                <w:lang w:val="en-US"/>
              </w:rPr>
            </w:pPr>
            <w:r w:rsidRPr="0020550D">
              <w:rPr>
                <w:sz w:val="22"/>
                <w:szCs w:val="22"/>
                <w:lang w:val="en-US"/>
              </w:rPr>
              <w:t>- Vụ Pháp chế - Bộ Nội vụ;</w:t>
            </w:r>
          </w:p>
          <w:p w14:paraId="3F37D172" w14:textId="77777777" w:rsidR="002F4D17" w:rsidRPr="0020550D" w:rsidRDefault="002F4D17" w:rsidP="0020550D">
            <w:pPr>
              <w:rPr>
                <w:rFonts w:cs="Times New Roman"/>
                <w:sz w:val="22"/>
                <w:szCs w:val="22"/>
                <w:shd w:val="clear" w:color="auto" w:fill="FFFFFF"/>
                <w:lang w:val="en-US"/>
              </w:rPr>
            </w:pPr>
            <w:r w:rsidRPr="0020550D">
              <w:rPr>
                <w:sz w:val="22"/>
                <w:szCs w:val="22"/>
                <w:lang w:val="en-US"/>
              </w:rPr>
              <w:t xml:space="preserve">- </w:t>
            </w:r>
            <w:r w:rsidRPr="0020550D">
              <w:rPr>
                <w:rFonts w:cs="Times New Roman"/>
                <w:sz w:val="22"/>
                <w:szCs w:val="22"/>
                <w:lang w:val="en-US"/>
              </w:rPr>
              <w:t>C</w:t>
            </w:r>
            <w:r w:rsidRPr="0020550D">
              <w:rPr>
                <w:rFonts w:cs="Times New Roman"/>
                <w:sz w:val="22"/>
                <w:szCs w:val="22"/>
                <w:shd w:val="clear" w:color="auto" w:fill="FFFFFF"/>
              </w:rPr>
              <w:t>ục Kiểm tra văn bản và Quản lý xử lý vi phạm hành chính</w:t>
            </w:r>
            <w:r w:rsidRPr="0020550D">
              <w:rPr>
                <w:rFonts w:cs="Times New Roman"/>
                <w:sz w:val="22"/>
                <w:szCs w:val="22"/>
                <w:shd w:val="clear" w:color="auto" w:fill="FFFFFF"/>
                <w:lang w:val="en-US"/>
              </w:rPr>
              <w:t xml:space="preserve"> - Bộ Tư pháp;</w:t>
            </w:r>
          </w:p>
          <w:p w14:paraId="0291B41E" w14:textId="5638A043" w:rsidR="006875B5" w:rsidRPr="0020550D" w:rsidRDefault="006875B5" w:rsidP="0020550D">
            <w:pPr>
              <w:rPr>
                <w:sz w:val="22"/>
                <w:szCs w:val="22"/>
                <w:lang w:val="en-US"/>
              </w:rPr>
            </w:pPr>
            <w:r w:rsidRPr="0020550D">
              <w:rPr>
                <w:sz w:val="22"/>
                <w:szCs w:val="22"/>
                <w:lang w:val="en-US"/>
              </w:rPr>
              <w:t xml:space="preserve">- TT.TU, TT.HĐND, UBND, UBMTTQVN </w:t>
            </w:r>
            <w:r w:rsidR="00305567" w:rsidRPr="0020550D">
              <w:rPr>
                <w:sz w:val="22"/>
                <w:szCs w:val="22"/>
                <w:lang w:val="en-US"/>
              </w:rPr>
              <w:t>và các tổ chức chính trị - xã hội tỉnh</w:t>
            </w:r>
            <w:r w:rsidRPr="0020550D">
              <w:rPr>
                <w:sz w:val="22"/>
                <w:szCs w:val="22"/>
                <w:lang w:val="en-US"/>
              </w:rPr>
              <w:t>;</w:t>
            </w:r>
          </w:p>
          <w:p w14:paraId="570F5C5F" w14:textId="77777777" w:rsidR="006875B5" w:rsidRPr="0020550D" w:rsidRDefault="006875B5" w:rsidP="0020550D">
            <w:pPr>
              <w:rPr>
                <w:sz w:val="22"/>
                <w:szCs w:val="22"/>
                <w:lang w:val="en-US"/>
              </w:rPr>
            </w:pPr>
            <w:r w:rsidRPr="0020550D">
              <w:rPr>
                <w:sz w:val="22"/>
                <w:szCs w:val="22"/>
                <w:lang w:val="en-US"/>
              </w:rPr>
              <w:t>- Các cơ quan tham mưu giúp việc Tỉnh ủy;</w:t>
            </w:r>
          </w:p>
          <w:p w14:paraId="01BDAA42" w14:textId="1FB15E16" w:rsidR="006875B5" w:rsidRPr="0020550D" w:rsidRDefault="00305567" w:rsidP="0020550D">
            <w:pPr>
              <w:rPr>
                <w:sz w:val="22"/>
                <w:szCs w:val="22"/>
                <w:lang w:val="en-US"/>
              </w:rPr>
            </w:pPr>
            <w:r w:rsidRPr="0020550D">
              <w:rPr>
                <w:sz w:val="22"/>
                <w:szCs w:val="22"/>
                <w:lang w:val="en-US"/>
              </w:rPr>
              <w:t>- Đoàn Đại biểu Quốc hội và Hội đồng nhân dân tỉnh;</w:t>
            </w:r>
          </w:p>
          <w:p w14:paraId="2A950F25" w14:textId="77777777" w:rsidR="003F45E9" w:rsidRPr="0020550D" w:rsidRDefault="00305567" w:rsidP="0020550D">
            <w:pPr>
              <w:rPr>
                <w:sz w:val="22"/>
                <w:szCs w:val="22"/>
                <w:lang w:val="en-US"/>
              </w:rPr>
            </w:pPr>
            <w:r w:rsidRPr="0020550D">
              <w:rPr>
                <w:sz w:val="22"/>
                <w:szCs w:val="22"/>
                <w:lang w:val="en-US"/>
              </w:rPr>
              <w:t>- Các sở, ban, ngành</w:t>
            </w:r>
            <w:r w:rsidR="003F45E9" w:rsidRPr="0020550D">
              <w:rPr>
                <w:sz w:val="22"/>
                <w:szCs w:val="22"/>
                <w:lang w:val="en-US"/>
              </w:rPr>
              <w:t xml:space="preserve"> tỉnh;</w:t>
            </w:r>
          </w:p>
          <w:p w14:paraId="5635C3E7" w14:textId="77777777" w:rsidR="003F45E9" w:rsidRPr="0020550D" w:rsidRDefault="00915EA8" w:rsidP="0020550D">
            <w:pPr>
              <w:rPr>
                <w:sz w:val="22"/>
                <w:szCs w:val="22"/>
                <w:lang w:val="en-US"/>
              </w:rPr>
            </w:pPr>
            <w:r w:rsidRPr="0020550D">
              <w:rPr>
                <w:sz w:val="22"/>
                <w:szCs w:val="22"/>
                <w:lang w:val="en-US"/>
              </w:rPr>
              <w:t>- Các cơ quan ngành dọc Trung ương đóng trên địa bàn tỉnh;</w:t>
            </w:r>
          </w:p>
          <w:p w14:paraId="5CBC6475" w14:textId="77777777" w:rsidR="00915EA8" w:rsidRPr="0020550D" w:rsidRDefault="00915EA8" w:rsidP="0020550D">
            <w:pPr>
              <w:rPr>
                <w:sz w:val="22"/>
                <w:szCs w:val="22"/>
                <w:lang w:val="en-US"/>
              </w:rPr>
            </w:pPr>
            <w:r w:rsidRPr="0020550D">
              <w:rPr>
                <w:sz w:val="22"/>
                <w:szCs w:val="22"/>
                <w:lang w:val="en-US"/>
              </w:rPr>
              <w:t>- Văn phòng Đoàn ĐBQH và HĐND tỉnh;</w:t>
            </w:r>
          </w:p>
          <w:p w14:paraId="1048BA0F" w14:textId="77777777" w:rsidR="00915EA8" w:rsidRPr="0020550D" w:rsidRDefault="00915EA8" w:rsidP="0020550D">
            <w:pPr>
              <w:rPr>
                <w:sz w:val="22"/>
                <w:szCs w:val="22"/>
                <w:lang w:val="en-US"/>
              </w:rPr>
            </w:pPr>
            <w:r w:rsidRPr="0020550D">
              <w:rPr>
                <w:sz w:val="22"/>
                <w:szCs w:val="22"/>
                <w:lang w:val="en-US"/>
              </w:rPr>
              <w:t>- Văn phòng UBND tỉnh;</w:t>
            </w:r>
          </w:p>
          <w:p w14:paraId="2AC92190" w14:textId="77777777" w:rsidR="00915EA8" w:rsidRPr="0020550D" w:rsidRDefault="00915EA8" w:rsidP="0020550D">
            <w:pPr>
              <w:rPr>
                <w:sz w:val="22"/>
                <w:szCs w:val="22"/>
                <w:lang w:val="en-US"/>
              </w:rPr>
            </w:pPr>
            <w:r w:rsidRPr="0020550D">
              <w:rPr>
                <w:sz w:val="22"/>
                <w:szCs w:val="22"/>
                <w:lang w:val="en-US"/>
              </w:rPr>
              <w:t>- HĐND và UBND các xã, phường, đặc khu;</w:t>
            </w:r>
          </w:p>
          <w:p w14:paraId="291EB39A" w14:textId="77777777" w:rsidR="00915EA8" w:rsidRPr="0020550D" w:rsidRDefault="00915EA8" w:rsidP="0020550D">
            <w:pPr>
              <w:rPr>
                <w:sz w:val="22"/>
                <w:szCs w:val="22"/>
                <w:lang w:val="en-US"/>
              </w:rPr>
            </w:pPr>
            <w:r w:rsidRPr="0020550D">
              <w:rPr>
                <w:sz w:val="22"/>
                <w:szCs w:val="22"/>
                <w:lang w:val="en-US"/>
              </w:rPr>
              <w:t>- Báo, Phát thanh và Truyền hình tỉnh;</w:t>
            </w:r>
          </w:p>
          <w:p w14:paraId="0D89BA68" w14:textId="268F4AE0" w:rsidR="00915EA8" w:rsidRPr="002F4D17" w:rsidRDefault="00915EA8" w:rsidP="0020550D">
            <w:pPr>
              <w:rPr>
                <w:szCs w:val="28"/>
                <w:lang w:val="en-US"/>
              </w:rPr>
            </w:pPr>
            <w:r w:rsidRPr="0020550D">
              <w:rPr>
                <w:sz w:val="22"/>
                <w:szCs w:val="22"/>
                <w:lang w:val="en-US"/>
              </w:rPr>
              <w:t>- Lưu: VT,…</w:t>
            </w:r>
          </w:p>
        </w:tc>
        <w:tc>
          <w:tcPr>
            <w:tcW w:w="4531" w:type="dxa"/>
          </w:tcPr>
          <w:p w14:paraId="37C19C20" w14:textId="77777777" w:rsidR="002F4D17" w:rsidRPr="0020550D" w:rsidRDefault="00915EA8" w:rsidP="00FA3082">
            <w:pPr>
              <w:spacing w:before="120"/>
              <w:jc w:val="center"/>
              <w:rPr>
                <w:b/>
                <w:bCs/>
                <w:szCs w:val="28"/>
                <w:lang w:val="en-US"/>
              </w:rPr>
            </w:pPr>
            <w:r w:rsidRPr="0020550D">
              <w:rPr>
                <w:b/>
                <w:bCs/>
                <w:szCs w:val="28"/>
                <w:lang w:val="en-US"/>
              </w:rPr>
              <w:t>CHỦ TỊCH</w:t>
            </w:r>
          </w:p>
          <w:p w14:paraId="28384ACB" w14:textId="77777777" w:rsidR="00915EA8" w:rsidRPr="0020550D" w:rsidRDefault="00915EA8" w:rsidP="0020550D">
            <w:pPr>
              <w:spacing w:before="120"/>
              <w:jc w:val="center"/>
              <w:rPr>
                <w:b/>
                <w:bCs/>
                <w:szCs w:val="28"/>
                <w:lang w:val="en-US"/>
              </w:rPr>
            </w:pPr>
          </w:p>
          <w:p w14:paraId="3EF05709" w14:textId="77777777" w:rsidR="00915EA8" w:rsidRPr="0020550D" w:rsidRDefault="00915EA8" w:rsidP="0020550D">
            <w:pPr>
              <w:spacing w:before="120"/>
              <w:jc w:val="center"/>
              <w:rPr>
                <w:b/>
                <w:bCs/>
                <w:szCs w:val="28"/>
                <w:lang w:val="en-US"/>
              </w:rPr>
            </w:pPr>
          </w:p>
          <w:p w14:paraId="4E0B81BB" w14:textId="77777777" w:rsidR="00915EA8" w:rsidRPr="0020550D" w:rsidRDefault="00915EA8" w:rsidP="0020550D">
            <w:pPr>
              <w:spacing w:before="120"/>
              <w:jc w:val="center"/>
              <w:rPr>
                <w:b/>
                <w:bCs/>
                <w:szCs w:val="28"/>
                <w:lang w:val="en-US"/>
              </w:rPr>
            </w:pPr>
          </w:p>
          <w:p w14:paraId="117F05C8" w14:textId="77777777" w:rsidR="00915EA8" w:rsidRPr="0020550D" w:rsidRDefault="00915EA8" w:rsidP="0020550D">
            <w:pPr>
              <w:spacing w:before="120"/>
              <w:jc w:val="center"/>
              <w:rPr>
                <w:b/>
                <w:bCs/>
                <w:szCs w:val="28"/>
                <w:lang w:val="en-US"/>
              </w:rPr>
            </w:pPr>
          </w:p>
          <w:p w14:paraId="0EDC63A3" w14:textId="77777777" w:rsidR="00915EA8" w:rsidRPr="0020550D" w:rsidRDefault="00915EA8" w:rsidP="0020550D">
            <w:pPr>
              <w:spacing w:before="120"/>
              <w:jc w:val="center"/>
              <w:rPr>
                <w:b/>
                <w:bCs/>
                <w:szCs w:val="28"/>
                <w:lang w:val="en-US"/>
              </w:rPr>
            </w:pPr>
          </w:p>
          <w:p w14:paraId="38B28565" w14:textId="77777777" w:rsidR="00915EA8" w:rsidRPr="0020550D" w:rsidRDefault="00915EA8" w:rsidP="0020550D">
            <w:pPr>
              <w:spacing w:before="120"/>
              <w:jc w:val="center"/>
              <w:rPr>
                <w:b/>
                <w:bCs/>
                <w:szCs w:val="28"/>
                <w:lang w:val="en-US"/>
              </w:rPr>
            </w:pPr>
          </w:p>
          <w:p w14:paraId="77C0E36C" w14:textId="345D1FC9" w:rsidR="00915EA8" w:rsidRDefault="00915EA8" w:rsidP="0020550D">
            <w:pPr>
              <w:spacing w:before="120"/>
              <w:jc w:val="center"/>
              <w:rPr>
                <w:szCs w:val="28"/>
                <w:lang w:val="en-US"/>
              </w:rPr>
            </w:pPr>
            <w:r w:rsidRPr="0020550D">
              <w:rPr>
                <w:b/>
                <w:bCs/>
                <w:szCs w:val="28"/>
                <w:lang w:val="en-US"/>
              </w:rPr>
              <w:t>Nguyễn Đức Tuy</w:t>
            </w:r>
          </w:p>
        </w:tc>
      </w:tr>
    </w:tbl>
    <w:p w14:paraId="579161E5" w14:textId="77777777" w:rsidR="00A00528" w:rsidRPr="00412462" w:rsidRDefault="00A00528" w:rsidP="003412BC">
      <w:pPr>
        <w:spacing w:before="120" w:after="0" w:line="240" w:lineRule="auto"/>
        <w:rPr>
          <w:szCs w:val="28"/>
          <w:lang w:val="en-US"/>
        </w:rPr>
      </w:pPr>
    </w:p>
    <w:sectPr w:rsidR="00A00528" w:rsidRPr="00412462" w:rsidSect="00691BDD">
      <w:headerReference w:type="default" r:id="rId7"/>
      <w:pgSz w:w="11906" w:h="16838" w:code="9"/>
      <w:pgMar w:top="1134" w:right="1134"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8E2256" w14:textId="77777777" w:rsidR="00B33279" w:rsidRDefault="00B33279" w:rsidP="00691BDD">
      <w:pPr>
        <w:spacing w:after="0" w:line="240" w:lineRule="auto"/>
      </w:pPr>
      <w:r>
        <w:separator/>
      </w:r>
    </w:p>
  </w:endnote>
  <w:endnote w:type="continuationSeparator" w:id="0">
    <w:p w14:paraId="0674B7FF" w14:textId="77777777" w:rsidR="00B33279" w:rsidRDefault="00B33279" w:rsidP="00691B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361A64" w14:textId="77777777" w:rsidR="00B33279" w:rsidRDefault="00B33279" w:rsidP="00691BDD">
      <w:pPr>
        <w:spacing w:after="0" w:line="240" w:lineRule="auto"/>
      </w:pPr>
      <w:r>
        <w:separator/>
      </w:r>
    </w:p>
  </w:footnote>
  <w:footnote w:type="continuationSeparator" w:id="0">
    <w:p w14:paraId="4517CD95" w14:textId="77777777" w:rsidR="00B33279" w:rsidRDefault="00B33279" w:rsidP="00691B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8082449"/>
      <w:docPartObj>
        <w:docPartGallery w:val="Page Numbers (Top of Page)"/>
        <w:docPartUnique/>
      </w:docPartObj>
    </w:sdtPr>
    <w:sdtEndPr>
      <w:rPr>
        <w:noProof/>
      </w:rPr>
    </w:sdtEndPr>
    <w:sdtContent>
      <w:p w14:paraId="5D2480AF" w14:textId="5DF4E561" w:rsidR="00691BDD" w:rsidRDefault="00691BDD">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32E24272" w14:textId="77777777" w:rsidR="00691BDD" w:rsidRDefault="00691BD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607"/>
    <w:rsid w:val="00024BDE"/>
    <w:rsid w:val="00026C99"/>
    <w:rsid w:val="00027257"/>
    <w:rsid w:val="000324B7"/>
    <w:rsid w:val="00041642"/>
    <w:rsid w:val="00043F3F"/>
    <w:rsid w:val="00047DF5"/>
    <w:rsid w:val="0005665F"/>
    <w:rsid w:val="0007159D"/>
    <w:rsid w:val="000A2E9C"/>
    <w:rsid w:val="000A2F37"/>
    <w:rsid w:val="000C70E3"/>
    <w:rsid w:val="000C7A0E"/>
    <w:rsid w:val="001035B2"/>
    <w:rsid w:val="00113EA5"/>
    <w:rsid w:val="00115A40"/>
    <w:rsid w:val="00134A4F"/>
    <w:rsid w:val="00192065"/>
    <w:rsid w:val="00195B3C"/>
    <w:rsid w:val="001A0463"/>
    <w:rsid w:val="001A1D41"/>
    <w:rsid w:val="001D7A35"/>
    <w:rsid w:val="001E15C4"/>
    <w:rsid w:val="001F3AF9"/>
    <w:rsid w:val="001F6AF6"/>
    <w:rsid w:val="00204EEA"/>
    <w:rsid w:val="0020550D"/>
    <w:rsid w:val="00213237"/>
    <w:rsid w:val="002162A1"/>
    <w:rsid w:val="00286848"/>
    <w:rsid w:val="0029587B"/>
    <w:rsid w:val="002C10C5"/>
    <w:rsid w:val="002C7F8D"/>
    <w:rsid w:val="002D19E8"/>
    <w:rsid w:val="002E49C3"/>
    <w:rsid w:val="002F4D17"/>
    <w:rsid w:val="00305567"/>
    <w:rsid w:val="00310DA5"/>
    <w:rsid w:val="00311E28"/>
    <w:rsid w:val="003170C7"/>
    <w:rsid w:val="003412BC"/>
    <w:rsid w:val="003456FC"/>
    <w:rsid w:val="003767ED"/>
    <w:rsid w:val="003A1673"/>
    <w:rsid w:val="003B27B4"/>
    <w:rsid w:val="003B5CA1"/>
    <w:rsid w:val="003C366A"/>
    <w:rsid w:val="003C6607"/>
    <w:rsid w:val="003D1A1C"/>
    <w:rsid w:val="003D7689"/>
    <w:rsid w:val="003F09F5"/>
    <w:rsid w:val="003F45E9"/>
    <w:rsid w:val="003F6369"/>
    <w:rsid w:val="0040738F"/>
    <w:rsid w:val="00412462"/>
    <w:rsid w:val="00415A96"/>
    <w:rsid w:val="004167D7"/>
    <w:rsid w:val="00427BF4"/>
    <w:rsid w:val="0044195F"/>
    <w:rsid w:val="00444747"/>
    <w:rsid w:val="00474D28"/>
    <w:rsid w:val="004872C5"/>
    <w:rsid w:val="0049119A"/>
    <w:rsid w:val="004A0231"/>
    <w:rsid w:val="004B3FB9"/>
    <w:rsid w:val="004C5461"/>
    <w:rsid w:val="004E5012"/>
    <w:rsid w:val="004F742A"/>
    <w:rsid w:val="00501D42"/>
    <w:rsid w:val="00501E60"/>
    <w:rsid w:val="00505185"/>
    <w:rsid w:val="00517EC3"/>
    <w:rsid w:val="0052401B"/>
    <w:rsid w:val="005412EC"/>
    <w:rsid w:val="0057119E"/>
    <w:rsid w:val="005A20B1"/>
    <w:rsid w:val="005D5E94"/>
    <w:rsid w:val="006300B2"/>
    <w:rsid w:val="00641412"/>
    <w:rsid w:val="0064542E"/>
    <w:rsid w:val="00645B1D"/>
    <w:rsid w:val="0068056D"/>
    <w:rsid w:val="006809BA"/>
    <w:rsid w:val="00686135"/>
    <w:rsid w:val="006875B5"/>
    <w:rsid w:val="00691BDD"/>
    <w:rsid w:val="006B28E6"/>
    <w:rsid w:val="006B3D7B"/>
    <w:rsid w:val="006D2054"/>
    <w:rsid w:val="006E7CE9"/>
    <w:rsid w:val="0070113D"/>
    <w:rsid w:val="007105BC"/>
    <w:rsid w:val="00724696"/>
    <w:rsid w:val="00724ACD"/>
    <w:rsid w:val="00736E25"/>
    <w:rsid w:val="007412C1"/>
    <w:rsid w:val="00760DDA"/>
    <w:rsid w:val="00763660"/>
    <w:rsid w:val="0076406E"/>
    <w:rsid w:val="00792D0E"/>
    <w:rsid w:val="007A4144"/>
    <w:rsid w:val="007B1980"/>
    <w:rsid w:val="007B4236"/>
    <w:rsid w:val="007D09BB"/>
    <w:rsid w:val="007E0F9E"/>
    <w:rsid w:val="00802766"/>
    <w:rsid w:val="008071C3"/>
    <w:rsid w:val="008176B1"/>
    <w:rsid w:val="00821B0E"/>
    <w:rsid w:val="00825220"/>
    <w:rsid w:val="00825812"/>
    <w:rsid w:val="008272F6"/>
    <w:rsid w:val="0083583A"/>
    <w:rsid w:val="00844637"/>
    <w:rsid w:val="0084494E"/>
    <w:rsid w:val="00845CB6"/>
    <w:rsid w:val="00857012"/>
    <w:rsid w:val="00857D57"/>
    <w:rsid w:val="00862F34"/>
    <w:rsid w:val="008653D2"/>
    <w:rsid w:val="00872637"/>
    <w:rsid w:val="0087662A"/>
    <w:rsid w:val="008770D3"/>
    <w:rsid w:val="008B03D2"/>
    <w:rsid w:val="008B5ADC"/>
    <w:rsid w:val="008E6F84"/>
    <w:rsid w:val="008F4AE2"/>
    <w:rsid w:val="008F7BFC"/>
    <w:rsid w:val="00915EA8"/>
    <w:rsid w:val="009254B6"/>
    <w:rsid w:val="00930E55"/>
    <w:rsid w:val="009412CD"/>
    <w:rsid w:val="009725EA"/>
    <w:rsid w:val="00974FFA"/>
    <w:rsid w:val="00986406"/>
    <w:rsid w:val="009A316A"/>
    <w:rsid w:val="009B04FF"/>
    <w:rsid w:val="009B5985"/>
    <w:rsid w:val="009E28F9"/>
    <w:rsid w:val="009E30EA"/>
    <w:rsid w:val="009E7A71"/>
    <w:rsid w:val="00A00528"/>
    <w:rsid w:val="00A07207"/>
    <w:rsid w:val="00A36655"/>
    <w:rsid w:val="00A45639"/>
    <w:rsid w:val="00A52682"/>
    <w:rsid w:val="00AB099D"/>
    <w:rsid w:val="00AC4E70"/>
    <w:rsid w:val="00B1339D"/>
    <w:rsid w:val="00B33279"/>
    <w:rsid w:val="00B362D6"/>
    <w:rsid w:val="00B4209A"/>
    <w:rsid w:val="00B76AA2"/>
    <w:rsid w:val="00B805B3"/>
    <w:rsid w:val="00B83695"/>
    <w:rsid w:val="00B8702A"/>
    <w:rsid w:val="00BB0F95"/>
    <w:rsid w:val="00BD70BB"/>
    <w:rsid w:val="00C17ED3"/>
    <w:rsid w:val="00C271C3"/>
    <w:rsid w:val="00C43557"/>
    <w:rsid w:val="00C46A50"/>
    <w:rsid w:val="00C8003C"/>
    <w:rsid w:val="00C8052A"/>
    <w:rsid w:val="00CB2ECE"/>
    <w:rsid w:val="00CB5C73"/>
    <w:rsid w:val="00CF4A2C"/>
    <w:rsid w:val="00D0262E"/>
    <w:rsid w:val="00D06D4F"/>
    <w:rsid w:val="00D217F3"/>
    <w:rsid w:val="00D26BF2"/>
    <w:rsid w:val="00D27076"/>
    <w:rsid w:val="00D33EA8"/>
    <w:rsid w:val="00D359DF"/>
    <w:rsid w:val="00D41432"/>
    <w:rsid w:val="00D61D78"/>
    <w:rsid w:val="00D7289D"/>
    <w:rsid w:val="00DA4E85"/>
    <w:rsid w:val="00DB3417"/>
    <w:rsid w:val="00DC2AE8"/>
    <w:rsid w:val="00DE14E1"/>
    <w:rsid w:val="00DF076E"/>
    <w:rsid w:val="00DF09F2"/>
    <w:rsid w:val="00DF567C"/>
    <w:rsid w:val="00E05C51"/>
    <w:rsid w:val="00E669FF"/>
    <w:rsid w:val="00EA58FD"/>
    <w:rsid w:val="00ED14AA"/>
    <w:rsid w:val="00ED7153"/>
    <w:rsid w:val="00EF6F45"/>
    <w:rsid w:val="00F5348D"/>
    <w:rsid w:val="00F54AC1"/>
    <w:rsid w:val="00F83270"/>
    <w:rsid w:val="00FA3082"/>
    <w:rsid w:val="00FA3AED"/>
    <w:rsid w:val="00FA71C0"/>
    <w:rsid w:val="00FC0241"/>
    <w:rsid w:val="00FD5863"/>
    <w:rsid w:val="00FE3D37"/>
    <w:rsid w:val="00FE65DE"/>
    <w:rsid w:val="00FF2C6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4CB81"/>
  <w15:chartTrackingRefBased/>
  <w15:docId w15:val="{5FD35F6E-348C-4FF4-A8A1-02BEA53F0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iCs/>
        <w:sz w:val="28"/>
        <w:szCs w:val="26"/>
        <w:lang w:val="vi-VN"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C66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5D5E94"/>
    <w:rPr>
      <w:rFonts w:ascii="Times New Roman" w:hAnsi="Times New Roman" w:cs="Times New Roman" w:hint="default"/>
      <w:b w:val="0"/>
      <w:bCs w:val="0"/>
      <w:i/>
      <w:iCs w:val="0"/>
      <w:color w:val="000000"/>
      <w:sz w:val="28"/>
      <w:szCs w:val="28"/>
    </w:rPr>
  </w:style>
  <w:style w:type="paragraph" w:styleId="Header">
    <w:name w:val="header"/>
    <w:basedOn w:val="Normal"/>
    <w:link w:val="HeaderChar"/>
    <w:uiPriority w:val="99"/>
    <w:unhideWhenUsed/>
    <w:rsid w:val="00691B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1BDD"/>
  </w:style>
  <w:style w:type="paragraph" w:styleId="Footer">
    <w:name w:val="footer"/>
    <w:basedOn w:val="Normal"/>
    <w:link w:val="FooterChar"/>
    <w:uiPriority w:val="99"/>
    <w:unhideWhenUsed/>
    <w:rsid w:val="00691B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1B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299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F7006B-F61E-4D29-A4AB-643382221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1537</Words>
  <Characters>8766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3</cp:revision>
  <cp:lastPrinted>2025-11-09T02:23:00Z</cp:lastPrinted>
  <dcterms:created xsi:type="dcterms:W3CDTF">2025-11-11T08:24:00Z</dcterms:created>
  <dcterms:modified xsi:type="dcterms:W3CDTF">2025-11-14T09:52:00Z</dcterms:modified>
</cp:coreProperties>
</file>