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7" w:type="dxa"/>
        <w:jc w:val="center"/>
        <w:tblLook w:val="0000" w:firstRow="0" w:lastRow="0" w:firstColumn="0" w:lastColumn="0" w:noHBand="0" w:noVBand="0"/>
      </w:tblPr>
      <w:tblGrid>
        <w:gridCol w:w="3703"/>
        <w:gridCol w:w="6114"/>
      </w:tblGrid>
      <w:tr w:rsidR="002B4B73" w:rsidRPr="000339C2" w:rsidTr="008C02F1">
        <w:trPr>
          <w:jc w:val="center"/>
        </w:trPr>
        <w:tc>
          <w:tcPr>
            <w:tcW w:w="3703" w:type="dxa"/>
          </w:tcPr>
          <w:p w:rsidR="002B4B73" w:rsidRPr="00D80CDF" w:rsidRDefault="002B4B73" w:rsidP="00652AD3">
            <w:pPr>
              <w:pStyle w:val="Heading7"/>
              <w:ind w:left="-138" w:right="-210"/>
              <w:rPr>
                <w:szCs w:val="26"/>
              </w:rPr>
            </w:pPr>
            <w:r w:rsidRPr="00D80CDF">
              <w:rPr>
                <w:szCs w:val="26"/>
              </w:rPr>
              <w:t>UBND TỈNH QUẢNG NGÃI</w:t>
            </w:r>
          </w:p>
          <w:p w:rsidR="002B4B73" w:rsidRPr="00E86B19" w:rsidRDefault="002B4B73" w:rsidP="00652AD3">
            <w:pPr>
              <w:pStyle w:val="Heading1"/>
              <w:rPr>
                <w:rFonts w:ascii="Times New Roman" w:hAnsi="Times New Roman"/>
                <w:sz w:val="26"/>
                <w:szCs w:val="26"/>
              </w:rPr>
            </w:pPr>
            <w:r w:rsidRPr="00E86B19">
              <w:rPr>
                <w:rFonts w:ascii="Times New Roman" w:hAnsi="Times New Roman"/>
                <w:sz w:val="26"/>
                <w:szCs w:val="26"/>
              </w:rPr>
              <w:t>SỞ TÀI CHÍNH</w:t>
            </w:r>
          </w:p>
        </w:tc>
        <w:tc>
          <w:tcPr>
            <w:tcW w:w="6114" w:type="dxa"/>
          </w:tcPr>
          <w:p w:rsidR="002B4B73" w:rsidRPr="002F43E0" w:rsidRDefault="002B4B73" w:rsidP="008C02F1">
            <w:pPr>
              <w:pStyle w:val="Heading2"/>
              <w:jc w:val="center"/>
              <w:rPr>
                <w:b/>
                <w:i w:val="0"/>
                <w:sz w:val="26"/>
                <w:szCs w:val="26"/>
                <w:lang w:val="fi-FI"/>
              </w:rPr>
            </w:pPr>
            <w:r w:rsidRPr="002F43E0">
              <w:rPr>
                <w:b/>
                <w:i w:val="0"/>
                <w:sz w:val="26"/>
                <w:szCs w:val="26"/>
                <w:lang w:val="fi-FI"/>
              </w:rPr>
              <w:t>CỘNG HOÀ XÃ HỘI CHỦ NGHĨA VIỆT NAM</w:t>
            </w:r>
          </w:p>
          <w:p w:rsidR="002B4B73" w:rsidRPr="008C02F1" w:rsidRDefault="002B4B73" w:rsidP="008C02F1">
            <w:pPr>
              <w:jc w:val="center"/>
              <w:rPr>
                <w:lang w:val="fi-FI"/>
              </w:rPr>
            </w:pPr>
            <w:r w:rsidRPr="008C02F1">
              <w:rPr>
                <w:b/>
                <w:lang w:val="fi-FI"/>
              </w:rPr>
              <w:t>Độc lập – Tự do – Hạnh phúc</w:t>
            </w:r>
          </w:p>
        </w:tc>
      </w:tr>
      <w:tr w:rsidR="002B4B73" w:rsidRPr="000339C2" w:rsidTr="008C02F1">
        <w:trPr>
          <w:jc w:val="center"/>
        </w:trPr>
        <w:tc>
          <w:tcPr>
            <w:tcW w:w="3703" w:type="dxa"/>
          </w:tcPr>
          <w:p w:rsidR="002B4B73" w:rsidRPr="000339C2" w:rsidRDefault="00A9792C" w:rsidP="00620B24">
            <w:pPr>
              <w:jc w:val="center"/>
              <w:rPr>
                <w:sz w:val="16"/>
                <w:szCs w:val="16"/>
                <w:lang w:val="fi-FI"/>
              </w:rPr>
            </w:pPr>
            <w:r>
              <w:rPr>
                <w:noProof/>
                <w:sz w:val="16"/>
                <w:szCs w:val="16"/>
              </w:rPr>
              <mc:AlternateContent>
                <mc:Choice Requires="wps">
                  <w:drawing>
                    <wp:anchor distT="0" distB="0" distL="114300" distR="114300" simplePos="0" relativeHeight="251664384" behindDoc="0" locked="0" layoutInCell="1" allowOverlap="1">
                      <wp:simplePos x="0" y="0"/>
                      <wp:positionH relativeFrom="column">
                        <wp:posOffset>776605</wp:posOffset>
                      </wp:positionH>
                      <wp:positionV relativeFrom="paragraph">
                        <wp:posOffset>32385</wp:posOffset>
                      </wp:positionV>
                      <wp:extent cx="575945" cy="0"/>
                      <wp:effectExtent l="0" t="0" r="33655"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630FDF4" id="Line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15pt,2.55pt" to="10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"/>
                  </w:pict>
                </mc:Fallback>
              </mc:AlternateContent>
            </w:r>
          </w:p>
        </w:tc>
        <w:tc>
          <w:tcPr>
            <w:tcW w:w="6114" w:type="dxa"/>
          </w:tcPr>
          <w:p w:rsidR="002B4B73" w:rsidRPr="000339C2" w:rsidRDefault="00A9792C" w:rsidP="00620B24">
            <w:pPr>
              <w:jc w:val="right"/>
              <w:rPr>
                <w:i/>
                <w:sz w:val="16"/>
                <w:szCs w:val="16"/>
                <w:lang w:val="fi-FI"/>
              </w:rPr>
            </w:pPr>
            <w:r>
              <w:rPr>
                <w:noProof/>
                <w:sz w:val="16"/>
                <w:szCs w:val="16"/>
              </w:rPr>
              <mc:AlternateContent>
                <mc:Choice Requires="wps">
                  <w:drawing>
                    <wp:anchor distT="0" distB="0" distL="114300" distR="114300" simplePos="0" relativeHeight="251663360" behindDoc="0" locked="0" layoutInCell="1" allowOverlap="1">
                      <wp:simplePos x="0" y="0"/>
                      <wp:positionH relativeFrom="column">
                        <wp:posOffset>771525</wp:posOffset>
                      </wp:positionH>
                      <wp:positionV relativeFrom="paragraph">
                        <wp:posOffset>43815</wp:posOffset>
                      </wp:positionV>
                      <wp:extent cx="2238375" cy="0"/>
                      <wp:effectExtent l="0" t="0" r="2857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38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81414D1" id="Line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3.45pt" to="23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"/>
                  </w:pict>
                </mc:Fallback>
              </mc:AlternateContent>
            </w:r>
          </w:p>
        </w:tc>
      </w:tr>
      <w:tr w:rsidR="002B4B73" w:rsidRPr="00321E99" w:rsidTr="008C02F1">
        <w:trPr>
          <w:jc w:val="center"/>
        </w:trPr>
        <w:tc>
          <w:tcPr>
            <w:tcW w:w="3703" w:type="dxa"/>
          </w:tcPr>
          <w:p w:rsidR="002B4B73" w:rsidRPr="00D647C8" w:rsidRDefault="00103C87" w:rsidP="0066238D">
            <w:pPr>
              <w:jc w:val="center"/>
              <w:rPr>
                <w:sz w:val="26"/>
                <w:szCs w:val="26"/>
              </w:rPr>
            </w:pPr>
            <w:r>
              <w:rPr>
                <w:sz w:val="26"/>
                <w:szCs w:val="26"/>
              </w:rPr>
              <w:t xml:space="preserve">Số:  </w:t>
            </w:r>
            <w:r w:rsidR="0066238D">
              <w:rPr>
                <w:sz w:val="26"/>
                <w:szCs w:val="26"/>
              </w:rPr>
              <w:t xml:space="preserve">       </w:t>
            </w:r>
            <w:r w:rsidR="002B4B73" w:rsidRPr="00D647C8">
              <w:rPr>
                <w:sz w:val="26"/>
                <w:szCs w:val="26"/>
              </w:rPr>
              <w:t>/</w:t>
            </w:r>
            <w:r w:rsidR="008C02F1">
              <w:rPr>
                <w:sz w:val="26"/>
                <w:szCs w:val="26"/>
              </w:rPr>
              <w:t>BC-</w:t>
            </w:r>
            <w:r w:rsidR="002B4B73" w:rsidRPr="00D647C8">
              <w:rPr>
                <w:sz w:val="26"/>
                <w:szCs w:val="26"/>
              </w:rPr>
              <w:t>STC</w:t>
            </w:r>
          </w:p>
        </w:tc>
        <w:tc>
          <w:tcPr>
            <w:tcW w:w="6114" w:type="dxa"/>
          </w:tcPr>
          <w:p w:rsidR="002B4B73" w:rsidRPr="00D647C8" w:rsidRDefault="002B4B73" w:rsidP="001B65D1">
            <w:pPr>
              <w:pStyle w:val="Heading3"/>
              <w:tabs>
                <w:tab w:val="left" w:pos="540"/>
                <w:tab w:val="right" w:pos="5668"/>
              </w:tabs>
              <w:spacing w:before="0"/>
              <w:jc w:val="center"/>
              <w:rPr>
                <w:rFonts w:ascii="Times New Roman" w:hAnsi="Times New Roman"/>
                <w:b w:val="0"/>
                <w:i/>
              </w:rPr>
            </w:pPr>
            <w:r w:rsidRPr="00D647C8">
              <w:rPr>
                <w:rFonts w:ascii="Times New Roman" w:hAnsi="Times New Roman"/>
                <w:b w:val="0"/>
                <w:i/>
              </w:rPr>
              <w:t xml:space="preserve">Quảng Ngãi, ngày </w:t>
            </w:r>
            <w:r w:rsidR="0066238D">
              <w:rPr>
                <w:rFonts w:ascii="Times New Roman" w:hAnsi="Times New Roman"/>
                <w:b w:val="0"/>
                <w:i/>
              </w:rPr>
              <w:t xml:space="preserve">      </w:t>
            </w:r>
            <w:r w:rsidR="0059116C">
              <w:rPr>
                <w:rFonts w:ascii="Times New Roman" w:hAnsi="Times New Roman"/>
                <w:b w:val="0"/>
                <w:i/>
              </w:rPr>
              <w:t>th</w:t>
            </w:r>
            <w:r w:rsidR="00501C1E">
              <w:rPr>
                <w:rFonts w:ascii="Times New Roman" w:hAnsi="Times New Roman"/>
                <w:b w:val="0"/>
                <w:i/>
              </w:rPr>
              <w:t>áng</w:t>
            </w:r>
            <w:r w:rsidR="006957D9">
              <w:rPr>
                <w:rFonts w:ascii="Times New Roman" w:hAnsi="Times New Roman"/>
                <w:b w:val="0"/>
                <w:i/>
              </w:rPr>
              <w:t xml:space="preserve"> </w:t>
            </w:r>
            <w:r w:rsidR="001B65D1">
              <w:rPr>
                <w:rFonts w:ascii="Times New Roman" w:hAnsi="Times New Roman"/>
                <w:b w:val="0"/>
                <w:i/>
              </w:rPr>
              <w:t>9</w:t>
            </w:r>
            <w:bookmarkStart w:id="0" w:name="_GoBack"/>
            <w:bookmarkEnd w:id="0"/>
            <w:r w:rsidRPr="00D647C8">
              <w:rPr>
                <w:rFonts w:ascii="Times New Roman" w:hAnsi="Times New Roman"/>
                <w:b w:val="0"/>
                <w:i/>
              </w:rPr>
              <w:t xml:space="preserve"> năm 20</w:t>
            </w:r>
            <w:r w:rsidR="009511DD">
              <w:rPr>
                <w:rFonts w:ascii="Times New Roman" w:hAnsi="Times New Roman"/>
                <w:b w:val="0"/>
                <w:i/>
              </w:rPr>
              <w:t>2</w:t>
            </w:r>
            <w:r w:rsidR="0066238D">
              <w:rPr>
                <w:rFonts w:ascii="Times New Roman" w:hAnsi="Times New Roman"/>
                <w:b w:val="0"/>
                <w:i/>
              </w:rPr>
              <w:t>6</w:t>
            </w:r>
          </w:p>
        </w:tc>
      </w:tr>
    </w:tbl>
    <w:p w:rsidR="008C02F1" w:rsidRPr="008C02F1" w:rsidRDefault="009511DD" w:rsidP="009511DD">
      <w:pPr>
        <w:tabs>
          <w:tab w:val="left" w:pos="1170"/>
        </w:tabs>
        <w:jc w:val="both"/>
        <w:rPr>
          <w:sz w:val="16"/>
        </w:rPr>
      </w:pPr>
      <w:r>
        <w:tab/>
      </w:r>
      <w:r>
        <w:tab/>
      </w:r>
      <w:r>
        <w:tab/>
      </w:r>
      <w:r>
        <w:tab/>
      </w:r>
      <w:r>
        <w:tab/>
      </w:r>
    </w:p>
    <w:p w:rsidR="00CA051A" w:rsidRPr="008C02F1" w:rsidRDefault="008C02F1" w:rsidP="008C02F1">
      <w:pPr>
        <w:tabs>
          <w:tab w:val="left" w:pos="1170"/>
        </w:tabs>
        <w:spacing w:before="120" w:after="120"/>
        <w:jc w:val="center"/>
        <w:rPr>
          <w:b/>
        </w:rPr>
      </w:pPr>
      <w:r w:rsidRPr="008C02F1">
        <w:rPr>
          <w:b/>
        </w:rPr>
        <w:t>BÁO CÁO</w:t>
      </w:r>
    </w:p>
    <w:p w:rsidR="0066238D" w:rsidRPr="00B91110" w:rsidRDefault="008C02F1" w:rsidP="0066238D">
      <w:pPr>
        <w:jc w:val="center"/>
        <w:rPr>
          <w:b/>
          <w:bCs/>
        </w:rPr>
      </w:pPr>
      <w:r w:rsidRPr="008A4C35">
        <w:rPr>
          <w:b/>
        </w:rPr>
        <w:t xml:space="preserve">Tiếp thu ý kiến thẩm định của Sở Tư pháp về dự thảo </w:t>
      </w:r>
      <w:r w:rsidR="006E7661" w:rsidRPr="008A4C35">
        <w:rPr>
          <w:b/>
          <w:spacing w:val="-4"/>
        </w:rPr>
        <w:t xml:space="preserve">Nghị quyết của </w:t>
      </w:r>
      <w:r w:rsidR="00757098" w:rsidRPr="008A4C35">
        <w:rPr>
          <w:b/>
          <w:spacing w:val="-4"/>
        </w:rPr>
        <w:t xml:space="preserve">HĐND tỉnh </w:t>
      </w:r>
      <w:r w:rsidR="006E7661" w:rsidRPr="008A4C35">
        <w:rPr>
          <w:b/>
        </w:rPr>
        <w:t xml:space="preserve">quy định </w:t>
      </w:r>
      <w:r w:rsidR="0066238D">
        <w:rPr>
          <w:b/>
        </w:rPr>
        <w:t>q</w:t>
      </w:r>
      <w:r w:rsidR="0066238D" w:rsidRPr="00B91110">
        <w:rPr>
          <w:b/>
          <w:lang w:val="pl-PL"/>
        </w:rPr>
        <w:t xml:space="preserve">uy định </w:t>
      </w:r>
      <w:r w:rsidR="0066238D" w:rsidRPr="00B91110">
        <w:rPr>
          <w:b/>
        </w:rPr>
        <w:t>nội dung, mức chi hoạt động đối với đảng ủy cấp xã và đảng ủy cấp trên trực tiếp của tổ chức cơ sở đảng ở những nơi có đặc điểm riêng trên địa bàn tỉnh Quảng Ngãi</w:t>
      </w:r>
      <w:r w:rsidR="0066238D" w:rsidRPr="00B91110">
        <w:rPr>
          <w:b/>
          <w:noProof/>
        </w:rPr>
        <w:t xml:space="preserve"> </w:t>
      </w:r>
    </w:p>
    <w:p w:rsidR="008C02F1" w:rsidRDefault="0066238D" w:rsidP="003B42B5">
      <w:pPr>
        <w:jc w:val="center"/>
      </w:pPr>
      <w:r>
        <w:rPr>
          <w:noProof/>
        </w:rPr>
        <mc:AlternateContent>
          <mc:Choice Requires="wps">
            <w:drawing>
              <wp:anchor distT="0" distB="0" distL="114300" distR="114300" simplePos="0" relativeHeight="251665408" behindDoc="0" locked="0" layoutInCell="1" allowOverlap="1" wp14:anchorId="0D59F6CF" wp14:editId="4F5E0AC3">
                <wp:simplePos x="0" y="0"/>
                <wp:positionH relativeFrom="column">
                  <wp:posOffset>2424430</wp:posOffset>
                </wp:positionH>
                <wp:positionV relativeFrom="paragraph">
                  <wp:posOffset>34290</wp:posOffset>
                </wp:positionV>
                <wp:extent cx="10572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057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90.9pt,2.7pt" to="274.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" strokecolor="black [3040]"/>
            </w:pict>
          </mc:Fallback>
        </mc:AlternateContent>
      </w:r>
      <w:r w:rsidR="00CA051A">
        <w:tab/>
      </w:r>
      <w:r w:rsidR="00CA051A">
        <w:tab/>
      </w:r>
      <w:r w:rsidR="00CA051A">
        <w:tab/>
      </w:r>
      <w:r w:rsidR="00CA051A">
        <w:tab/>
      </w:r>
      <w:r w:rsidR="003232A3">
        <w:t xml:space="preserve">          </w:t>
      </w:r>
    </w:p>
    <w:p w:rsidR="002B4B73" w:rsidRDefault="00D3034B" w:rsidP="00757098">
      <w:pPr>
        <w:tabs>
          <w:tab w:val="left" w:pos="1170"/>
        </w:tabs>
      </w:pPr>
      <w:r>
        <w:rPr>
          <w:sz w:val="20"/>
        </w:rPr>
        <w:t xml:space="preserve">               </w:t>
      </w:r>
      <w:r w:rsidR="003B42B5">
        <w:rPr>
          <w:sz w:val="20"/>
        </w:rPr>
        <w:t xml:space="preserve">                     </w:t>
      </w:r>
      <w:r>
        <w:rPr>
          <w:sz w:val="20"/>
        </w:rPr>
        <w:t xml:space="preserve">      </w:t>
      </w:r>
      <w:r w:rsidR="002B4B73">
        <w:t>Kính gửi:</w:t>
      </w:r>
      <w:r w:rsidR="00136A1B">
        <w:t xml:space="preserve"> Ủy ban nhân dân</w:t>
      </w:r>
      <w:r w:rsidR="008C02F1">
        <w:t xml:space="preserve"> tỉnh Quảng Ngãi</w:t>
      </w:r>
    </w:p>
    <w:p w:rsidR="00CA051A" w:rsidRPr="00757098" w:rsidRDefault="00D3034B" w:rsidP="00757098">
      <w:pPr>
        <w:jc w:val="both"/>
        <w:rPr>
          <w:spacing w:val="-2"/>
        </w:rPr>
      </w:pPr>
      <w:r>
        <w:rPr>
          <w:spacing w:val="-2"/>
        </w:rPr>
        <w:t xml:space="preserve">                   </w:t>
      </w:r>
      <w:r w:rsidR="006E42DB">
        <w:rPr>
          <w:spacing w:val="-2"/>
        </w:rPr>
        <w:t xml:space="preserve">                              </w:t>
      </w:r>
      <w:r w:rsidR="00B464E4">
        <w:rPr>
          <w:spacing w:val="-2"/>
        </w:rPr>
        <w:t xml:space="preserve">  </w:t>
      </w:r>
    </w:p>
    <w:p w:rsidR="006B4F9C" w:rsidRPr="00AC2247" w:rsidRDefault="006B4F9C" w:rsidP="006B4F9C">
      <w:pPr>
        <w:spacing w:before="120" w:after="120"/>
        <w:ind w:firstLine="567"/>
        <w:jc w:val="both"/>
      </w:pPr>
      <w:r w:rsidRPr="00AC2247">
        <w:t xml:space="preserve">Thực hiện </w:t>
      </w:r>
      <w:r>
        <w:t xml:space="preserve">Công văn số 6718/UBND-KTTH ngày 10/7/2026 của UBND tỉnh về việc xây dựng </w:t>
      </w:r>
      <w:r w:rsidRPr="00AC2247">
        <w:t>Nghị quyết quy định nội dung, mức chi hoạt động đối với đảng ủy cấp xã và đảng ủy cấp trên trực tiếp của tổ chức cơ sở đảng ở những nơi có đặc điểm riêng trên địa bàn tỉnh.</w:t>
      </w:r>
    </w:p>
    <w:p w:rsidR="00757098" w:rsidRDefault="006B4F9C" w:rsidP="006B4F9C">
      <w:pPr>
        <w:spacing w:before="120" w:after="120"/>
        <w:ind w:firstLine="567"/>
        <w:jc w:val="both"/>
        <w:rPr>
          <w:spacing w:val="-2"/>
        </w:rPr>
      </w:pPr>
      <w:r>
        <w:rPr>
          <w:lang w:val="pl-PL" w:eastAsia="x-none"/>
        </w:rPr>
        <w:t xml:space="preserve">Căn cứ </w:t>
      </w:r>
      <w:r>
        <w:rPr>
          <w:bCs/>
        </w:rPr>
        <w:t xml:space="preserve">Quy định số 113-QĐ/VPTW ngày 25/3/2026 của Văn phòng Ban Chấp hành Trung ương về một số nội dung, mức chi hoạt động của tỉnh ủy, </w:t>
      </w:r>
      <w:r w:rsidRPr="00A92F28">
        <w:rPr>
          <w:bCs/>
        </w:rPr>
        <w:t>thành ủy;</w:t>
      </w:r>
      <w:r>
        <w:rPr>
          <w:bCs/>
        </w:rPr>
        <w:t xml:space="preserve"> </w:t>
      </w:r>
      <w:r w:rsidRPr="00AC2247">
        <w:rPr>
          <w:lang w:val="pl-PL" w:eastAsia="x-none"/>
        </w:rPr>
        <w:t xml:space="preserve">Sở Tài chính </w:t>
      </w:r>
      <w:r w:rsidR="00757098" w:rsidRPr="00C53123">
        <w:rPr>
          <w:spacing w:val="-2"/>
        </w:rPr>
        <w:t>xây dựng dự thảo Nghị quyế</w:t>
      </w:r>
      <w:r w:rsidR="00757098">
        <w:rPr>
          <w:spacing w:val="-2"/>
        </w:rPr>
        <w:t>t,</w:t>
      </w:r>
      <w:r w:rsidR="00757098" w:rsidRPr="00C53123">
        <w:rPr>
          <w:spacing w:val="-2"/>
        </w:rPr>
        <w:t xml:space="preserve"> lấy ý kiến các cơ quan, đơn vị, địa phương và gửi Sở Tư pháp thẩm định. </w:t>
      </w:r>
      <w:r w:rsidR="00F23715">
        <w:rPr>
          <w:spacing w:val="-2"/>
        </w:rPr>
        <w:t xml:space="preserve">Theo </w:t>
      </w:r>
      <w:r w:rsidR="00F23715" w:rsidRPr="00C53123">
        <w:rPr>
          <w:spacing w:val="-2"/>
        </w:rPr>
        <w:t>Báo cáo số</w:t>
      </w:r>
      <w:r w:rsidR="00F23715">
        <w:rPr>
          <w:spacing w:val="-2"/>
        </w:rPr>
        <w:t xml:space="preserve"> </w:t>
      </w:r>
      <w:r>
        <w:rPr>
          <w:spacing w:val="-2"/>
        </w:rPr>
        <w:t>471</w:t>
      </w:r>
      <w:r w:rsidR="00F23715">
        <w:rPr>
          <w:spacing w:val="-2"/>
        </w:rPr>
        <w:t>/</w:t>
      </w:r>
      <w:r w:rsidR="00F23715" w:rsidRPr="00C53123">
        <w:rPr>
          <w:spacing w:val="-2"/>
        </w:rPr>
        <w:t>BC-STP ngày</w:t>
      </w:r>
      <w:r w:rsidR="00F23715">
        <w:rPr>
          <w:spacing w:val="-2"/>
        </w:rPr>
        <w:t xml:space="preserve"> </w:t>
      </w:r>
      <w:r>
        <w:rPr>
          <w:spacing w:val="-2"/>
        </w:rPr>
        <w:t>19/8/2026</w:t>
      </w:r>
      <w:r w:rsidR="00F23715">
        <w:rPr>
          <w:spacing w:val="-2"/>
        </w:rPr>
        <w:t xml:space="preserve"> của Sở Tư pháp</w:t>
      </w:r>
      <w:r w:rsidR="00757098">
        <w:rPr>
          <w:spacing w:val="-2"/>
        </w:rPr>
        <w:t xml:space="preserve">, </w:t>
      </w:r>
      <w:r w:rsidR="00757098" w:rsidRPr="00C53123">
        <w:rPr>
          <w:spacing w:val="-2"/>
        </w:rPr>
        <w:t xml:space="preserve">Sở Tài chính </w:t>
      </w:r>
      <w:r w:rsidR="00757098">
        <w:rPr>
          <w:spacing w:val="-2"/>
        </w:rPr>
        <w:t>ti</w:t>
      </w:r>
      <w:r w:rsidR="00757098" w:rsidRPr="00757098">
        <w:rPr>
          <w:spacing w:val="-2"/>
        </w:rPr>
        <w:t>ếp</w:t>
      </w:r>
      <w:r w:rsidR="00757098">
        <w:rPr>
          <w:spacing w:val="-2"/>
        </w:rPr>
        <w:t xml:space="preserve"> thu, </w:t>
      </w:r>
      <w:r w:rsidR="00F23715">
        <w:rPr>
          <w:spacing w:val="-2"/>
        </w:rPr>
        <w:t>ho</w:t>
      </w:r>
      <w:r w:rsidR="00F23715" w:rsidRPr="00F23715">
        <w:rPr>
          <w:spacing w:val="-2"/>
        </w:rPr>
        <w:t>àn</w:t>
      </w:r>
      <w:r w:rsidR="00F23715">
        <w:rPr>
          <w:spacing w:val="-2"/>
        </w:rPr>
        <w:t xml:space="preserve"> ch</w:t>
      </w:r>
      <w:r w:rsidR="00F23715" w:rsidRPr="00F23715">
        <w:rPr>
          <w:spacing w:val="-2"/>
        </w:rPr>
        <w:t>ỉnh</w:t>
      </w:r>
      <w:r w:rsidR="00757098">
        <w:rPr>
          <w:spacing w:val="-2"/>
        </w:rPr>
        <w:t xml:space="preserve"> d</w:t>
      </w:r>
      <w:r w:rsidR="00757098" w:rsidRPr="00757098">
        <w:rPr>
          <w:spacing w:val="-2"/>
        </w:rPr>
        <w:t>ự</w:t>
      </w:r>
      <w:r w:rsidR="00757098">
        <w:rPr>
          <w:spacing w:val="-2"/>
        </w:rPr>
        <w:t xml:space="preserve"> th</w:t>
      </w:r>
      <w:r w:rsidR="00757098" w:rsidRPr="00757098">
        <w:rPr>
          <w:spacing w:val="-2"/>
        </w:rPr>
        <w:t>ảo</w:t>
      </w:r>
      <w:r w:rsidR="00757098">
        <w:rPr>
          <w:spacing w:val="-2"/>
        </w:rPr>
        <w:t xml:space="preserve"> </w:t>
      </w:r>
      <w:r w:rsidR="006E7661">
        <w:t>Ngh</w:t>
      </w:r>
      <w:r w:rsidR="006E7661" w:rsidRPr="00BB1DC1">
        <w:t>ị</w:t>
      </w:r>
      <w:r w:rsidR="006E7661">
        <w:t xml:space="preserve"> quy</w:t>
      </w:r>
      <w:r w:rsidR="006E7661" w:rsidRPr="00BB1DC1">
        <w:t>ết</w:t>
      </w:r>
      <w:r w:rsidR="006E7661">
        <w:t xml:space="preserve"> </w:t>
      </w:r>
      <w:r w:rsidR="00B770AB" w:rsidRPr="00AC2247">
        <w:t>quy định nội dung, mức chi hoạt động đối với đảng ủy cấp xã và đảng ủy cấp trên trực tiếp của tổ chức cơ sở đảng ở những nơi có đặc điểm riêng trên địa bàn tỉnh</w:t>
      </w:r>
      <w:r w:rsidR="00B770AB">
        <w:rPr>
          <w:spacing w:val="-2"/>
        </w:rPr>
        <w:t xml:space="preserve"> </w:t>
      </w:r>
      <w:r w:rsidR="00757098">
        <w:rPr>
          <w:spacing w:val="-2"/>
        </w:rPr>
        <w:t xml:space="preserve">theo </w:t>
      </w:r>
      <w:r w:rsidR="00757098" w:rsidRPr="00757098">
        <w:rPr>
          <w:spacing w:val="-2"/>
        </w:rPr>
        <w:t>ý</w:t>
      </w:r>
      <w:r w:rsidR="00757098">
        <w:rPr>
          <w:spacing w:val="-2"/>
        </w:rPr>
        <w:t xml:space="preserve"> ki</w:t>
      </w:r>
      <w:r w:rsidR="00757098" w:rsidRPr="00757098">
        <w:rPr>
          <w:spacing w:val="-2"/>
        </w:rPr>
        <w:t>ến</w:t>
      </w:r>
      <w:r w:rsidR="00F23715">
        <w:rPr>
          <w:spacing w:val="-2"/>
        </w:rPr>
        <w:t xml:space="preserve"> th</w:t>
      </w:r>
      <w:r w:rsidR="00F23715" w:rsidRPr="00F23715">
        <w:rPr>
          <w:spacing w:val="-2"/>
        </w:rPr>
        <w:t>ẩm</w:t>
      </w:r>
      <w:r w:rsidR="00F23715">
        <w:rPr>
          <w:spacing w:val="-2"/>
        </w:rPr>
        <w:t xml:space="preserve"> đ</w:t>
      </w:r>
      <w:r w:rsidR="00F23715" w:rsidRPr="00F23715">
        <w:rPr>
          <w:spacing w:val="-2"/>
        </w:rPr>
        <w:t>ịnh</w:t>
      </w:r>
      <w:r w:rsidR="00757098">
        <w:rPr>
          <w:spacing w:val="-2"/>
        </w:rPr>
        <w:t xml:space="preserve"> c</w:t>
      </w:r>
      <w:r w:rsidR="00757098" w:rsidRPr="00757098">
        <w:rPr>
          <w:spacing w:val="-2"/>
        </w:rPr>
        <w:t>ủa</w:t>
      </w:r>
      <w:r w:rsidR="00757098">
        <w:rPr>
          <w:spacing w:val="-2"/>
        </w:rPr>
        <w:t xml:space="preserve"> S</w:t>
      </w:r>
      <w:r w:rsidR="00757098" w:rsidRPr="00757098">
        <w:rPr>
          <w:spacing w:val="-2"/>
        </w:rPr>
        <w:t>ở</w:t>
      </w:r>
      <w:r w:rsidR="00757098">
        <w:rPr>
          <w:spacing w:val="-2"/>
        </w:rPr>
        <w:t xml:space="preserve"> T</w:t>
      </w:r>
      <w:r w:rsidR="00757098" w:rsidRPr="00757098">
        <w:rPr>
          <w:spacing w:val="-2"/>
        </w:rPr>
        <w:t>ư</w:t>
      </w:r>
      <w:r w:rsidR="00757098">
        <w:rPr>
          <w:spacing w:val="-2"/>
        </w:rPr>
        <w:t xml:space="preserve"> ph</w:t>
      </w:r>
      <w:r w:rsidR="00757098" w:rsidRPr="00757098">
        <w:rPr>
          <w:spacing w:val="-2"/>
        </w:rPr>
        <w:t>á</w:t>
      </w:r>
      <w:r w:rsidR="00757098">
        <w:rPr>
          <w:spacing w:val="-2"/>
        </w:rPr>
        <w:t>p, c</w:t>
      </w:r>
      <w:r w:rsidR="00757098" w:rsidRPr="00757098">
        <w:rPr>
          <w:spacing w:val="-2"/>
        </w:rPr>
        <w:t>ụ</w:t>
      </w:r>
      <w:r w:rsidR="00757098">
        <w:rPr>
          <w:spacing w:val="-2"/>
        </w:rPr>
        <w:t xml:space="preserve"> th</w:t>
      </w:r>
      <w:r w:rsidR="00757098" w:rsidRPr="00757098">
        <w:rPr>
          <w:spacing w:val="-2"/>
        </w:rPr>
        <w:t>ể</w:t>
      </w:r>
      <w:r w:rsidR="00757098">
        <w:rPr>
          <w:spacing w:val="-2"/>
        </w:rPr>
        <w:t xml:space="preserve"> nh</w:t>
      </w:r>
      <w:r w:rsidR="00757098" w:rsidRPr="00757098">
        <w:rPr>
          <w:spacing w:val="-2"/>
        </w:rPr>
        <w:t>ư</w:t>
      </w:r>
      <w:r w:rsidR="00757098">
        <w:rPr>
          <w:spacing w:val="-2"/>
        </w:rPr>
        <w:t xml:space="preserve"> sau:</w:t>
      </w:r>
    </w:p>
    <w:tbl>
      <w:tblPr>
        <w:tblStyle w:val="TableGrid"/>
        <w:tblW w:w="9356" w:type="dxa"/>
        <w:tblInd w:w="108" w:type="dxa"/>
        <w:tblLook w:val="04A0" w:firstRow="1" w:lastRow="0" w:firstColumn="1" w:lastColumn="0" w:noHBand="0" w:noVBand="1"/>
      </w:tblPr>
      <w:tblGrid>
        <w:gridCol w:w="5812"/>
        <w:gridCol w:w="3544"/>
      </w:tblGrid>
      <w:tr w:rsidR="00757098" w:rsidTr="004404CA">
        <w:tc>
          <w:tcPr>
            <w:tcW w:w="5812" w:type="dxa"/>
          </w:tcPr>
          <w:p w:rsidR="00757098" w:rsidRPr="00386F3F" w:rsidRDefault="00757098" w:rsidP="00386F3F">
            <w:pPr>
              <w:spacing w:before="120"/>
              <w:jc w:val="center"/>
              <w:rPr>
                <w:b/>
                <w:lang w:val="fi-FI"/>
              </w:rPr>
            </w:pPr>
            <w:r w:rsidRPr="00386F3F">
              <w:rPr>
                <w:b/>
                <w:lang w:val="fi-FI"/>
              </w:rPr>
              <w:t>Ý kiến của Sở Tư Pháp</w:t>
            </w:r>
          </w:p>
        </w:tc>
        <w:tc>
          <w:tcPr>
            <w:tcW w:w="3544" w:type="dxa"/>
          </w:tcPr>
          <w:p w:rsidR="00757098" w:rsidRPr="00386F3F" w:rsidRDefault="00757098" w:rsidP="00386F3F">
            <w:pPr>
              <w:spacing w:before="120"/>
              <w:jc w:val="center"/>
              <w:rPr>
                <w:b/>
                <w:lang w:val="fi-FI"/>
              </w:rPr>
            </w:pPr>
            <w:r w:rsidRPr="00386F3F">
              <w:rPr>
                <w:b/>
                <w:lang w:val="fi-FI"/>
              </w:rPr>
              <w:t>Ý kiến của Sở Tài chính</w:t>
            </w:r>
          </w:p>
        </w:tc>
      </w:tr>
      <w:tr w:rsidR="00757098" w:rsidTr="004404CA">
        <w:tc>
          <w:tcPr>
            <w:tcW w:w="5812" w:type="dxa"/>
          </w:tcPr>
          <w:p w:rsidR="004E6683" w:rsidRDefault="00386F3F" w:rsidP="004E6683">
            <w:pPr>
              <w:spacing w:before="120" w:after="120"/>
              <w:jc w:val="both"/>
            </w:pPr>
            <w:r w:rsidRPr="00C970DB">
              <w:rPr>
                <w:lang w:val="id-ID"/>
              </w:rPr>
              <w:t xml:space="preserve"> </w:t>
            </w:r>
            <w:r w:rsidR="004E6683">
              <w:t xml:space="preserve">        </w:t>
            </w:r>
            <w:r>
              <w:t xml:space="preserve">1. </w:t>
            </w:r>
            <w:r w:rsidR="008661DA">
              <w:t>T</w:t>
            </w:r>
            <w:r w:rsidR="004E6683">
              <w:t>ên gọi và phạm vi điều chỉnh của dự thảo Nghị quyết trình bày “</w:t>
            </w:r>
            <w:r w:rsidR="004E6683" w:rsidRPr="005C55CE">
              <w:rPr>
                <w:i/>
              </w:rPr>
              <w:t>q</w:t>
            </w:r>
            <w:r w:rsidR="004E6683" w:rsidRPr="004515C8">
              <w:rPr>
                <w:i/>
              </w:rPr>
              <w:t xml:space="preserve">uy định </w:t>
            </w:r>
            <w:r w:rsidR="004E6683" w:rsidRPr="005C20E4">
              <w:rPr>
                <w:b/>
                <w:i/>
              </w:rPr>
              <w:t>nội dung</w:t>
            </w:r>
            <w:r w:rsidR="004E6683" w:rsidRPr="004515C8">
              <w:rPr>
                <w:i/>
              </w:rPr>
              <w:t>, mức chi hoạt động đối với đảng ủy cấp xã và đảng ủy cấp trên trực tiếp của tổ chức cơ sở đảng ở những nơi có đặc điểm riêng trên địa bàn tỉnh</w:t>
            </w:r>
            <w:r w:rsidR="004E6683">
              <w:rPr>
                <w:i/>
              </w:rPr>
              <w:t xml:space="preserve"> Quảng Ngãi” </w:t>
            </w:r>
            <w:r w:rsidR="004E6683">
              <w:t xml:space="preserve">và Điều 2 dự thảo Nghị quyết quy định về </w:t>
            </w:r>
            <w:r w:rsidR="004E6683" w:rsidRPr="005D01F6">
              <w:rPr>
                <w:b/>
              </w:rPr>
              <w:t>nội dung chi</w:t>
            </w:r>
            <w:r w:rsidR="004E6683">
              <w:t xml:space="preserve"> </w:t>
            </w:r>
            <w:r w:rsidR="004E6683" w:rsidRPr="00A12CE4">
              <w:t xml:space="preserve">là </w:t>
            </w:r>
            <w:r w:rsidR="004E6683">
              <w:t xml:space="preserve">chưa phù hợp thẩm quyền, trách nhiệm được giao của HĐND tỉnh tại điểm b khoản 2 Điều 4 </w:t>
            </w:r>
            <w:r w:rsidR="004E6683" w:rsidRPr="00831177">
              <w:t>Quy định số 113-QĐ/VPTW</w:t>
            </w:r>
            <w:r w:rsidR="004E6683">
              <w:t xml:space="preserve"> </w:t>
            </w:r>
            <w:r w:rsidR="004E6683">
              <w:rPr>
                <w:i/>
              </w:rPr>
              <w:t>“…Hội đồng nhân dân cấp tỉnh, t</w:t>
            </w:r>
            <w:r w:rsidR="004E6683" w:rsidRPr="00885F85">
              <w:rPr>
                <w:i/>
              </w:rPr>
              <w:t xml:space="preserve">hành phố quyết định hoặc giao hội đồng nhân dân cấp xã quyết định đối với đảng ủy xã, phường, đặc khu và đảng uỷ cấp trên trực tiếp của tổ chức cơ sở đảng ở những nơi có đặc điểm riêng, </w:t>
            </w:r>
            <w:r w:rsidR="004E6683" w:rsidRPr="00885F85">
              <w:rPr>
                <w:b/>
                <w:i/>
              </w:rPr>
              <w:t>mức chi</w:t>
            </w:r>
            <w:r w:rsidR="004E6683" w:rsidRPr="00885F85">
              <w:rPr>
                <w:i/>
              </w:rPr>
              <w:t xml:space="preserve"> tối đa bằng 50% mức chi của tỉnh ủy, thành ủy, bảo đảm phù hợp với điều kiện kinh tế - xã hội và khả năng cân đối của ngân sách địa </w:t>
            </w:r>
            <w:r w:rsidR="004E6683" w:rsidRPr="00885F85">
              <w:rPr>
                <w:i/>
              </w:rPr>
              <w:lastRenderedPageBreak/>
              <w:t>phương”</w:t>
            </w:r>
            <w:r w:rsidR="004E6683">
              <w:t>.</w:t>
            </w:r>
          </w:p>
          <w:p w:rsidR="004E6683" w:rsidRPr="00B40F12" w:rsidRDefault="004E6683" w:rsidP="004E6683">
            <w:pPr>
              <w:spacing w:before="120" w:after="120"/>
              <w:ind w:firstLine="697"/>
              <w:jc w:val="both"/>
              <w:rPr>
                <w:b/>
                <w:lang w:val="sq-AL"/>
              </w:rPr>
            </w:pPr>
            <w:r>
              <w:t xml:space="preserve">Ngoài ra, nội dung phạm vi điều chỉnh (tại khoản 1 Điều 1 dự thảo) trình bày </w:t>
            </w:r>
            <w:r w:rsidRPr="00885F85">
              <w:rPr>
                <w:i/>
              </w:rPr>
              <w:t xml:space="preserve">“Nghị quyết này quy định </w:t>
            </w:r>
            <w:r w:rsidRPr="005D01F6">
              <w:rPr>
                <w:b/>
                <w:i/>
              </w:rPr>
              <w:t>nội dung</w:t>
            </w:r>
            <w:r w:rsidRPr="00885F85">
              <w:rPr>
                <w:i/>
              </w:rPr>
              <w:t xml:space="preserve">, </w:t>
            </w:r>
            <w:r w:rsidRPr="00B40F12">
              <w:rPr>
                <w:b/>
                <w:i/>
              </w:rPr>
              <w:t>mức chi</w:t>
            </w:r>
            <w:r w:rsidRPr="00885F85">
              <w:rPr>
                <w:i/>
              </w:rPr>
              <w:t xml:space="preserve"> hoạt động đối với </w:t>
            </w:r>
            <w:r>
              <w:rPr>
                <w:i/>
              </w:rPr>
              <w:t>đảng ủy cấp xã và</w:t>
            </w:r>
            <w:r w:rsidRPr="00885F85">
              <w:rPr>
                <w:i/>
              </w:rPr>
              <w:t>…</w:t>
            </w:r>
            <w:r w:rsidRPr="00885F85">
              <w:rPr>
                <w:b/>
                <w:i/>
              </w:rPr>
              <w:t>theo Quy định số 113-QĐ/VPTW ngày 25 tháng 3 năm 2026 của Văn phòng Trung ương Đảng</w:t>
            </w:r>
            <w:r w:rsidRPr="00885F85">
              <w:rPr>
                <w:i/>
              </w:rPr>
              <w:t>”</w:t>
            </w:r>
            <w:r>
              <w:t xml:space="preserve"> là chưa phù hợp và đảm bảo tính chính xác. Bởi vì, </w:t>
            </w:r>
            <w:r w:rsidRPr="005D01F6">
              <w:t>Quy định số 113-QĐ/VPTW của Văn phòng Trung ương Đảng</w:t>
            </w:r>
            <w:r>
              <w:t xml:space="preserve"> </w:t>
            </w:r>
            <w:r w:rsidRPr="005D01F6">
              <w:rPr>
                <w:color w:val="000000"/>
                <w:shd w:val="clear" w:color="auto" w:fill="FFFFFF"/>
              </w:rPr>
              <w:t>quy định một số nội dung, mức chi hoạt động của tỉnh ủy, thành ủy</w:t>
            </w:r>
            <w:r>
              <w:rPr>
                <w:color w:val="000000"/>
                <w:shd w:val="clear" w:color="auto" w:fill="FFFFFF"/>
              </w:rPr>
              <w:t xml:space="preserve">; không quy định </w:t>
            </w:r>
            <w:r w:rsidRPr="005D01F6">
              <w:t>nội dung, mức chi hoạt động đối với đảng ủy cấp xã</w:t>
            </w:r>
            <w:r>
              <w:t xml:space="preserve"> </w:t>
            </w:r>
            <w:r w:rsidRPr="005D01F6">
              <w:rPr>
                <w:color w:val="000000"/>
                <w:shd w:val="clear" w:color="auto" w:fill="FFFFFF"/>
              </w:rPr>
              <w:t>và đảng uỷ cấp trên trực tiếp của tổ chức cơ sở đảng </w:t>
            </w:r>
            <w:r w:rsidRPr="00A24334">
              <w:rPr>
                <w:iCs/>
                <w:color w:val="000000"/>
                <w:shd w:val="clear" w:color="auto" w:fill="FFFFFF"/>
              </w:rPr>
              <w:t>ở </w:t>
            </w:r>
            <w:r w:rsidRPr="005D01F6">
              <w:rPr>
                <w:color w:val="000000"/>
                <w:shd w:val="clear" w:color="auto" w:fill="FFFFFF"/>
              </w:rPr>
              <w:t>những nơi có đặc điểm riêng</w:t>
            </w:r>
            <w:r>
              <w:rPr>
                <w:color w:val="000000"/>
                <w:shd w:val="clear" w:color="auto" w:fill="FFFFFF"/>
              </w:rPr>
              <w:t xml:space="preserve">; nội dung tại điểm b khoản 2 Điều 4 </w:t>
            </w:r>
            <w:bookmarkStart w:id="1" w:name="dc_1"/>
            <w:r w:rsidRPr="005D01F6">
              <w:rPr>
                <w:color w:val="000000"/>
                <w:shd w:val="clear" w:color="auto" w:fill="FFFFFF"/>
              </w:rPr>
              <w:t xml:space="preserve">Quy định số 113-QĐ/VPTW </w:t>
            </w:r>
            <w:bookmarkEnd w:id="1"/>
            <w:r w:rsidRPr="005D01F6">
              <w:rPr>
                <w:color w:val="000000"/>
                <w:shd w:val="clear" w:color="auto" w:fill="FFFFFF"/>
              </w:rPr>
              <w:t>của Văn phòng Trung ương Đảng </w:t>
            </w:r>
            <w:r>
              <w:rPr>
                <w:color w:val="000000"/>
                <w:shd w:val="clear" w:color="auto" w:fill="FFFFFF"/>
              </w:rPr>
              <w:t xml:space="preserve">giao cho HĐND tỉnh quyết định hoặc giao cho HĐND cấp xã quyết </w:t>
            </w:r>
            <w:r w:rsidRPr="00B40F12">
              <w:rPr>
                <w:color w:val="000000"/>
                <w:shd w:val="clear" w:color="auto" w:fill="FFFFFF"/>
              </w:rPr>
              <w:t xml:space="preserve">định </w:t>
            </w:r>
            <w:r>
              <w:rPr>
                <w:color w:val="000000"/>
                <w:shd w:val="clear" w:color="auto" w:fill="FFFFFF"/>
              </w:rPr>
              <w:t xml:space="preserve">mức chi </w:t>
            </w:r>
            <w:r w:rsidRPr="00B40F12">
              <w:rPr>
                <w:color w:val="000000"/>
                <w:shd w:val="clear" w:color="auto" w:fill="FFFFFF"/>
              </w:rPr>
              <w:t>đối với đảng ủy xã, phường, đặc khu và đảng uỷ cấp trên trực tiếp của tổ chức cơ sở đảng </w:t>
            </w:r>
            <w:r w:rsidRPr="00B40F12">
              <w:rPr>
                <w:iCs/>
                <w:color w:val="000000"/>
                <w:shd w:val="clear" w:color="auto" w:fill="FFFFFF"/>
              </w:rPr>
              <w:t>ở</w:t>
            </w:r>
            <w:r w:rsidRPr="00B40F12">
              <w:rPr>
                <w:i/>
                <w:iCs/>
                <w:color w:val="000000"/>
                <w:shd w:val="clear" w:color="auto" w:fill="FFFFFF"/>
              </w:rPr>
              <w:t> </w:t>
            </w:r>
            <w:r w:rsidRPr="00B40F12">
              <w:rPr>
                <w:color w:val="000000"/>
                <w:shd w:val="clear" w:color="auto" w:fill="FFFFFF"/>
              </w:rPr>
              <w:t>những nơi có đặc điểm riêng</w:t>
            </w:r>
            <w:r>
              <w:rPr>
                <w:color w:val="000000"/>
                <w:shd w:val="clear" w:color="auto" w:fill="FFFFFF"/>
              </w:rPr>
              <w:t>.</w:t>
            </w:r>
          </w:p>
          <w:p w:rsidR="00757098" w:rsidRDefault="00757098" w:rsidP="00F85F09">
            <w:pPr>
              <w:spacing w:before="120" w:after="120"/>
              <w:jc w:val="both"/>
              <w:rPr>
                <w:lang w:val="fi-FI"/>
              </w:rPr>
            </w:pPr>
          </w:p>
        </w:tc>
        <w:tc>
          <w:tcPr>
            <w:tcW w:w="3544" w:type="dxa"/>
          </w:tcPr>
          <w:p w:rsidR="00757098" w:rsidRDefault="00386F3F" w:rsidP="00F23715">
            <w:pPr>
              <w:spacing w:before="120"/>
              <w:jc w:val="both"/>
              <w:rPr>
                <w:lang w:val="fi-FI"/>
              </w:rPr>
            </w:pPr>
            <w:r>
              <w:rPr>
                <w:lang w:val="fi-FI"/>
              </w:rPr>
              <w:lastRenderedPageBreak/>
              <w:t>Ti</w:t>
            </w:r>
            <w:r w:rsidRPr="00386F3F">
              <w:rPr>
                <w:lang w:val="fi-FI"/>
              </w:rPr>
              <w:t>ếp</w:t>
            </w:r>
            <w:r>
              <w:rPr>
                <w:lang w:val="fi-FI"/>
              </w:rPr>
              <w:t xml:space="preserve"> thu</w:t>
            </w:r>
            <w:r w:rsidR="00F23715">
              <w:rPr>
                <w:lang w:val="fi-FI"/>
              </w:rPr>
              <w:t xml:space="preserve"> v</w:t>
            </w:r>
            <w:r w:rsidR="00F23715" w:rsidRPr="00F23715">
              <w:rPr>
                <w:lang w:val="fi-FI"/>
              </w:rPr>
              <w:t>à</w:t>
            </w:r>
            <w:r>
              <w:rPr>
                <w:lang w:val="fi-FI"/>
              </w:rPr>
              <w:t xml:space="preserve"> ho</w:t>
            </w:r>
            <w:r w:rsidRPr="00386F3F">
              <w:rPr>
                <w:lang w:val="fi-FI"/>
              </w:rPr>
              <w:t>àn</w:t>
            </w:r>
            <w:r>
              <w:rPr>
                <w:lang w:val="fi-FI"/>
              </w:rPr>
              <w:t xml:space="preserve"> ch</w:t>
            </w:r>
            <w:r w:rsidRPr="00386F3F">
              <w:rPr>
                <w:lang w:val="fi-FI"/>
              </w:rPr>
              <w:t>ỉnh</w:t>
            </w:r>
            <w:r w:rsidR="00F23715">
              <w:rPr>
                <w:lang w:val="fi-FI"/>
              </w:rPr>
              <w:t xml:space="preserve"> d</w:t>
            </w:r>
            <w:r w:rsidR="00F23715" w:rsidRPr="00F23715">
              <w:rPr>
                <w:lang w:val="fi-FI"/>
              </w:rPr>
              <w:t>ự</w:t>
            </w:r>
            <w:r w:rsidR="00F23715">
              <w:rPr>
                <w:lang w:val="fi-FI"/>
              </w:rPr>
              <w:t xml:space="preserve"> th</w:t>
            </w:r>
            <w:r w:rsidR="00F23715" w:rsidRPr="00F23715">
              <w:rPr>
                <w:lang w:val="fi-FI"/>
              </w:rPr>
              <w:t>ảo</w:t>
            </w:r>
            <w:r w:rsidR="00F23715">
              <w:rPr>
                <w:lang w:val="fi-FI"/>
              </w:rPr>
              <w:t xml:space="preserve"> theo đ</w:t>
            </w:r>
            <w:r w:rsidR="00F23715" w:rsidRPr="00F23715">
              <w:rPr>
                <w:lang w:val="fi-FI"/>
              </w:rPr>
              <w:t>ề</w:t>
            </w:r>
            <w:r w:rsidR="00F23715">
              <w:rPr>
                <w:lang w:val="fi-FI"/>
              </w:rPr>
              <w:t xml:space="preserve"> ngh</w:t>
            </w:r>
            <w:r w:rsidR="00F23715" w:rsidRPr="00F23715">
              <w:rPr>
                <w:lang w:val="fi-FI"/>
              </w:rPr>
              <w:t>ị</w:t>
            </w:r>
            <w:r w:rsidR="00F23715">
              <w:rPr>
                <w:lang w:val="fi-FI"/>
              </w:rPr>
              <w:t xml:space="preserve"> c</w:t>
            </w:r>
            <w:r w:rsidR="00F23715" w:rsidRPr="00F23715">
              <w:rPr>
                <w:lang w:val="fi-FI"/>
              </w:rPr>
              <w:t>ủa</w:t>
            </w:r>
            <w:r w:rsidR="00F23715">
              <w:rPr>
                <w:lang w:val="fi-FI"/>
              </w:rPr>
              <w:t xml:space="preserve"> S</w:t>
            </w:r>
            <w:r w:rsidR="00F23715" w:rsidRPr="00F23715">
              <w:rPr>
                <w:lang w:val="fi-FI"/>
              </w:rPr>
              <w:t>ở</w:t>
            </w:r>
            <w:r w:rsidR="00F23715">
              <w:rPr>
                <w:lang w:val="fi-FI"/>
              </w:rPr>
              <w:t xml:space="preserve"> T</w:t>
            </w:r>
            <w:r w:rsidR="00F23715" w:rsidRPr="00F23715">
              <w:rPr>
                <w:lang w:val="fi-FI"/>
              </w:rPr>
              <w:t>ư</w:t>
            </w:r>
            <w:r w:rsidR="00F23715">
              <w:rPr>
                <w:lang w:val="fi-FI"/>
              </w:rPr>
              <w:t xml:space="preserve"> ph</w:t>
            </w:r>
            <w:r w:rsidR="00F23715" w:rsidRPr="00F23715">
              <w:rPr>
                <w:lang w:val="fi-FI"/>
              </w:rPr>
              <w:t>á</w:t>
            </w:r>
            <w:r w:rsidR="00F23715">
              <w:rPr>
                <w:lang w:val="fi-FI"/>
              </w:rPr>
              <w:t xml:space="preserve">p </w:t>
            </w:r>
            <w:r>
              <w:rPr>
                <w:lang w:val="fi-FI"/>
              </w:rPr>
              <w:t>nh</w:t>
            </w:r>
            <w:r w:rsidRPr="00386F3F">
              <w:rPr>
                <w:lang w:val="fi-FI"/>
              </w:rPr>
              <w:t>ư</w:t>
            </w:r>
            <w:r>
              <w:rPr>
                <w:lang w:val="fi-FI"/>
              </w:rPr>
              <w:t xml:space="preserve"> d</w:t>
            </w:r>
            <w:r w:rsidRPr="00386F3F">
              <w:rPr>
                <w:lang w:val="fi-FI"/>
              </w:rPr>
              <w:t>ự</w:t>
            </w:r>
            <w:r>
              <w:rPr>
                <w:lang w:val="fi-FI"/>
              </w:rPr>
              <w:t xml:space="preserve"> th</w:t>
            </w:r>
            <w:r w:rsidRPr="00386F3F">
              <w:rPr>
                <w:lang w:val="fi-FI"/>
              </w:rPr>
              <w:t>ả</w:t>
            </w:r>
            <w:r>
              <w:rPr>
                <w:lang w:val="fi-FI"/>
              </w:rPr>
              <w:t>o Ngh</w:t>
            </w:r>
            <w:r w:rsidRPr="00386F3F">
              <w:rPr>
                <w:lang w:val="fi-FI"/>
              </w:rPr>
              <w:t>ị</w:t>
            </w:r>
            <w:r>
              <w:rPr>
                <w:lang w:val="fi-FI"/>
              </w:rPr>
              <w:t xml:space="preserve"> quy</w:t>
            </w:r>
            <w:r w:rsidRPr="00386F3F">
              <w:rPr>
                <w:lang w:val="fi-FI"/>
              </w:rPr>
              <w:t>ết</w:t>
            </w:r>
            <w:r>
              <w:rPr>
                <w:lang w:val="fi-FI"/>
              </w:rPr>
              <w:t xml:space="preserve"> k</w:t>
            </w:r>
            <w:r w:rsidRPr="00386F3F">
              <w:rPr>
                <w:lang w:val="fi-FI"/>
              </w:rPr>
              <w:t>èm</w:t>
            </w:r>
            <w:r>
              <w:rPr>
                <w:lang w:val="fi-FI"/>
              </w:rPr>
              <w:t xml:space="preserve"> theo.</w:t>
            </w:r>
          </w:p>
        </w:tc>
      </w:tr>
      <w:tr w:rsidR="00386F3F" w:rsidTr="004404CA">
        <w:tc>
          <w:tcPr>
            <w:tcW w:w="5812" w:type="dxa"/>
          </w:tcPr>
          <w:p w:rsidR="001E2655" w:rsidRDefault="001E2655" w:rsidP="001E2655">
            <w:pPr>
              <w:widowControl w:val="0"/>
              <w:shd w:val="clear" w:color="auto" w:fill="FFFFFF"/>
              <w:spacing w:before="120" w:after="120"/>
              <w:jc w:val="both"/>
            </w:pPr>
            <w:r>
              <w:rPr>
                <w:lang w:val="es-CO"/>
              </w:rPr>
              <w:lastRenderedPageBreak/>
              <w:t xml:space="preserve">       </w:t>
            </w:r>
            <w:r w:rsidR="00D3422C">
              <w:rPr>
                <w:lang w:val="es-CO"/>
              </w:rPr>
              <w:t xml:space="preserve"> </w:t>
            </w:r>
            <w:r w:rsidR="00386F3F" w:rsidRPr="00C01C2E">
              <w:rPr>
                <w:lang w:val="es-CO"/>
              </w:rPr>
              <w:t xml:space="preserve">2. </w:t>
            </w:r>
            <w:r>
              <w:t xml:space="preserve">Tại phần căn cứ ban hành Nghị quyết, cơ quan chủ trì soạn thảo căn cứ </w:t>
            </w:r>
            <w:r w:rsidRPr="00831177">
              <w:t xml:space="preserve">Quy định số 113-QĐ/VPTW ngày 25/3/2026 của Văn phòng </w:t>
            </w:r>
            <w:r w:rsidRPr="00EE36AE">
              <w:rPr>
                <w:b/>
              </w:rPr>
              <w:t>Ban Chấp hành Trung ương về</w:t>
            </w:r>
            <w:r w:rsidRPr="00831177">
              <w:t xml:space="preserve"> một số nội dung, mức chi hoạt động của tỉnh ủy, thành ủy</w:t>
            </w:r>
            <w:r>
              <w:t xml:space="preserve"> là chưa phù hợp với quy định tại Điều 62 Nghị định số 78/2025/NĐ-CP </w:t>
            </w:r>
            <w:r w:rsidRPr="00BD23F6">
              <w:rPr>
                <w:i/>
              </w:rPr>
              <w:t>“</w:t>
            </w:r>
            <w:r w:rsidRPr="00BD23F6">
              <w:rPr>
                <w:b/>
                <w:i/>
              </w:rPr>
              <w:t>Căn cứ ban hành văn bản là văn bản quy phạm pháp luật</w:t>
            </w:r>
            <w:r w:rsidRPr="00BD23F6">
              <w:rPr>
                <w:i/>
              </w:rPr>
              <w:t xml:space="preserve"> có hiệu lực pháp lý cao hơn đang có hiệu lực hoặc đã được công bố hoặc ký ban hành chưa có hiệu lực nhưng phải có hiệu lực trước hoặc cùng thời điểm với văn bản được ban hành…”</w:t>
            </w:r>
            <w:r>
              <w:t xml:space="preserve">. Đồng thời, đề nghị bổ sung Luật sửa đổi, bổ sung một số điều của Luật Ban hành văn bản quy phạm pháp luật số 87/2025/QH15 </w:t>
            </w:r>
            <w:r w:rsidRPr="00B40F12">
              <w:rPr>
                <w:i/>
              </w:rPr>
              <w:t>(viết tắt là Luật Ban hành văn bản quy phạm pháp luật số 64/2025/QH15 được sửa đổi, bổ sung bởi Luật số 87/2025/QH15)</w:t>
            </w:r>
            <w:r>
              <w:t xml:space="preserve">; Nghị định số 73/2026/NĐ-CP của Chính phủ quy định chi tiết và hướng dẫn thi hành một số điều của Luật Ngân sách nhà nước. Bên cạnh đó, đối với các luật, đề nghị trình bày số, ký hiệu của văn </w:t>
            </w:r>
            <w:r>
              <w:lastRenderedPageBreak/>
              <w:t>bản luật, không trình bày ngày, tháng, năm thông qua.</w:t>
            </w:r>
          </w:p>
          <w:p w:rsidR="00386F3F" w:rsidRPr="00FE550F" w:rsidRDefault="00386F3F" w:rsidP="001E2655">
            <w:pPr>
              <w:shd w:val="clear" w:color="auto" w:fill="FFFFFF"/>
              <w:spacing w:before="120"/>
              <w:jc w:val="both"/>
              <w:rPr>
                <w:sz w:val="2"/>
                <w:lang w:val="sv-SE"/>
              </w:rPr>
            </w:pPr>
          </w:p>
        </w:tc>
        <w:tc>
          <w:tcPr>
            <w:tcW w:w="3544" w:type="dxa"/>
          </w:tcPr>
          <w:p w:rsidR="00386F3F" w:rsidRDefault="00F23715" w:rsidP="00445622">
            <w:pPr>
              <w:spacing w:before="120"/>
              <w:jc w:val="both"/>
              <w:rPr>
                <w:lang w:val="fi-FI"/>
              </w:rPr>
            </w:pPr>
            <w:r>
              <w:rPr>
                <w:lang w:val="fi-FI"/>
              </w:rPr>
              <w:lastRenderedPageBreak/>
              <w:t>Ti</w:t>
            </w:r>
            <w:r w:rsidRPr="00386F3F">
              <w:rPr>
                <w:lang w:val="fi-FI"/>
              </w:rPr>
              <w:t>ếp</w:t>
            </w:r>
            <w:r w:rsidR="00742174">
              <w:rPr>
                <w:lang w:val="fi-FI"/>
              </w:rPr>
              <w:t xml:space="preserve"> thu, </w:t>
            </w:r>
            <w:r w:rsidR="001E2655">
              <w:rPr>
                <w:lang w:val="fi-FI"/>
              </w:rPr>
              <w:t>điều chỉnh</w:t>
            </w:r>
            <w:r w:rsidR="00742174">
              <w:rPr>
                <w:lang w:val="fi-FI"/>
              </w:rPr>
              <w:t xml:space="preserve"> và</w:t>
            </w:r>
            <w:r w:rsidR="001E2655">
              <w:rPr>
                <w:lang w:val="fi-FI"/>
              </w:rPr>
              <w:t xml:space="preserve"> bổ sung</w:t>
            </w:r>
            <w:r>
              <w:rPr>
                <w:lang w:val="fi-FI"/>
              </w:rPr>
              <w:t xml:space="preserve"> nh</w:t>
            </w:r>
            <w:r w:rsidRPr="00386F3F">
              <w:rPr>
                <w:lang w:val="fi-FI"/>
              </w:rPr>
              <w:t>ư</w:t>
            </w:r>
            <w:r>
              <w:rPr>
                <w:lang w:val="fi-FI"/>
              </w:rPr>
              <w:t xml:space="preserve"> d</w:t>
            </w:r>
            <w:r w:rsidRPr="00386F3F">
              <w:rPr>
                <w:lang w:val="fi-FI"/>
              </w:rPr>
              <w:t>ự</w:t>
            </w:r>
            <w:r>
              <w:rPr>
                <w:lang w:val="fi-FI"/>
              </w:rPr>
              <w:t xml:space="preserve"> th</w:t>
            </w:r>
            <w:r w:rsidRPr="00386F3F">
              <w:rPr>
                <w:lang w:val="fi-FI"/>
              </w:rPr>
              <w:t>ả</w:t>
            </w:r>
            <w:r>
              <w:rPr>
                <w:lang w:val="fi-FI"/>
              </w:rPr>
              <w:t>o Ngh</w:t>
            </w:r>
            <w:r w:rsidRPr="00386F3F">
              <w:rPr>
                <w:lang w:val="fi-FI"/>
              </w:rPr>
              <w:t>ị</w:t>
            </w:r>
            <w:r>
              <w:rPr>
                <w:lang w:val="fi-FI"/>
              </w:rPr>
              <w:t xml:space="preserve"> quy</w:t>
            </w:r>
            <w:r w:rsidRPr="00386F3F">
              <w:rPr>
                <w:lang w:val="fi-FI"/>
              </w:rPr>
              <w:t>ết</w:t>
            </w:r>
            <w:r>
              <w:rPr>
                <w:lang w:val="fi-FI"/>
              </w:rPr>
              <w:t xml:space="preserve"> k</w:t>
            </w:r>
            <w:r w:rsidRPr="00386F3F">
              <w:rPr>
                <w:lang w:val="fi-FI"/>
              </w:rPr>
              <w:t>èm</w:t>
            </w:r>
            <w:r>
              <w:rPr>
                <w:lang w:val="fi-FI"/>
              </w:rPr>
              <w:t xml:space="preserve"> theo.</w:t>
            </w:r>
          </w:p>
          <w:p w:rsidR="008C7BC0" w:rsidRDefault="008C7BC0" w:rsidP="00443B13">
            <w:pPr>
              <w:spacing w:after="120"/>
              <w:ind w:firstLine="709"/>
              <w:jc w:val="both"/>
              <w:rPr>
                <w:lang w:val="fi-FI"/>
              </w:rPr>
            </w:pPr>
          </w:p>
        </w:tc>
      </w:tr>
      <w:tr w:rsidR="00386F3F" w:rsidTr="004404CA">
        <w:tc>
          <w:tcPr>
            <w:tcW w:w="5812" w:type="dxa"/>
          </w:tcPr>
          <w:p w:rsidR="0058035D" w:rsidRDefault="0058035D" w:rsidP="0058035D">
            <w:pPr>
              <w:widowControl w:val="0"/>
              <w:shd w:val="clear" w:color="auto" w:fill="FFFFFF"/>
              <w:spacing w:before="120" w:after="120"/>
              <w:jc w:val="both"/>
            </w:pPr>
            <w:r>
              <w:rPr>
                <w:lang w:val="es-CO"/>
              </w:rPr>
              <w:lastRenderedPageBreak/>
              <w:t xml:space="preserve">        </w:t>
            </w:r>
            <w:r w:rsidR="00D3422C">
              <w:rPr>
                <w:lang w:val="es-CO"/>
              </w:rPr>
              <w:t xml:space="preserve"> </w:t>
            </w:r>
            <w:r w:rsidR="00386F3F">
              <w:rPr>
                <w:lang w:val="es-CO"/>
              </w:rPr>
              <w:t xml:space="preserve">3. </w:t>
            </w:r>
            <w:r>
              <w:t xml:space="preserve">Nội dung tại Điều 2 dự thảo Nghị quyết quy định các nội dung chi họat động đối với </w:t>
            </w:r>
            <w:r w:rsidRPr="005D01F6">
              <w:t>đảng ủy cấp xã</w:t>
            </w:r>
            <w:r>
              <w:t xml:space="preserve"> </w:t>
            </w:r>
            <w:r>
              <w:rPr>
                <w:color w:val="000000"/>
                <w:shd w:val="clear" w:color="auto" w:fill="FFFFFF"/>
              </w:rPr>
              <w:t>và đảng ủy</w:t>
            </w:r>
            <w:r w:rsidRPr="005D01F6">
              <w:rPr>
                <w:color w:val="000000"/>
                <w:shd w:val="clear" w:color="auto" w:fill="FFFFFF"/>
              </w:rPr>
              <w:t xml:space="preserve"> cấp trên trực tiếp của tổ chức cơ sở đảng </w:t>
            </w:r>
            <w:r w:rsidRPr="00A24334">
              <w:rPr>
                <w:iCs/>
                <w:color w:val="000000"/>
                <w:shd w:val="clear" w:color="auto" w:fill="FFFFFF"/>
              </w:rPr>
              <w:t>ở </w:t>
            </w:r>
            <w:r w:rsidRPr="005D01F6">
              <w:rPr>
                <w:color w:val="000000"/>
                <w:shd w:val="clear" w:color="auto" w:fill="FFFFFF"/>
              </w:rPr>
              <w:t>những nơi có đặc điểm riêng</w:t>
            </w:r>
            <w:r>
              <w:rPr>
                <w:color w:val="000000"/>
                <w:shd w:val="clear" w:color="auto" w:fill="FFFFFF"/>
              </w:rPr>
              <w:t xml:space="preserve"> thực hiện theo </w:t>
            </w:r>
            <w:r w:rsidRPr="0091380D">
              <w:t>Quy định số 113-QĐ/VPTW ngày 25 tháng 3 năm 2026 của Văn phòng Trung ương</w:t>
            </w:r>
            <w:r w:rsidRPr="00885F85">
              <w:rPr>
                <w:b/>
                <w:i/>
              </w:rPr>
              <w:t xml:space="preserve"> </w:t>
            </w:r>
            <w:r w:rsidRPr="0091380D">
              <w:t>Đ</w:t>
            </w:r>
            <w:r>
              <w:t xml:space="preserve">ảng là không phù hợp và đảm bảo tính chính xác. Bởi vì, </w:t>
            </w:r>
            <w:r w:rsidRPr="0091380D">
              <w:t>Quy định số 113-QĐ/VPTW của Văn phòng Trung ương</w:t>
            </w:r>
            <w:r w:rsidRPr="00885F85">
              <w:rPr>
                <w:b/>
                <w:i/>
              </w:rPr>
              <w:t xml:space="preserve"> </w:t>
            </w:r>
            <w:r w:rsidRPr="0091380D">
              <w:t>Đ</w:t>
            </w:r>
            <w:r>
              <w:t xml:space="preserve">ảng không quy định các nội dung chi hoạt động đối với </w:t>
            </w:r>
            <w:r w:rsidRPr="005D01F6">
              <w:t>đảng ủy cấp xã</w:t>
            </w:r>
            <w:r>
              <w:t xml:space="preserve"> </w:t>
            </w:r>
            <w:r>
              <w:rPr>
                <w:color w:val="000000"/>
                <w:shd w:val="clear" w:color="auto" w:fill="FFFFFF"/>
              </w:rPr>
              <w:t>và đảng ủy</w:t>
            </w:r>
            <w:r w:rsidRPr="005D01F6">
              <w:rPr>
                <w:color w:val="000000"/>
                <w:shd w:val="clear" w:color="auto" w:fill="FFFFFF"/>
              </w:rPr>
              <w:t xml:space="preserve"> cấp trên trực tiếp của tổ chức cơ sở đảng </w:t>
            </w:r>
            <w:r w:rsidRPr="00A24334">
              <w:rPr>
                <w:iCs/>
                <w:color w:val="000000"/>
                <w:shd w:val="clear" w:color="auto" w:fill="FFFFFF"/>
              </w:rPr>
              <w:t>ở </w:t>
            </w:r>
            <w:r w:rsidRPr="005D01F6">
              <w:rPr>
                <w:color w:val="000000"/>
                <w:shd w:val="clear" w:color="auto" w:fill="FFFFFF"/>
              </w:rPr>
              <w:t>những nơi có đặc điểm riêng</w:t>
            </w:r>
            <w:r>
              <w:rPr>
                <w:color w:val="000000"/>
                <w:shd w:val="clear" w:color="auto" w:fill="FFFFFF"/>
              </w:rPr>
              <w:t>.</w:t>
            </w:r>
          </w:p>
          <w:p w:rsidR="00386F3F" w:rsidRDefault="00386F3F" w:rsidP="001155D4">
            <w:pPr>
              <w:spacing w:before="120"/>
              <w:jc w:val="both"/>
              <w:rPr>
                <w:lang w:val="fi-FI"/>
              </w:rPr>
            </w:pPr>
          </w:p>
        </w:tc>
        <w:tc>
          <w:tcPr>
            <w:tcW w:w="3544" w:type="dxa"/>
          </w:tcPr>
          <w:p w:rsidR="00FC3B46" w:rsidRDefault="00FC3B46" w:rsidP="00FC3B46">
            <w:pPr>
              <w:spacing w:before="120"/>
              <w:jc w:val="both"/>
              <w:rPr>
                <w:lang w:val="fi-FI"/>
              </w:rPr>
            </w:pPr>
            <w:r>
              <w:rPr>
                <w:lang w:val="fi-FI"/>
              </w:rPr>
              <w:t>Ti</w:t>
            </w:r>
            <w:r w:rsidRPr="00386F3F">
              <w:rPr>
                <w:lang w:val="fi-FI"/>
              </w:rPr>
              <w:t>ếp</w:t>
            </w:r>
            <w:r>
              <w:rPr>
                <w:lang w:val="fi-FI"/>
              </w:rPr>
              <w:t xml:space="preserve"> thu v</w:t>
            </w:r>
            <w:r w:rsidRPr="00F23715">
              <w:rPr>
                <w:lang w:val="fi-FI"/>
              </w:rPr>
              <w:t>à</w:t>
            </w:r>
            <w:r>
              <w:rPr>
                <w:lang w:val="fi-FI"/>
              </w:rPr>
              <w:t xml:space="preserve"> ho</w:t>
            </w:r>
            <w:r w:rsidRPr="00386F3F">
              <w:rPr>
                <w:lang w:val="fi-FI"/>
              </w:rPr>
              <w:t>àn</w:t>
            </w:r>
            <w:r>
              <w:rPr>
                <w:lang w:val="fi-FI"/>
              </w:rPr>
              <w:t xml:space="preserve"> ch</w:t>
            </w:r>
            <w:r w:rsidRPr="00386F3F">
              <w:rPr>
                <w:lang w:val="fi-FI"/>
              </w:rPr>
              <w:t>ỉnh</w:t>
            </w:r>
            <w:r>
              <w:rPr>
                <w:lang w:val="fi-FI"/>
              </w:rPr>
              <w:t xml:space="preserve"> d</w:t>
            </w:r>
            <w:r w:rsidRPr="00F23715">
              <w:rPr>
                <w:lang w:val="fi-FI"/>
              </w:rPr>
              <w:t>ự</w:t>
            </w:r>
            <w:r>
              <w:rPr>
                <w:lang w:val="fi-FI"/>
              </w:rPr>
              <w:t xml:space="preserve"> th</w:t>
            </w:r>
            <w:r w:rsidRPr="00F23715">
              <w:rPr>
                <w:lang w:val="fi-FI"/>
              </w:rPr>
              <w:t>ảo</w:t>
            </w:r>
            <w:r>
              <w:rPr>
                <w:lang w:val="fi-FI"/>
              </w:rPr>
              <w:t xml:space="preserve"> theo đ</w:t>
            </w:r>
            <w:r w:rsidRPr="00F23715">
              <w:rPr>
                <w:lang w:val="fi-FI"/>
              </w:rPr>
              <w:t>ề</w:t>
            </w:r>
            <w:r>
              <w:rPr>
                <w:lang w:val="fi-FI"/>
              </w:rPr>
              <w:t xml:space="preserve"> ngh</w:t>
            </w:r>
            <w:r w:rsidRPr="00F23715">
              <w:rPr>
                <w:lang w:val="fi-FI"/>
              </w:rPr>
              <w:t>ị</w:t>
            </w:r>
            <w:r>
              <w:rPr>
                <w:lang w:val="fi-FI"/>
              </w:rPr>
              <w:t xml:space="preserve"> c</w:t>
            </w:r>
            <w:r w:rsidRPr="00F23715">
              <w:rPr>
                <w:lang w:val="fi-FI"/>
              </w:rPr>
              <w:t>ủa</w:t>
            </w:r>
            <w:r>
              <w:rPr>
                <w:lang w:val="fi-FI"/>
              </w:rPr>
              <w:t xml:space="preserve"> S</w:t>
            </w:r>
            <w:r w:rsidRPr="00F23715">
              <w:rPr>
                <w:lang w:val="fi-FI"/>
              </w:rPr>
              <w:t>ở</w:t>
            </w:r>
            <w:r>
              <w:rPr>
                <w:lang w:val="fi-FI"/>
              </w:rPr>
              <w:t xml:space="preserve"> T</w:t>
            </w:r>
            <w:r w:rsidRPr="00F23715">
              <w:rPr>
                <w:lang w:val="fi-FI"/>
              </w:rPr>
              <w:t>ư</w:t>
            </w:r>
            <w:r>
              <w:rPr>
                <w:lang w:val="fi-FI"/>
              </w:rPr>
              <w:t xml:space="preserve"> ph</w:t>
            </w:r>
            <w:r w:rsidRPr="00F23715">
              <w:rPr>
                <w:lang w:val="fi-FI"/>
              </w:rPr>
              <w:t>á</w:t>
            </w:r>
            <w:r>
              <w:rPr>
                <w:lang w:val="fi-FI"/>
              </w:rPr>
              <w:t>p nh</w:t>
            </w:r>
            <w:r w:rsidRPr="00386F3F">
              <w:rPr>
                <w:lang w:val="fi-FI"/>
              </w:rPr>
              <w:t>ư</w:t>
            </w:r>
            <w:r>
              <w:rPr>
                <w:lang w:val="fi-FI"/>
              </w:rPr>
              <w:t xml:space="preserve"> d</w:t>
            </w:r>
            <w:r w:rsidRPr="00386F3F">
              <w:rPr>
                <w:lang w:val="fi-FI"/>
              </w:rPr>
              <w:t>ự</w:t>
            </w:r>
            <w:r>
              <w:rPr>
                <w:lang w:val="fi-FI"/>
              </w:rPr>
              <w:t xml:space="preserve"> th</w:t>
            </w:r>
            <w:r w:rsidRPr="00386F3F">
              <w:rPr>
                <w:lang w:val="fi-FI"/>
              </w:rPr>
              <w:t>ả</w:t>
            </w:r>
            <w:r>
              <w:rPr>
                <w:lang w:val="fi-FI"/>
              </w:rPr>
              <w:t>o Ngh</w:t>
            </w:r>
            <w:r w:rsidRPr="00386F3F">
              <w:rPr>
                <w:lang w:val="fi-FI"/>
              </w:rPr>
              <w:t>ị</w:t>
            </w:r>
            <w:r>
              <w:rPr>
                <w:lang w:val="fi-FI"/>
              </w:rPr>
              <w:t xml:space="preserve"> quy</w:t>
            </w:r>
            <w:r w:rsidRPr="00386F3F">
              <w:rPr>
                <w:lang w:val="fi-FI"/>
              </w:rPr>
              <w:t>ết</w:t>
            </w:r>
            <w:r>
              <w:rPr>
                <w:lang w:val="fi-FI"/>
              </w:rPr>
              <w:t xml:space="preserve"> k</w:t>
            </w:r>
            <w:r w:rsidRPr="00386F3F">
              <w:rPr>
                <w:lang w:val="fi-FI"/>
              </w:rPr>
              <w:t>èm</w:t>
            </w:r>
            <w:r>
              <w:rPr>
                <w:lang w:val="fi-FI"/>
              </w:rPr>
              <w:t xml:space="preserve"> theo.</w:t>
            </w:r>
          </w:p>
          <w:p w:rsidR="00386F3F" w:rsidRDefault="00386F3F" w:rsidP="00445622">
            <w:pPr>
              <w:spacing w:before="120"/>
              <w:jc w:val="both"/>
              <w:rPr>
                <w:lang w:val="fi-FI"/>
              </w:rPr>
            </w:pPr>
          </w:p>
        </w:tc>
      </w:tr>
      <w:tr w:rsidR="00386F3F" w:rsidTr="004404CA">
        <w:tc>
          <w:tcPr>
            <w:tcW w:w="5812" w:type="dxa"/>
          </w:tcPr>
          <w:p w:rsidR="00013E69" w:rsidRDefault="00013E69" w:rsidP="00013E69">
            <w:pPr>
              <w:widowControl w:val="0"/>
              <w:shd w:val="clear" w:color="auto" w:fill="FFFFFF"/>
              <w:spacing w:before="120" w:after="120"/>
              <w:jc w:val="both"/>
            </w:pPr>
            <w:r>
              <w:rPr>
                <w:lang w:val="es-CO"/>
              </w:rPr>
              <w:t xml:space="preserve">         </w:t>
            </w:r>
            <w:r w:rsidR="00131855" w:rsidRPr="00E0582D">
              <w:rPr>
                <w:lang w:val="es-CO"/>
              </w:rPr>
              <w:t xml:space="preserve"> </w:t>
            </w:r>
            <w:r w:rsidR="00386F3F" w:rsidRPr="00E0582D">
              <w:rPr>
                <w:lang w:val="es-CO"/>
              </w:rPr>
              <w:t xml:space="preserve">4. </w:t>
            </w:r>
            <w:r>
              <w:t>Nội dung tại Điều 3 dự thảo Nghị quyết</w:t>
            </w:r>
          </w:p>
          <w:p w:rsidR="00013E69" w:rsidRDefault="00013E69" w:rsidP="00013E69">
            <w:pPr>
              <w:widowControl w:val="0"/>
              <w:shd w:val="clear" w:color="auto" w:fill="FFFFFF"/>
              <w:spacing w:before="120" w:after="120"/>
              <w:ind w:firstLine="720"/>
              <w:jc w:val="both"/>
              <w:rPr>
                <w:shd w:val="clear" w:color="auto" w:fill="FFFFFF"/>
              </w:rPr>
            </w:pPr>
            <w:r>
              <w:t xml:space="preserve">a) Tại khoản 1 dự thảo quy định </w:t>
            </w:r>
            <w:r w:rsidRPr="00BD23F6">
              <w:rPr>
                <w:i/>
              </w:rPr>
              <w:t>“</w:t>
            </w:r>
            <w:r w:rsidRPr="00BD23F6">
              <w:rPr>
                <w:i/>
                <w:szCs w:val="24"/>
              </w:rPr>
              <w:t xml:space="preserve">Chi thực hiện </w:t>
            </w:r>
            <w:r w:rsidRPr="00BD23F6">
              <w:rPr>
                <w:b/>
                <w:i/>
                <w:szCs w:val="24"/>
              </w:rPr>
              <w:t>xây dựng và thẩm định văn bản</w:t>
            </w:r>
            <w:r w:rsidRPr="00BD23F6">
              <w:rPr>
                <w:i/>
                <w:szCs w:val="24"/>
              </w:rPr>
              <w:t xml:space="preserve"> (bao gồm: Nghị quyết, quy chế, quy định, đề án) do tỉnh ủy, thành ủy, ban thường vụ tỉnh ủy, thành ủy </w:t>
            </w:r>
            <w:r w:rsidRPr="009D15A9">
              <w:rPr>
                <w:b/>
                <w:i/>
                <w:szCs w:val="24"/>
              </w:rPr>
              <w:t>giao nhiệm vụ</w:t>
            </w:r>
            <w:r w:rsidRPr="00BD23F6">
              <w:rPr>
                <w:i/>
                <w:szCs w:val="24"/>
              </w:rPr>
              <w:t xml:space="preserve">; </w:t>
            </w:r>
            <w:r w:rsidRPr="00BD23F6">
              <w:rPr>
                <w:b/>
                <w:i/>
                <w:szCs w:val="24"/>
              </w:rPr>
              <w:t>chi hội nghị</w:t>
            </w:r>
            <w:r w:rsidRPr="00BD23F6">
              <w:rPr>
                <w:i/>
                <w:szCs w:val="24"/>
              </w:rPr>
              <w:t xml:space="preserve">; </w:t>
            </w:r>
            <w:r w:rsidRPr="00BD23F6">
              <w:rPr>
                <w:b/>
                <w:i/>
                <w:szCs w:val="24"/>
              </w:rPr>
              <w:t>chi bồi dưỡng khác</w:t>
            </w:r>
            <w:r w:rsidRPr="00BD23F6">
              <w:rPr>
                <w:i/>
                <w:szCs w:val="24"/>
              </w:rPr>
              <w:t xml:space="preserve"> </w:t>
            </w:r>
            <w:r w:rsidRPr="009D15A9">
              <w:rPr>
                <w:b/>
                <w:i/>
                <w:szCs w:val="24"/>
              </w:rPr>
              <w:t>thực hiện theo quy định tại điểm a khoản 2 Điều 4</w:t>
            </w:r>
            <w:r w:rsidRPr="00BD23F6">
              <w:rPr>
                <w:i/>
                <w:szCs w:val="24"/>
              </w:rPr>
              <w:t xml:space="preserve"> Quy định số 113-QĐ/VPTW”</w:t>
            </w:r>
            <w:r>
              <w:t xml:space="preserve"> là không phù hợp. Bởi vì, tại điểm b khoản 2 Điều 4 </w:t>
            </w:r>
            <w:r w:rsidRPr="00831177">
              <w:t>Quy định số 113-QĐ/VPTW</w:t>
            </w:r>
            <w:r>
              <w:t xml:space="preserve"> quy định </w:t>
            </w:r>
            <w:r w:rsidRPr="00BD23F6">
              <w:rPr>
                <w:i/>
              </w:rPr>
              <w:t xml:space="preserve">“Căn cứ các nội dung, mức chi tại Quy định này </w:t>
            </w:r>
            <w:r>
              <w:rPr>
                <w:b/>
                <w:i/>
              </w:rPr>
              <w:t>(trừ nội dung quy định tại điểm a, k</w:t>
            </w:r>
            <w:r w:rsidRPr="00BD23F6">
              <w:rPr>
                <w:b/>
                <w:i/>
              </w:rPr>
              <w:t>hoản 2 Điều này)</w:t>
            </w:r>
            <w:r w:rsidRPr="00BD23F6">
              <w:rPr>
                <w:i/>
              </w:rPr>
              <w:t>, văn phòng tỉnh ủy, thành ủy chủ tr</w:t>
            </w:r>
            <w:r>
              <w:rPr>
                <w:i/>
              </w:rPr>
              <w:t>ì, phối hợp với sở tài chính và…</w:t>
            </w:r>
            <w:r w:rsidRPr="00BD23F6">
              <w:rPr>
                <w:i/>
              </w:rPr>
              <w:t>khả năng cân đối của ngân sách địa phương”</w:t>
            </w:r>
            <w:r>
              <w:t xml:space="preserve">; như vậy, </w:t>
            </w:r>
            <w:r w:rsidRPr="00831177">
              <w:t>Quy định số 113-QĐ/VPTW</w:t>
            </w:r>
            <w:r>
              <w:t xml:space="preserve"> không giao thẩm quyền cho HĐND tỉnh quyết định mức chi đối với các nội dung quy định tại </w:t>
            </w:r>
            <w:r w:rsidRPr="004515C8">
              <w:rPr>
                <w:szCs w:val="24"/>
              </w:rPr>
              <w:t>điểm a khoản 2 Điều 4 Quy định số 113-QĐ/VPTW</w:t>
            </w:r>
            <w:r>
              <w:rPr>
                <w:szCs w:val="24"/>
              </w:rPr>
              <w:t xml:space="preserve">. Do đó, </w:t>
            </w:r>
            <w:r>
              <w:rPr>
                <w:color w:val="000000"/>
                <w:shd w:val="clear" w:color="auto" w:fill="FFFFFF"/>
              </w:rPr>
              <w:t>mức c</w:t>
            </w:r>
            <w:r w:rsidRPr="00E87505">
              <w:rPr>
                <w:color w:val="000000"/>
                <w:shd w:val="clear" w:color="auto" w:fill="FFFFFF"/>
              </w:rPr>
              <w:t xml:space="preserve">hi thực hiện xây dựng và thẩm định văn bản (bao gồm: Nghị quyết, quy chế, quy định, đề án) do tỉnh ủy, thành ủy, ban thường vụ tỉnh ủy, thành ủy giao nhiệm vụ; chi hội nghị; chi bồi dưỡng khác </w:t>
            </w:r>
            <w:r>
              <w:rPr>
                <w:color w:val="000000"/>
                <w:shd w:val="clear" w:color="auto" w:fill="FFFFFF"/>
              </w:rPr>
              <w:t xml:space="preserve">được áp dụng </w:t>
            </w:r>
            <w:r w:rsidRPr="00E87505">
              <w:rPr>
                <w:color w:val="000000"/>
                <w:shd w:val="clear" w:color="auto" w:fill="FFFFFF"/>
              </w:rPr>
              <w:t>thực hiện theo quy định tại </w:t>
            </w:r>
            <w:bookmarkStart w:id="2" w:name="tc_4"/>
            <w:r>
              <w:rPr>
                <w:color w:val="000000"/>
                <w:shd w:val="clear" w:color="auto" w:fill="FFFFFF"/>
              </w:rPr>
              <w:t xml:space="preserve">Điều 5, Điều 8, </w:t>
            </w:r>
            <w:r w:rsidRPr="00E87505">
              <w:rPr>
                <w:shd w:val="clear" w:color="auto" w:fill="FFFFFF"/>
              </w:rPr>
              <w:t xml:space="preserve">Điều 10 </w:t>
            </w:r>
            <w:bookmarkEnd w:id="2"/>
            <w:r w:rsidRPr="004515C8">
              <w:rPr>
                <w:szCs w:val="24"/>
              </w:rPr>
              <w:t>Quy định số 113-QĐ/VPTW</w:t>
            </w:r>
            <w:r>
              <w:rPr>
                <w:shd w:val="clear" w:color="auto" w:fill="FFFFFF"/>
              </w:rPr>
              <w:t xml:space="preserve">. </w:t>
            </w:r>
          </w:p>
          <w:p w:rsidR="00013E69" w:rsidRPr="00AF030C" w:rsidRDefault="00013E69" w:rsidP="00013E69">
            <w:pPr>
              <w:widowControl w:val="0"/>
              <w:shd w:val="clear" w:color="auto" w:fill="FFFFFF"/>
              <w:spacing w:before="120" w:after="120"/>
              <w:ind w:firstLine="720"/>
              <w:jc w:val="both"/>
              <w:rPr>
                <w:shd w:val="clear" w:color="auto" w:fill="FFFFFF"/>
              </w:rPr>
            </w:pPr>
            <w:r>
              <w:rPr>
                <w:shd w:val="clear" w:color="auto" w:fill="FFFFFF"/>
              </w:rPr>
              <w:t xml:space="preserve">Bên cạnh đó, qua rà soát nội dung dự thảo Nghị quyết, </w:t>
            </w:r>
            <w:r>
              <w:rPr>
                <w:szCs w:val="24"/>
              </w:rPr>
              <w:t xml:space="preserve">Sở Tư pháp nhận thấy nội dung dự </w:t>
            </w:r>
            <w:r>
              <w:rPr>
                <w:szCs w:val="24"/>
              </w:rPr>
              <w:lastRenderedPageBreak/>
              <w:t xml:space="preserve">thảo Nghị quyết chưa đề xuất mức chi </w:t>
            </w:r>
            <w:r w:rsidRPr="001D395A">
              <w:rPr>
                <w:szCs w:val="24"/>
              </w:rPr>
              <w:t xml:space="preserve">xây dựng và thẩm định văn bản </w:t>
            </w:r>
            <w:r>
              <w:rPr>
                <w:szCs w:val="24"/>
              </w:rPr>
              <w:t xml:space="preserve">thuộc thẩm quyền ban hành của đảng uỷ cấp xã; tại khoản 3 Điều 3 dự thảo Nghị quyết quy định các mức chi còn lại theo </w:t>
            </w:r>
            <w:r w:rsidRPr="00831177">
              <w:t>Quy định số 113-QĐ/VPTW</w:t>
            </w:r>
            <w:r>
              <w:t xml:space="preserve">. Tuy nhiên, nội dung </w:t>
            </w:r>
            <w:r w:rsidRPr="00831177">
              <w:t>Quy định số 113-QĐ/VPTW</w:t>
            </w:r>
            <w:r>
              <w:t xml:space="preserve"> không quy định mức chi </w:t>
            </w:r>
            <w:r w:rsidRPr="001D395A">
              <w:rPr>
                <w:szCs w:val="24"/>
              </w:rPr>
              <w:t xml:space="preserve">xây dựng và thẩm định văn bản </w:t>
            </w:r>
            <w:r>
              <w:rPr>
                <w:szCs w:val="24"/>
              </w:rPr>
              <w:t xml:space="preserve">thuộc thẩm quyền ban hành của đảng ủy cấp xã và </w:t>
            </w:r>
            <w:r w:rsidRPr="009150A0">
              <w:rPr>
                <w:color w:val="000000"/>
                <w:shd w:val="clear" w:color="auto" w:fill="FFFFFF"/>
              </w:rPr>
              <w:t>đảng ủy cấp trên trực tiếp của tổ chức cơ sở đảng ở những nơi có đặc điểm riêng</w:t>
            </w:r>
            <w:r>
              <w:rPr>
                <w:color w:val="000000"/>
                <w:shd w:val="clear" w:color="auto" w:fill="FFFFFF"/>
              </w:rPr>
              <w:t xml:space="preserve">. </w:t>
            </w:r>
            <w:r>
              <w:rPr>
                <w:szCs w:val="24"/>
              </w:rPr>
              <w:t xml:space="preserve">Do vậy, trên cơ sở tham khảo, vận dụng nội dung, mức chi quy định tại Điều 5, Điều 6 </w:t>
            </w:r>
            <w:r w:rsidRPr="00831177">
              <w:t>Quy định số 113-QĐ/VPTW</w:t>
            </w:r>
            <w:r>
              <w:t xml:space="preserve">, đề nghị cơ quan chủ trì soạn thảo nghiên cứu, bổ sung mức chi công tác </w:t>
            </w:r>
            <w:r w:rsidRPr="001D395A">
              <w:rPr>
                <w:szCs w:val="24"/>
              </w:rPr>
              <w:t xml:space="preserve">xây dựng và thẩm định </w:t>
            </w:r>
            <w:r>
              <w:rPr>
                <w:szCs w:val="24"/>
              </w:rPr>
              <w:t xml:space="preserve">các </w:t>
            </w:r>
            <w:r w:rsidRPr="001D395A">
              <w:rPr>
                <w:szCs w:val="24"/>
              </w:rPr>
              <w:t>văn bản</w:t>
            </w:r>
            <w:r>
              <w:rPr>
                <w:szCs w:val="24"/>
              </w:rPr>
              <w:t xml:space="preserve"> thuộc thẩm quyền ban hành của đảng ủy cấp xã.</w:t>
            </w:r>
          </w:p>
          <w:p w:rsidR="00013E69" w:rsidRDefault="00013E69" w:rsidP="00013E69">
            <w:pPr>
              <w:widowControl w:val="0"/>
              <w:shd w:val="clear" w:color="auto" w:fill="FFFFFF"/>
              <w:spacing w:before="120" w:after="120"/>
              <w:ind w:firstLine="720"/>
              <w:jc w:val="both"/>
            </w:pPr>
            <w:r>
              <w:rPr>
                <w:szCs w:val="24"/>
              </w:rPr>
              <w:t xml:space="preserve">b) Tại </w:t>
            </w:r>
            <w:r>
              <w:t xml:space="preserve">khoản 2 Điều 3 dự thảo quy định </w:t>
            </w:r>
            <w:r w:rsidRPr="00BD23F6">
              <w:rPr>
                <w:i/>
              </w:rPr>
              <w:t>“</w:t>
            </w:r>
            <w:r w:rsidRPr="00BD23F6">
              <w:rPr>
                <w:i/>
                <w:szCs w:val="24"/>
              </w:rPr>
              <w:t xml:space="preserve">2. </w:t>
            </w:r>
            <w:r w:rsidRPr="00BD23F6">
              <w:rPr>
                <w:i/>
              </w:rPr>
              <w:t xml:space="preserve">Mức chi trang phục quy định tại Điều 9 Quy định số 113-QĐ/VPTW áp dụng bằng </w:t>
            </w:r>
            <w:r w:rsidRPr="00BD23F6">
              <w:rPr>
                <w:b/>
                <w:i/>
              </w:rPr>
              <w:t>30%</w:t>
            </w:r>
            <w:r w:rsidRPr="00BD23F6">
              <w:rPr>
                <w:i/>
              </w:rPr>
              <w:t xml:space="preserve"> mức chi </w:t>
            </w:r>
            <w:r>
              <w:rPr>
                <w:b/>
                <w:i/>
              </w:rPr>
              <w:t xml:space="preserve">tối mức chi tối </w:t>
            </w:r>
            <w:r w:rsidRPr="00BD23F6">
              <w:rPr>
                <w:b/>
                <w:i/>
              </w:rPr>
              <w:t xml:space="preserve">đa </w:t>
            </w:r>
            <w:r w:rsidRPr="00AF030C">
              <w:rPr>
                <w:i/>
              </w:rPr>
              <w:t>áp dụng đối với tỉnh ủy”</w:t>
            </w:r>
            <w:r>
              <w:t xml:space="preserve"> là không phù hợp. Bởi vì, mức chi trang phục </w:t>
            </w:r>
            <w:r w:rsidRPr="009150A0">
              <w:t>tại Điều 9 Quy định số 113-QĐ/VPTW</w:t>
            </w:r>
            <w:r>
              <w:t xml:space="preserve"> không áp dụng cho c</w:t>
            </w:r>
            <w:r w:rsidRPr="009150A0">
              <w:rPr>
                <w:color w:val="000000"/>
                <w:shd w:val="clear" w:color="auto" w:fill="FFFFFF"/>
              </w:rPr>
              <w:t>ác đồng chí ủy viên ban thường vụ, ủy viên ban chấp hành đảng bộ xã, phường, đặc khu và các đồng chí ủy viên đảng ủy cấp trên trực tiếp của tổ chức cơ sở đảng ở những nơi có đặc điểm riêng; cán bộ, công chức, người lao động đang làm việc trong các cơ quan chuyên trách tham mưu, giúp việc của đảng ủy xã, phường, đặc khu và đảng ủy cấp trên trực tiếp của tổ chức cơ sở đảng ở những nơi có đặc điểm riêng</w:t>
            </w:r>
            <w:r>
              <w:rPr>
                <w:color w:val="000000"/>
                <w:shd w:val="clear" w:color="auto" w:fill="FFFFFF"/>
              </w:rPr>
              <w:t>.</w:t>
            </w:r>
            <w:r>
              <w:t xml:space="preserve"> Bên cạnh đó, tại Điều 9 </w:t>
            </w:r>
            <w:r w:rsidRPr="00831177">
              <w:t>Quy định số 113-QĐ/VPTW</w:t>
            </w:r>
            <w:r>
              <w:t xml:space="preserve"> quy định </w:t>
            </w:r>
            <w:r w:rsidRPr="00F05D57">
              <w:rPr>
                <w:i/>
              </w:rPr>
              <w:t xml:space="preserve">“Riêng các đồng chí là Ủy viên Ban Chấp hành Trung ương Đảng hoặc là đại biểu Quốc hội hoặc là </w:t>
            </w:r>
            <w:r w:rsidRPr="009150A0">
              <w:rPr>
                <w:i/>
              </w:rPr>
              <w:t>đại biểu Hội đồng nhân dân</w:t>
            </w:r>
            <w:r w:rsidRPr="00F05D57">
              <w:rPr>
                <w:i/>
              </w:rPr>
              <w:t xml:space="preserve"> </w:t>
            </w:r>
            <w:r w:rsidRPr="00F05D57">
              <w:rPr>
                <w:b/>
                <w:i/>
              </w:rPr>
              <w:t>thực hiện theo chế độ</w:t>
            </w:r>
            <w:r w:rsidRPr="00F05D57">
              <w:rPr>
                <w:i/>
              </w:rPr>
              <w:t xml:space="preserve"> của Ủy viên Ban Chấp hành Trung ương Đảng hoặc đại biểu Quốc hội hoặc </w:t>
            </w:r>
            <w:r w:rsidRPr="009150A0">
              <w:rPr>
                <w:i/>
              </w:rPr>
              <w:t>đại biểu Hội đồng nhân dân.</w:t>
            </w:r>
            <w:r w:rsidRPr="00F05D57">
              <w:rPr>
                <w:i/>
              </w:rPr>
              <w:t xml:space="preserve"> (</w:t>
            </w:r>
            <w:r w:rsidRPr="00F05D57">
              <w:rPr>
                <w:b/>
                <w:i/>
              </w:rPr>
              <w:t>Mỗi đối tượng chỉ được hưởng một mức hỗ trợ cao nhất</w:t>
            </w:r>
            <w:r w:rsidRPr="00F05D57">
              <w:rPr>
                <w:i/>
              </w:rPr>
              <w:t>)”</w:t>
            </w:r>
            <w:r>
              <w:t xml:space="preserve">; do đó, đề nghị cơ quan chủ trì soạn thảo bổ sung nội dung quy định để xử lý đối với trường hợp các đồng chí Ủy viên BTV tỉnh ủy, tỉnh ủy viên, đại biểu Quốc hội (nếu có), đại biểu HĐND đã được hỗ trợ tiền may </w:t>
            </w:r>
            <w:r>
              <w:lastRenderedPageBreak/>
              <w:t>trang phục.</w:t>
            </w:r>
          </w:p>
          <w:p w:rsidR="00013E69" w:rsidRDefault="00013E69" w:rsidP="00013E69">
            <w:pPr>
              <w:widowControl w:val="0"/>
              <w:shd w:val="clear" w:color="auto" w:fill="FFFFFF"/>
              <w:spacing w:before="120" w:after="120"/>
              <w:ind w:firstLine="720"/>
              <w:jc w:val="both"/>
            </w:pPr>
            <w:r>
              <w:rPr>
                <w:szCs w:val="24"/>
              </w:rPr>
              <w:t xml:space="preserve">c) Tại khoản 3 Điều 3 dự thảo quy định các mức chi còn lại (trừ quy định tại khoản 1 và khoản 2 Điều này) bằng 20% mức chi tối đa áp dụng đối với Tỉnh ủy theo </w:t>
            </w:r>
            <w:r w:rsidRPr="00725ED6">
              <w:rPr>
                <w:szCs w:val="24"/>
              </w:rPr>
              <w:t>Quy định số 113-QĐ/VPTW</w:t>
            </w:r>
            <w:r>
              <w:rPr>
                <w:szCs w:val="24"/>
              </w:rPr>
              <w:t xml:space="preserve"> là không phù hợp. Bởi vì, nội dung còn lại tại Điều 6, Điều 7 </w:t>
            </w:r>
            <w:r w:rsidRPr="00725ED6">
              <w:rPr>
                <w:szCs w:val="24"/>
              </w:rPr>
              <w:t>Quy định số 113-QĐ/VPTW</w:t>
            </w:r>
            <w:r>
              <w:rPr>
                <w:szCs w:val="24"/>
              </w:rPr>
              <w:t xml:space="preserve"> chỉ áp dụng cho Tỉnh ủy và Ban Thường vụ Tỉnh ủy, không có nội dung chi của đảng ủy cấp xã để áp dụng mức chi tối đa bằng 20% của Tỉnh ủy. Do đó, </w:t>
            </w:r>
            <w:r>
              <w:t xml:space="preserve">đề nghị cơ quan chủ trì soạn thảo quy định cụ thể mức chi được áp dụng theo điều, khoản nào của </w:t>
            </w:r>
            <w:r w:rsidRPr="00831177">
              <w:t>Quy định số 113-QĐ/VPTW</w:t>
            </w:r>
            <w:r>
              <w:t xml:space="preserve"> cho phù hợp.</w:t>
            </w:r>
          </w:p>
          <w:p w:rsidR="00013E69" w:rsidRDefault="00013E69" w:rsidP="00013E69">
            <w:pPr>
              <w:widowControl w:val="0"/>
              <w:shd w:val="clear" w:color="auto" w:fill="FFFFFF"/>
              <w:spacing w:before="120" w:after="120"/>
              <w:ind w:firstLine="720"/>
              <w:jc w:val="both"/>
            </w:pPr>
            <w:r>
              <w:rPr>
                <w:szCs w:val="24"/>
              </w:rPr>
              <w:t xml:space="preserve">Ngoài ra, cơ quan soạn thảo dự kiến đề xuất trình HĐND tỉnh quy định </w:t>
            </w:r>
            <w:r w:rsidRPr="004338CE">
              <w:rPr>
                <w:szCs w:val="24"/>
              </w:rPr>
              <w:t>mức chi</w:t>
            </w:r>
            <w:r w:rsidRPr="00181F45">
              <w:rPr>
                <w:b/>
                <w:szCs w:val="24"/>
              </w:rPr>
              <w:t xml:space="preserve"> tối đa</w:t>
            </w:r>
            <w:r>
              <w:rPr>
                <w:szCs w:val="24"/>
              </w:rPr>
              <w:t xml:space="preserve"> là phù hợp quy định tại </w:t>
            </w:r>
            <w:r>
              <w:t xml:space="preserve">điểm b khoản 2 Điều 4 </w:t>
            </w:r>
            <w:r w:rsidRPr="00831177">
              <w:t>Quy định số 113-QĐ/VPTW</w:t>
            </w:r>
            <w:r>
              <w:t xml:space="preserve"> </w:t>
            </w:r>
            <w:r w:rsidRPr="00BD23F6">
              <w:rPr>
                <w:i/>
              </w:rPr>
              <w:t>“</w:t>
            </w:r>
            <w:r w:rsidRPr="00884E12">
              <w:rPr>
                <w:i/>
              </w:rPr>
              <w:t>Căn cứ các nội dung, mức chi tại Quy định này</w:t>
            </w:r>
            <w:r w:rsidRPr="00BD23F6">
              <w:rPr>
                <w:i/>
              </w:rPr>
              <w:t xml:space="preserve"> …hội đồng nhân dân cấp tỉnh, Thành phố quyết định hoặc giao hội đồng nhân dân cấp xã quyết định đối với đảng ủy xã, phường, đặc khu và đảng uỷ cấp trên trực tiếp của tổ chức cơ sở đảng ở những nơi có đặc điểm riêng, </w:t>
            </w:r>
            <w:r w:rsidRPr="00BD23F6">
              <w:rPr>
                <w:b/>
                <w:i/>
              </w:rPr>
              <w:t xml:space="preserve">mức chi tối đa </w:t>
            </w:r>
            <w:r w:rsidRPr="009719B9">
              <w:rPr>
                <w:i/>
              </w:rPr>
              <w:t>bằng</w:t>
            </w:r>
            <w:r w:rsidRPr="00BD23F6">
              <w:rPr>
                <w:i/>
              </w:rPr>
              <w:t xml:space="preserve"> 50% </w:t>
            </w:r>
            <w:r w:rsidRPr="009719B9">
              <w:rPr>
                <w:i/>
              </w:rPr>
              <w:t>mức chi của tỉnh ủy</w:t>
            </w:r>
            <w:r w:rsidRPr="00BD23F6">
              <w:rPr>
                <w:i/>
              </w:rPr>
              <w:t>, thành ủy, bảo đảm phù hợp với điều kiện kinh tế - xã hội và khả năng cân đối của ngân sách địa phương”</w:t>
            </w:r>
            <w:r>
              <w:t>. Tuy nhiên, trên cơ sở mức chi tối đa được quy định tại dự thảo Nghị quyết thì cơ quan, đơn vị hoặc người có thẩm quyền nào sẽ quyết định mức chi cụ thể, đề nghị cơ quan soạn thảo thực hiện rà soát và xem xét lại nội dung cho phù hợp.</w:t>
            </w:r>
          </w:p>
          <w:p w:rsidR="00131855" w:rsidRDefault="00131855" w:rsidP="00131855">
            <w:pPr>
              <w:shd w:val="clear" w:color="auto" w:fill="FFFFFF"/>
              <w:spacing w:before="120"/>
              <w:jc w:val="both"/>
              <w:rPr>
                <w:bCs/>
              </w:rPr>
            </w:pPr>
          </w:p>
          <w:p w:rsidR="00386F3F" w:rsidRDefault="00386F3F" w:rsidP="001155D4">
            <w:pPr>
              <w:spacing w:before="120"/>
              <w:jc w:val="both"/>
              <w:rPr>
                <w:lang w:val="fi-FI"/>
              </w:rPr>
            </w:pPr>
          </w:p>
        </w:tc>
        <w:tc>
          <w:tcPr>
            <w:tcW w:w="3544" w:type="dxa"/>
          </w:tcPr>
          <w:p w:rsidR="000D31CC" w:rsidRDefault="000D31CC" w:rsidP="000D31CC">
            <w:pPr>
              <w:spacing w:before="120"/>
              <w:jc w:val="both"/>
              <w:rPr>
                <w:lang w:val="fi-FI"/>
              </w:rPr>
            </w:pPr>
            <w:r>
              <w:rPr>
                <w:lang w:val="fi-FI"/>
              </w:rPr>
              <w:lastRenderedPageBreak/>
              <w:t>Ti</w:t>
            </w:r>
            <w:r w:rsidRPr="00386F3F">
              <w:rPr>
                <w:lang w:val="fi-FI"/>
              </w:rPr>
              <w:t>ếp</w:t>
            </w:r>
            <w:r>
              <w:rPr>
                <w:lang w:val="fi-FI"/>
              </w:rPr>
              <w:t xml:space="preserve"> thu v</w:t>
            </w:r>
            <w:r w:rsidRPr="00F23715">
              <w:rPr>
                <w:lang w:val="fi-FI"/>
              </w:rPr>
              <w:t>à</w:t>
            </w:r>
            <w:r>
              <w:rPr>
                <w:lang w:val="fi-FI"/>
              </w:rPr>
              <w:t xml:space="preserve"> ho</w:t>
            </w:r>
            <w:r w:rsidRPr="00386F3F">
              <w:rPr>
                <w:lang w:val="fi-FI"/>
              </w:rPr>
              <w:t>àn</w:t>
            </w:r>
            <w:r>
              <w:rPr>
                <w:lang w:val="fi-FI"/>
              </w:rPr>
              <w:t xml:space="preserve"> ch</w:t>
            </w:r>
            <w:r w:rsidRPr="00386F3F">
              <w:rPr>
                <w:lang w:val="fi-FI"/>
              </w:rPr>
              <w:t>ỉnh</w:t>
            </w:r>
            <w:r>
              <w:rPr>
                <w:lang w:val="fi-FI"/>
              </w:rPr>
              <w:t xml:space="preserve"> d</w:t>
            </w:r>
            <w:r w:rsidRPr="00F23715">
              <w:rPr>
                <w:lang w:val="fi-FI"/>
              </w:rPr>
              <w:t>ự</w:t>
            </w:r>
            <w:r>
              <w:rPr>
                <w:lang w:val="fi-FI"/>
              </w:rPr>
              <w:t xml:space="preserve"> th</w:t>
            </w:r>
            <w:r w:rsidRPr="00F23715">
              <w:rPr>
                <w:lang w:val="fi-FI"/>
              </w:rPr>
              <w:t>ảo</w:t>
            </w:r>
            <w:r>
              <w:rPr>
                <w:lang w:val="fi-FI"/>
              </w:rPr>
              <w:t xml:space="preserve"> theo đ</w:t>
            </w:r>
            <w:r w:rsidRPr="00F23715">
              <w:rPr>
                <w:lang w:val="fi-FI"/>
              </w:rPr>
              <w:t>ề</w:t>
            </w:r>
            <w:r>
              <w:rPr>
                <w:lang w:val="fi-FI"/>
              </w:rPr>
              <w:t xml:space="preserve"> ngh</w:t>
            </w:r>
            <w:r w:rsidRPr="00F23715">
              <w:rPr>
                <w:lang w:val="fi-FI"/>
              </w:rPr>
              <w:t>ị</w:t>
            </w:r>
            <w:r>
              <w:rPr>
                <w:lang w:val="fi-FI"/>
              </w:rPr>
              <w:t xml:space="preserve"> c</w:t>
            </w:r>
            <w:r w:rsidRPr="00F23715">
              <w:rPr>
                <w:lang w:val="fi-FI"/>
              </w:rPr>
              <w:t>ủa</w:t>
            </w:r>
            <w:r>
              <w:rPr>
                <w:lang w:val="fi-FI"/>
              </w:rPr>
              <w:t xml:space="preserve"> S</w:t>
            </w:r>
            <w:r w:rsidRPr="00F23715">
              <w:rPr>
                <w:lang w:val="fi-FI"/>
              </w:rPr>
              <w:t>ở</w:t>
            </w:r>
            <w:r>
              <w:rPr>
                <w:lang w:val="fi-FI"/>
              </w:rPr>
              <w:t xml:space="preserve"> T</w:t>
            </w:r>
            <w:r w:rsidRPr="00F23715">
              <w:rPr>
                <w:lang w:val="fi-FI"/>
              </w:rPr>
              <w:t>ư</w:t>
            </w:r>
            <w:r>
              <w:rPr>
                <w:lang w:val="fi-FI"/>
              </w:rPr>
              <w:t xml:space="preserve"> ph</w:t>
            </w:r>
            <w:r w:rsidRPr="00F23715">
              <w:rPr>
                <w:lang w:val="fi-FI"/>
              </w:rPr>
              <w:t>á</w:t>
            </w:r>
            <w:r>
              <w:rPr>
                <w:lang w:val="fi-FI"/>
              </w:rPr>
              <w:t>p nh</w:t>
            </w:r>
            <w:r w:rsidRPr="00386F3F">
              <w:rPr>
                <w:lang w:val="fi-FI"/>
              </w:rPr>
              <w:t>ư</w:t>
            </w:r>
            <w:r>
              <w:rPr>
                <w:lang w:val="fi-FI"/>
              </w:rPr>
              <w:t xml:space="preserve"> d</w:t>
            </w:r>
            <w:r w:rsidRPr="00386F3F">
              <w:rPr>
                <w:lang w:val="fi-FI"/>
              </w:rPr>
              <w:t>ự</w:t>
            </w:r>
            <w:r>
              <w:rPr>
                <w:lang w:val="fi-FI"/>
              </w:rPr>
              <w:t xml:space="preserve"> th</w:t>
            </w:r>
            <w:r w:rsidRPr="00386F3F">
              <w:rPr>
                <w:lang w:val="fi-FI"/>
              </w:rPr>
              <w:t>ả</w:t>
            </w:r>
            <w:r>
              <w:rPr>
                <w:lang w:val="fi-FI"/>
              </w:rPr>
              <w:t>o Ngh</w:t>
            </w:r>
            <w:r w:rsidRPr="00386F3F">
              <w:rPr>
                <w:lang w:val="fi-FI"/>
              </w:rPr>
              <w:t>ị</w:t>
            </w:r>
            <w:r>
              <w:rPr>
                <w:lang w:val="fi-FI"/>
              </w:rPr>
              <w:t xml:space="preserve"> quy</w:t>
            </w:r>
            <w:r w:rsidRPr="00386F3F">
              <w:rPr>
                <w:lang w:val="fi-FI"/>
              </w:rPr>
              <w:t>ết</w:t>
            </w:r>
            <w:r>
              <w:rPr>
                <w:lang w:val="fi-FI"/>
              </w:rPr>
              <w:t xml:space="preserve"> k</w:t>
            </w:r>
            <w:r w:rsidRPr="00386F3F">
              <w:rPr>
                <w:lang w:val="fi-FI"/>
              </w:rPr>
              <w:t>èm</w:t>
            </w:r>
            <w:r>
              <w:rPr>
                <w:lang w:val="fi-FI"/>
              </w:rPr>
              <w:t xml:space="preserve"> theo.</w:t>
            </w:r>
          </w:p>
          <w:p w:rsidR="00386F3F" w:rsidRDefault="00386F3F" w:rsidP="00204391">
            <w:pPr>
              <w:spacing w:before="120"/>
              <w:jc w:val="both"/>
              <w:rPr>
                <w:lang w:val="fi-FI"/>
              </w:rPr>
            </w:pPr>
          </w:p>
        </w:tc>
      </w:tr>
      <w:tr w:rsidR="00386F3F" w:rsidTr="00067EF9">
        <w:trPr>
          <w:trHeight w:val="3101"/>
        </w:trPr>
        <w:tc>
          <w:tcPr>
            <w:tcW w:w="5812" w:type="dxa"/>
          </w:tcPr>
          <w:p w:rsidR="00386F3F" w:rsidRPr="00CA3C52" w:rsidRDefault="00965C78" w:rsidP="00067EF9">
            <w:pPr>
              <w:shd w:val="clear" w:color="auto" w:fill="FFFFFF"/>
              <w:spacing w:before="120"/>
              <w:jc w:val="both"/>
              <w:rPr>
                <w:lang w:val="fi-FI"/>
              </w:rPr>
            </w:pPr>
            <w:r>
              <w:rPr>
                <w:lang w:val="es-CO"/>
              </w:rPr>
              <w:lastRenderedPageBreak/>
              <w:t xml:space="preserve">     </w:t>
            </w:r>
            <w:r w:rsidR="00067EF9">
              <w:rPr>
                <w:lang w:val="es-CO"/>
              </w:rPr>
              <w:t xml:space="preserve"> </w:t>
            </w:r>
            <w:r w:rsidR="00386F3F">
              <w:rPr>
                <w:lang w:val="es-CO"/>
              </w:rPr>
              <w:t xml:space="preserve">5. </w:t>
            </w:r>
            <w:r w:rsidR="00B93C68">
              <w:t xml:space="preserve">Tại khoản 2 Điều 5 dự thảo Nghị quyết, đề nghị bổ sung trách nhiệm giám sát của tổ đại biểu, cụ thể </w:t>
            </w:r>
            <w:r w:rsidR="00B93C68" w:rsidRPr="00BD23F6">
              <w:rPr>
                <w:i/>
              </w:rPr>
              <w:t xml:space="preserve">“Thường trực Hội đồng nhân dân tỉnh, các Ban của Hội đồng nhân dân tỉnh, </w:t>
            </w:r>
            <w:r w:rsidR="00B93C68" w:rsidRPr="00BD23F6">
              <w:rPr>
                <w:b/>
                <w:i/>
              </w:rPr>
              <w:t>Tổ đại biểu</w:t>
            </w:r>
            <w:r w:rsidR="00B93C68" w:rsidRPr="00BD23F6">
              <w:rPr>
                <w:i/>
              </w:rPr>
              <w:t xml:space="preserve"> và đại biểu Hội đồng nhân dân tỉnh giám sát việc thực hiện Nghị quyết”</w:t>
            </w:r>
            <w:r w:rsidR="00B93C68">
              <w:t xml:space="preserve">. Đối với nội dung </w:t>
            </w:r>
            <w:r w:rsidR="00B93C68" w:rsidRPr="00BD23F6">
              <w:rPr>
                <w:i/>
              </w:rPr>
              <w:t xml:space="preserve">“Nghị quyết này đã được Hội đồng nhân dân tỉnh Quảng Ngãi </w:t>
            </w:r>
            <w:r w:rsidR="00B93C68" w:rsidRPr="00BD23F6">
              <w:rPr>
                <w:b/>
                <w:i/>
              </w:rPr>
              <w:t>Khóa XIII</w:t>
            </w:r>
            <w:r w:rsidR="00B93C68" w:rsidRPr="00BD23F6">
              <w:rPr>
                <w:i/>
              </w:rPr>
              <w:t xml:space="preserve">, Kỳ họp thứ 6 thông qua ngày .....tháng..... năm </w:t>
            </w:r>
            <w:r w:rsidR="00B93C68">
              <w:rPr>
                <w:i/>
              </w:rPr>
              <w:t>2026</w:t>
            </w:r>
            <w:r w:rsidR="00B93C68" w:rsidRPr="00096B2B">
              <w:rPr>
                <w:b/>
                <w:i/>
              </w:rPr>
              <w:t>/.</w:t>
            </w:r>
            <w:r w:rsidR="00B93C68" w:rsidRPr="00BD23F6">
              <w:rPr>
                <w:i/>
              </w:rPr>
              <w:t>”</w:t>
            </w:r>
            <w:r w:rsidR="00B93C68">
              <w:t xml:space="preserve">, đề nghị tách thành một nội dung riêng, không trình bày thành một khoản của Điều 6 và trình bày bằng </w:t>
            </w:r>
            <w:r w:rsidR="00B93C68" w:rsidRPr="007022B9">
              <w:rPr>
                <w:b/>
              </w:rPr>
              <w:t>kiểu chữ nghiêng</w:t>
            </w:r>
            <w:r w:rsidR="00B93C68">
              <w:t xml:space="preserve"> theo hướng </w:t>
            </w:r>
            <w:r w:rsidR="00B93C68" w:rsidRPr="007022B9">
              <w:rPr>
                <w:i/>
              </w:rPr>
              <w:t xml:space="preserve">“Nghị quyết này đã được Hội đồng nhân dân tỉnh Quảng Ngãi Khóa </w:t>
            </w:r>
            <w:r w:rsidR="00B93C68" w:rsidRPr="007022B9">
              <w:rPr>
                <w:b/>
                <w:i/>
              </w:rPr>
              <w:t>XIV</w:t>
            </w:r>
            <w:r w:rsidR="00B93C68" w:rsidRPr="007022B9">
              <w:rPr>
                <w:i/>
              </w:rPr>
              <w:t>, Kỳ họp thứ 6 thông qua ngày ....</w:t>
            </w:r>
            <w:r w:rsidR="00B93C68">
              <w:rPr>
                <w:i/>
                <w:lang w:val="vi-VN"/>
              </w:rPr>
              <w:t xml:space="preserve"> </w:t>
            </w:r>
            <w:r w:rsidR="00B93C68" w:rsidRPr="007022B9">
              <w:rPr>
                <w:i/>
              </w:rPr>
              <w:t>tháng..... năm 2026</w:t>
            </w:r>
            <w:r w:rsidR="00B93C68" w:rsidRPr="007022B9">
              <w:rPr>
                <w:b/>
                <w:i/>
              </w:rPr>
              <w:t>./.</w:t>
            </w:r>
            <w:r w:rsidR="00B93C68" w:rsidRPr="007022B9">
              <w:rPr>
                <w:i/>
              </w:rPr>
              <w:t>”</w:t>
            </w:r>
            <w:r w:rsidR="00B93C68">
              <w:t xml:space="preserve"> </w:t>
            </w:r>
          </w:p>
        </w:tc>
        <w:tc>
          <w:tcPr>
            <w:tcW w:w="3544" w:type="dxa"/>
          </w:tcPr>
          <w:p w:rsidR="00C361DA" w:rsidRPr="00C361DA" w:rsidRDefault="00F23715" w:rsidP="00067EF9">
            <w:pPr>
              <w:spacing w:before="120"/>
              <w:jc w:val="both"/>
              <w:rPr>
                <w:lang w:val="fi-FI"/>
              </w:rPr>
            </w:pPr>
            <w:r>
              <w:rPr>
                <w:lang w:val="fi-FI"/>
              </w:rPr>
              <w:t>Ti</w:t>
            </w:r>
            <w:r w:rsidRPr="00386F3F">
              <w:rPr>
                <w:lang w:val="fi-FI"/>
              </w:rPr>
              <w:t>ếp</w:t>
            </w:r>
            <w:r>
              <w:rPr>
                <w:lang w:val="fi-FI"/>
              </w:rPr>
              <w:t xml:space="preserve"> thu </w:t>
            </w:r>
            <w:r w:rsidR="00E078C3">
              <w:rPr>
                <w:bCs/>
              </w:rPr>
              <w:t>theo đề nghị của Sở Tư pháp nêu trên</w:t>
            </w:r>
            <w:r w:rsidR="003F788F">
              <w:rPr>
                <w:bCs/>
              </w:rPr>
              <w:t>.</w:t>
            </w:r>
            <w:r w:rsidR="003F788F">
              <w:rPr>
                <w:lang w:val="fi-FI"/>
              </w:rPr>
              <w:t xml:space="preserve"> </w:t>
            </w:r>
          </w:p>
          <w:p w:rsidR="00C361DA" w:rsidRPr="00C361DA" w:rsidRDefault="00C361DA" w:rsidP="00C361DA">
            <w:pPr>
              <w:rPr>
                <w:lang w:val="fi-FI"/>
              </w:rPr>
            </w:pPr>
          </w:p>
          <w:p w:rsidR="00C361DA" w:rsidRPr="00C361DA" w:rsidRDefault="00C361DA" w:rsidP="00C361DA">
            <w:pPr>
              <w:rPr>
                <w:lang w:val="fi-FI"/>
              </w:rPr>
            </w:pPr>
          </w:p>
          <w:p w:rsidR="00C361DA" w:rsidRPr="00C361DA" w:rsidRDefault="00C361DA" w:rsidP="00C361DA">
            <w:pPr>
              <w:rPr>
                <w:lang w:val="fi-FI"/>
              </w:rPr>
            </w:pPr>
          </w:p>
          <w:p w:rsidR="00C361DA" w:rsidRDefault="00C361DA" w:rsidP="00C361DA">
            <w:pPr>
              <w:rPr>
                <w:lang w:val="fi-FI"/>
              </w:rPr>
            </w:pPr>
          </w:p>
          <w:p w:rsidR="00386F3F" w:rsidRDefault="00386F3F" w:rsidP="00C361DA">
            <w:pPr>
              <w:rPr>
                <w:lang w:val="fi-FI"/>
              </w:rPr>
            </w:pPr>
          </w:p>
          <w:p w:rsidR="00C361DA" w:rsidRDefault="00C361DA" w:rsidP="00C361DA">
            <w:pPr>
              <w:rPr>
                <w:lang w:val="fi-FI"/>
              </w:rPr>
            </w:pPr>
          </w:p>
          <w:p w:rsidR="00C361DA" w:rsidRPr="00C361DA" w:rsidRDefault="00C361DA" w:rsidP="00C361DA">
            <w:pPr>
              <w:rPr>
                <w:lang w:val="fi-FI"/>
              </w:rPr>
            </w:pPr>
          </w:p>
        </w:tc>
      </w:tr>
      <w:tr w:rsidR="00386F3F" w:rsidTr="004404CA">
        <w:tc>
          <w:tcPr>
            <w:tcW w:w="5812" w:type="dxa"/>
          </w:tcPr>
          <w:p w:rsidR="005D7B83" w:rsidRDefault="005D7B83" w:rsidP="005D7B83">
            <w:pPr>
              <w:pStyle w:val="Header"/>
              <w:shd w:val="clear" w:color="auto" w:fill="FFFFFF"/>
              <w:spacing w:before="120" w:after="120"/>
              <w:jc w:val="both"/>
            </w:pPr>
            <w:r>
              <w:rPr>
                <w:bCs/>
              </w:rPr>
              <w:t xml:space="preserve">        </w:t>
            </w:r>
            <w:r w:rsidR="00067EF9">
              <w:rPr>
                <w:bCs/>
              </w:rPr>
              <w:t xml:space="preserve">  </w:t>
            </w:r>
            <w:r w:rsidR="0051768C">
              <w:rPr>
                <w:bCs/>
              </w:rPr>
              <w:t xml:space="preserve">6. </w:t>
            </w:r>
            <w:r>
              <w:rPr>
                <w:lang w:val="sq-AL"/>
              </w:rPr>
              <w:t xml:space="preserve">Tại phần nơi nhận, đề nghị trình bày chính xác tên gọi của </w:t>
            </w:r>
            <w:r w:rsidRPr="007022B9">
              <w:rPr>
                <w:shd w:val="clear" w:color="auto" w:fill="FFFFFF"/>
              </w:rPr>
              <w:t xml:space="preserve">Cục Kiểm tra văn bản và </w:t>
            </w:r>
            <w:r w:rsidRPr="007022B9">
              <w:rPr>
                <w:b/>
                <w:shd w:val="clear" w:color="auto" w:fill="FFFFFF"/>
              </w:rPr>
              <w:t>Tổ chức thi hành pháp luật</w:t>
            </w:r>
            <w:r w:rsidRPr="007022B9">
              <w:rPr>
                <w:shd w:val="clear" w:color="auto" w:fill="FFFFFF"/>
              </w:rPr>
              <w:t>, Bộ Tư pháp</w:t>
            </w:r>
            <w:r>
              <w:rPr>
                <w:shd w:val="clear" w:color="auto" w:fill="FFFFFF"/>
              </w:rPr>
              <w:t>; thay “Trung tâm Công báo và Tin học tỉnh” thành “Trung tâm Thông tin - Hội nghị tỉnh” để thống nhất với tên gọi tại Quyết định số 489/QĐ-UBND ngày 10/7/2026 của UBND tỉnh; thay thế “</w:t>
            </w:r>
            <w:r w:rsidRPr="008E1EEF">
              <w:rPr>
                <w:shd w:val="clear" w:color="auto" w:fill="FFFFFF"/>
              </w:rPr>
              <w:t>Đài PTTH tỉnh, Báo Quảng Ngãi</w:t>
            </w:r>
            <w:r>
              <w:rPr>
                <w:shd w:val="clear" w:color="auto" w:fill="FFFFFF"/>
              </w:rPr>
              <w:t>” thành “</w:t>
            </w:r>
            <w:r w:rsidRPr="00F903D4">
              <w:t>Báo và PT</w:t>
            </w:r>
            <w:r>
              <w:t>-</w:t>
            </w:r>
            <w:r w:rsidRPr="00F903D4">
              <w:t>TH</w:t>
            </w:r>
            <w:r>
              <w:t xml:space="preserve"> </w:t>
            </w:r>
            <w:r w:rsidRPr="008E1EEF">
              <w:t>Quảng Ngãi</w:t>
            </w:r>
            <w:r>
              <w:t>”.</w:t>
            </w:r>
          </w:p>
          <w:p w:rsidR="00386F3F" w:rsidRPr="00F43D3A" w:rsidRDefault="00386F3F" w:rsidP="001B556C">
            <w:pPr>
              <w:spacing w:before="120"/>
              <w:jc w:val="both"/>
              <w:rPr>
                <w:lang w:val="es-CO"/>
              </w:rPr>
            </w:pPr>
          </w:p>
        </w:tc>
        <w:tc>
          <w:tcPr>
            <w:tcW w:w="3544" w:type="dxa"/>
          </w:tcPr>
          <w:p w:rsidR="005D7B83" w:rsidRPr="00C361DA" w:rsidRDefault="005D7B83" w:rsidP="005D7B83">
            <w:pPr>
              <w:spacing w:before="120"/>
              <w:jc w:val="both"/>
              <w:rPr>
                <w:lang w:val="fi-FI"/>
              </w:rPr>
            </w:pPr>
            <w:r>
              <w:rPr>
                <w:lang w:val="fi-FI"/>
              </w:rPr>
              <w:t>Ti</w:t>
            </w:r>
            <w:r w:rsidRPr="00386F3F">
              <w:rPr>
                <w:lang w:val="fi-FI"/>
              </w:rPr>
              <w:t>ếp</w:t>
            </w:r>
            <w:r>
              <w:rPr>
                <w:lang w:val="fi-FI"/>
              </w:rPr>
              <w:t xml:space="preserve"> thu </w:t>
            </w:r>
            <w:r>
              <w:rPr>
                <w:bCs/>
              </w:rPr>
              <w:t>theo đề nghị của Sở Tư pháp nêu trên.</w:t>
            </w:r>
            <w:r>
              <w:rPr>
                <w:lang w:val="fi-FI"/>
              </w:rPr>
              <w:t xml:space="preserve"> </w:t>
            </w:r>
          </w:p>
          <w:p w:rsidR="005D7B83" w:rsidRPr="00C361DA" w:rsidRDefault="005D7B83" w:rsidP="005D7B83">
            <w:pPr>
              <w:rPr>
                <w:lang w:val="fi-FI"/>
              </w:rPr>
            </w:pPr>
          </w:p>
          <w:p w:rsidR="00386F3F" w:rsidRDefault="00386F3F" w:rsidP="00445622">
            <w:pPr>
              <w:spacing w:before="120"/>
              <w:jc w:val="both"/>
              <w:rPr>
                <w:lang w:val="fi-FI"/>
              </w:rPr>
            </w:pPr>
          </w:p>
        </w:tc>
      </w:tr>
      <w:tr w:rsidR="000B7528" w:rsidTr="004404CA">
        <w:tc>
          <w:tcPr>
            <w:tcW w:w="5812" w:type="dxa"/>
          </w:tcPr>
          <w:p w:rsidR="00642EDF" w:rsidRPr="004A4384" w:rsidRDefault="00070699" w:rsidP="00070699">
            <w:pPr>
              <w:spacing w:before="120"/>
              <w:jc w:val="both"/>
              <w:rPr>
                <w:lang w:eastAsia="vi-VN"/>
              </w:rPr>
            </w:pPr>
            <w:r>
              <w:rPr>
                <w:lang w:val="es-CO"/>
              </w:rPr>
              <w:t xml:space="preserve">       </w:t>
            </w:r>
            <w:r w:rsidR="0051768C">
              <w:rPr>
                <w:lang w:val="es-CO"/>
              </w:rPr>
              <w:t>7</w:t>
            </w:r>
            <w:r w:rsidR="000B7528">
              <w:rPr>
                <w:lang w:val="es-CO"/>
              </w:rPr>
              <w:t xml:space="preserve">. </w:t>
            </w:r>
            <w:r w:rsidR="00642EDF" w:rsidRPr="009F033B">
              <w:rPr>
                <w:lang w:eastAsia="vi-VN"/>
              </w:rPr>
              <w:t>Ngôn ngữ, thể thức và kỹ thuật trình bày: Đề nghị trình bày lại thể thức và kỹ thuật soạn thảo nghị quyết theo đúng</w:t>
            </w:r>
            <w:r w:rsidR="00642EDF" w:rsidRPr="009F033B">
              <w:rPr>
                <w:bCs/>
                <w:lang w:eastAsia="vi-VN"/>
              </w:rPr>
              <w:t xml:space="preserve"> nội dung tại Mẫu số 17 </w:t>
            </w:r>
            <w:r w:rsidR="00642EDF" w:rsidRPr="009F033B">
              <w:rPr>
                <w:i/>
              </w:rPr>
              <w:t>(quy định trực tiếp)</w:t>
            </w:r>
            <w:r w:rsidR="00642EDF" w:rsidRPr="009F033B">
              <w:rPr>
                <w:bCs/>
                <w:lang w:eastAsia="vi-VN"/>
              </w:rPr>
              <w:t xml:space="preserve"> của Phụ lục III </w:t>
            </w:r>
            <w:r w:rsidR="00642EDF">
              <w:rPr>
                <w:bCs/>
                <w:lang w:eastAsia="vi-VN"/>
              </w:rPr>
              <w:t xml:space="preserve">ban hành </w:t>
            </w:r>
            <w:r w:rsidR="00642EDF" w:rsidRPr="009F033B">
              <w:rPr>
                <w:bCs/>
                <w:lang w:eastAsia="vi-VN"/>
              </w:rPr>
              <w:t>kèm theo Nghị định số 187/2025/NĐ-CP</w:t>
            </w:r>
            <w:r w:rsidR="00642EDF">
              <w:rPr>
                <w:shd w:val="clear" w:color="auto" w:fill="FFFFFF"/>
                <w:lang w:eastAsia="vi-VN"/>
              </w:rPr>
              <w:t>. Đồng thời, căn cứ nội dung</w:t>
            </w:r>
            <w:r w:rsidR="00642EDF" w:rsidRPr="004A4384">
              <w:t xml:space="preserve"> quy định tại điểm b khoản 8 Tiểu mục II Mục 1 của Phụ lục I ban hành kèm theo Nghị định số 187/2025/NĐ-CP, đề nghị cơ quan soạn thảo</w:t>
            </w:r>
            <w:r w:rsidR="00642EDF">
              <w:t xml:space="preserve"> xem xét lại nơi nhận văn bản gửi cho</w:t>
            </w:r>
            <w:r w:rsidR="00642EDF" w:rsidRPr="004A4384">
              <w:t xml:space="preserve"> Bộ Xây dựng, Vụ Pháp chế - Bộ Xâ</w:t>
            </w:r>
            <w:r w:rsidR="00642EDF">
              <w:t>y dựng, nhưng không gửi cho Bộ Tài chính, Bộ Nông nghiệp và Môi trường, Vụ pháp chế - Bộ Tài chính.</w:t>
            </w:r>
          </w:p>
          <w:p w:rsidR="000B7528" w:rsidRPr="00F43D3A" w:rsidRDefault="000B7528" w:rsidP="001B556C">
            <w:pPr>
              <w:spacing w:before="120"/>
              <w:jc w:val="both"/>
              <w:rPr>
                <w:lang w:val="es-CO"/>
              </w:rPr>
            </w:pPr>
          </w:p>
        </w:tc>
        <w:tc>
          <w:tcPr>
            <w:tcW w:w="3544" w:type="dxa"/>
          </w:tcPr>
          <w:p w:rsidR="000B7528" w:rsidRDefault="000B7528" w:rsidP="006C5105">
            <w:pPr>
              <w:spacing w:before="120"/>
              <w:jc w:val="both"/>
              <w:rPr>
                <w:lang w:val="fi-FI"/>
              </w:rPr>
            </w:pPr>
            <w:r>
              <w:rPr>
                <w:lang w:val="fi-FI"/>
              </w:rPr>
              <w:t>Ti</w:t>
            </w:r>
            <w:r w:rsidRPr="00386F3F">
              <w:rPr>
                <w:lang w:val="fi-FI"/>
              </w:rPr>
              <w:t>ếp</w:t>
            </w:r>
            <w:r>
              <w:rPr>
                <w:lang w:val="fi-FI"/>
              </w:rPr>
              <w:t xml:space="preserve"> thu v</w:t>
            </w:r>
            <w:r w:rsidRPr="00F23715">
              <w:rPr>
                <w:lang w:val="fi-FI"/>
              </w:rPr>
              <w:t>à</w:t>
            </w:r>
            <w:r>
              <w:rPr>
                <w:lang w:val="fi-FI"/>
              </w:rPr>
              <w:t xml:space="preserve"> ho</w:t>
            </w:r>
            <w:r w:rsidRPr="00386F3F">
              <w:rPr>
                <w:lang w:val="fi-FI"/>
              </w:rPr>
              <w:t>àn</w:t>
            </w:r>
            <w:r>
              <w:rPr>
                <w:lang w:val="fi-FI"/>
              </w:rPr>
              <w:t xml:space="preserve"> ch</w:t>
            </w:r>
            <w:r w:rsidRPr="00386F3F">
              <w:rPr>
                <w:lang w:val="fi-FI"/>
              </w:rPr>
              <w:t>ỉnh</w:t>
            </w:r>
            <w:r>
              <w:rPr>
                <w:lang w:val="fi-FI"/>
              </w:rPr>
              <w:t xml:space="preserve"> d</w:t>
            </w:r>
            <w:r w:rsidRPr="00F23715">
              <w:rPr>
                <w:lang w:val="fi-FI"/>
              </w:rPr>
              <w:t>ự</w:t>
            </w:r>
            <w:r>
              <w:rPr>
                <w:lang w:val="fi-FI"/>
              </w:rPr>
              <w:t xml:space="preserve"> th</w:t>
            </w:r>
            <w:r w:rsidRPr="00F23715">
              <w:rPr>
                <w:lang w:val="fi-FI"/>
              </w:rPr>
              <w:t>ảo</w:t>
            </w:r>
            <w:r>
              <w:rPr>
                <w:lang w:val="fi-FI"/>
              </w:rPr>
              <w:t xml:space="preserve"> theo đ</w:t>
            </w:r>
            <w:r w:rsidRPr="00F23715">
              <w:rPr>
                <w:lang w:val="fi-FI"/>
              </w:rPr>
              <w:t>ề</w:t>
            </w:r>
            <w:r>
              <w:rPr>
                <w:lang w:val="fi-FI"/>
              </w:rPr>
              <w:t xml:space="preserve"> ngh</w:t>
            </w:r>
            <w:r w:rsidRPr="00F23715">
              <w:rPr>
                <w:lang w:val="fi-FI"/>
              </w:rPr>
              <w:t>ị</w:t>
            </w:r>
            <w:r>
              <w:rPr>
                <w:lang w:val="fi-FI"/>
              </w:rPr>
              <w:t xml:space="preserve"> c</w:t>
            </w:r>
            <w:r w:rsidRPr="00F23715">
              <w:rPr>
                <w:lang w:val="fi-FI"/>
              </w:rPr>
              <w:t>ủa</w:t>
            </w:r>
            <w:r>
              <w:rPr>
                <w:lang w:val="fi-FI"/>
              </w:rPr>
              <w:t xml:space="preserve"> S</w:t>
            </w:r>
            <w:r w:rsidRPr="00F23715">
              <w:rPr>
                <w:lang w:val="fi-FI"/>
              </w:rPr>
              <w:t>ở</w:t>
            </w:r>
            <w:r>
              <w:rPr>
                <w:lang w:val="fi-FI"/>
              </w:rPr>
              <w:t xml:space="preserve"> T</w:t>
            </w:r>
            <w:r w:rsidRPr="00F23715">
              <w:rPr>
                <w:lang w:val="fi-FI"/>
              </w:rPr>
              <w:t>ư</w:t>
            </w:r>
            <w:r>
              <w:rPr>
                <w:lang w:val="fi-FI"/>
              </w:rPr>
              <w:t xml:space="preserve"> ph</w:t>
            </w:r>
            <w:r w:rsidRPr="00F23715">
              <w:rPr>
                <w:lang w:val="fi-FI"/>
              </w:rPr>
              <w:t>á</w:t>
            </w:r>
            <w:r>
              <w:rPr>
                <w:lang w:val="fi-FI"/>
              </w:rPr>
              <w:t>p nh</w:t>
            </w:r>
            <w:r w:rsidRPr="00386F3F">
              <w:rPr>
                <w:lang w:val="fi-FI"/>
              </w:rPr>
              <w:t>ư</w:t>
            </w:r>
            <w:r>
              <w:rPr>
                <w:lang w:val="fi-FI"/>
              </w:rPr>
              <w:t xml:space="preserve"> d</w:t>
            </w:r>
            <w:r w:rsidRPr="00386F3F">
              <w:rPr>
                <w:lang w:val="fi-FI"/>
              </w:rPr>
              <w:t>ự</w:t>
            </w:r>
            <w:r>
              <w:rPr>
                <w:lang w:val="fi-FI"/>
              </w:rPr>
              <w:t xml:space="preserve"> th</w:t>
            </w:r>
            <w:r w:rsidRPr="00386F3F">
              <w:rPr>
                <w:lang w:val="fi-FI"/>
              </w:rPr>
              <w:t>ả</w:t>
            </w:r>
            <w:r>
              <w:rPr>
                <w:lang w:val="fi-FI"/>
              </w:rPr>
              <w:t>o Ngh</w:t>
            </w:r>
            <w:r w:rsidRPr="00386F3F">
              <w:rPr>
                <w:lang w:val="fi-FI"/>
              </w:rPr>
              <w:t>ị</w:t>
            </w:r>
            <w:r>
              <w:rPr>
                <w:lang w:val="fi-FI"/>
              </w:rPr>
              <w:t xml:space="preserve"> quy</w:t>
            </w:r>
            <w:r w:rsidRPr="00386F3F">
              <w:rPr>
                <w:lang w:val="fi-FI"/>
              </w:rPr>
              <w:t>ết</w:t>
            </w:r>
            <w:r>
              <w:rPr>
                <w:lang w:val="fi-FI"/>
              </w:rPr>
              <w:t xml:space="preserve"> k</w:t>
            </w:r>
            <w:r w:rsidRPr="00386F3F">
              <w:rPr>
                <w:lang w:val="fi-FI"/>
              </w:rPr>
              <w:t>èm</w:t>
            </w:r>
            <w:r>
              <w:rPr>
                <w:lang w:val="fi-FI"/>
              </w:rPr>
              <w:t xml:space="preserve"> theo.</w:t>
            </w:r>
          </w:p>
        </w:tc>
      </w:tr>
      <w:tr w:rsidR="00642EDF" w:rsidTr="004404CA">
        <w:tc>
          <w:tcPr>
            <w:tcW w:w="5812" w:type="dxa"/>
          </w:tcPr>
          <w:p w:rsidR="00D649EF" w:rsidRPr="00C6112D" w:rsidRDefault="00D649EF" w:rsidP="00D649EF">
            <w:pPr>
              <w:pStyle w:val="Header"/>
              <w:shd w:val="clear" w:color="auto" w:fill="FFFFFF"/>
              <w:spacing w:before="120" w:after="120"/>
              <w:jc w:val="both"/>
            </w:pPr>
            <w:r>
              <w:rPr>
                <w:lang w:val="es-CO"/>
              </w:rPr>
              <w:t xml:space="preserve">       </w:t>
            </w:r>
            <w:r w:rsidR="00613F1A">
              <w:rPr>
                <w:lang w:val="es-CO"/>
              </w:rPr>
              <w:t xml:space="preserve">  </w:t>
            </w:r>
            <w:r w:rsidR="00642EDF">
              <w:rPr>
                <w:lang w:val="es-CO"/>
              </w:rPr>
              <w:t xml:space="preserve">8. </w:t>
            </w:r>
            <w:r>
              <w:t xml:space="preserve">Đề nghị trình bày chính xác </w:t>
            </w:r>
            <w:r w:rsidRPr="0079317F">
              <w:t xml:space="preserve">Quy định số 113-QĐ/VPTW ngày 25/3/2026 của </w:t>
            </w:r>
            <w:r w:rsidRPr="0079317F">
              <w:rPr>
                <w:b/>
              </w:rPr>
              <w:t>Văn phòng Trung ương Đảng</w:t>
            </w:r>
            <w:r w:rsidRPr="0079317F">
              <w:t xml:space="preserve"> một số nội dung, mức chi </w:t>
            </w:r>
            <w:r w:rsidRPr="0079317F">
              <w:lastRenderedPageBreak/>
              <w:t>hoạt động của tỉnh ủy, thành ủy</w:t>
            </w:r>
            <w:r>
              <w:t xml:space="preserve">; nội dung tại Điều 3 đề nghị trình bày chính xác các cụm từ </w:t>
            </w:r>
            <w:r w:rsidRPr="00C6112D">
              <w:t>“</w:t>
            </w:r>
            <w:r w:rsidRPr="00C6112D">
              <w:rPr>
                <w:b/>
                <w:i/>
              </w:rPr>
              <w:t>mức chi tối mức chi</w:t>
            </w:r>
            <w:r w:rsidRPr="00C6112D">
              <w:rPr>
                <w:i/>
              </w:rPr>
              <w:t xml:space="preserve"> tối đa áp dụng đối với tỉnh ủy”, “mức chi tối đa áp dụng đối với Tỉnh ủy </w:t>
            </w:r>
            <w:r w:rsidRPr="00C6112D">
              <w:rPr>
                <w:b/>
                <w:i/>
              </w:rPr>
              <w:t>theo Quy định số 113-QĐ/VPTW</w:t>
            </w:r>
            <w:r w:rsidRPr="00C6112D">
              <w:rPr>
                <w:i/>
              </w:rPr>
              <w:t>”</w:t>
            </w:r>
            <w:r>
              <w:rPr>
                <w:i/>
              </w:rPr>
              <w:t xml:space="preserve"> </w:t>
            </w:r>
            <w:r>
              <w:t xml:space="preserve">để phù hợp với nội dung tại </w:t>
            </w:r>
            <w:r w:rsidRPr="0079317F">
              <w:t>Quy định số 113-QĐ/VPTW</w:t>
            </w:r>
            <w:r>
              <w:t xml:space="preserve"> </w:t>
            </w:r>
            <w:r w:rsidRPr="00C6112D">
              <w:rPr>
                <w:i/>
              </w:rPr>
              <w:t>“</w:t>
            </w:r>
            <w:r w:rsidRPr="00C6112D">
              <w:rPr>
                <w:b/>
                <w:i/>
              </w:rPr>
              <w:t>mức chi tối đa bằng</w:t>
            </w:r>
            <w:r w:rsidRPr="00C6112D">
              <w:rPr>
                <w:i/>
              </w:rPr>
              <w:t>…</w:t>
            </w:r>
            <w:r>
              <w:rPr>
                <w:b/>
                <w:i/>
              </w:rPr>
              <w:t>mức chi của T</w:t>
            </w:r>
            <w:r w:rsidRPr="00C6112D">
              <w:rPr>
                <w:b/>
                <w:i/>
              </w:rPr>
              <w:t>ỉnh ủy</w:t>
            </w:r>
            <w:r w:rsidRPr="00C6112D">
              <w:rPr>
                <w:i/>
              </w:rPr>
              <w:t>”</w:t>
            </w:r>
            <w:r>
              <w:t>.</w:t>
            </w:r>
          </w:p>
          <w:p w:rsidR="00642EDF" w:rsidRDefault="00642EDF" w:rsidP="001B556C">
            <w:pPr>
              <w:spacing w:before="120"/>
              <w:jc w:val="both"/>
              <w:rPr>
                <w:lang w:val="es-CO"/>
              </w:rPr>
            </w:pPr>
          </w:p>
        </w:tc>
        <w:tc>
          <w:tcPr>
            <w:tcW w:w="3544" w:type="dxa"/>
          </w:tcPr>
          <w:p w:rsidR="00642EDF" w:rsidRDefault="00613F1A" w:rsidP="006C5105">
            <w:pPr>
              <w:spacing w:before="120"/>
              <w:jc w:val="both"/>
              <w:rPr>
                <w:lang w:val="fi-FI"/>
              </w:rPr>
            </w:pPr>
            <w:r>
              <w:rPr>
                <w:lang w:val="fi-FI"/>
              </w:rPr>
              <w:lastRenderedPageBreak/>
              <w:t>Ti</w:t>
            </w:r>
            <w:r w:rsidRPr="00386F3F">
              <w:rPr>
                <w:lang w:val="fi-FI"/>
              </w:rPr>
              <w:t>ếp</w:t>
            </w:r>
            <w:r>
              <w:rPr>
                <w:lang w:val="fi-FI"/>
              </w:rPr>
              <w:t xml:space="preserve"> thu v</w:t>
            </w:r>
            <w:r w:rsidRPr="00F23715">
              <w:rPr>
                <w:lang w:val="fi-FI"/>
              </w:rPr>
              <w:t>à</w:t>
            </w:r>
            <w:r>
              <w:rPr>
                <w:lang w:val="fi-FI"/>
              </w:rPr>
              <w:t xml:space="preserve"> ho</w:t>
            </w:r>
            <w:r w:rsidRPr="00386F3F">
              <w:rPr>
                <w:lang w:val="fi-FI"/>
              </w:rPr>
              <w:t>àn</w:t>
            </w:r>
            <w:r>
              <w:rPr>
                <w:lang w:val="fi-FI"/>
              </w:rPr>
              <w:t xml:space="preserve"> ch</w:t>
            </w:r>
            <w:r w:rsidRPr="00386F3F">
              <w:rPr>
                <w:lang w:val="fi-FI"/>
              </w:rPr>
              <w:t>ỉnh</w:t>
            </w:r>
            <w:r>
              <w:rPr>
                <w:lang w:val="fi-FI"/>
              </w:rPr>
              <w:t xml:space="preserve"> d</w:t>
            </w:r>
            <w:r w:rsidRPr="00F23715">
              <w:rPr>
                <w:lang w:val="fi-FI"/>
              </w:rPr>
              <w:t>ự</w:t>
            </w:r>
            <w:r>
              <w:rPr>
                <w:lang w:val="fi-FI"/>
              </w:rPr>
              <w:t xml:space="preserve"> th</w:t>
            </w:r>
            <w:r w:rsidRPr="00F23715">
              <w:rPr>
                <w:lang w:val="fi-FI"/>
              </w:rPr>
              <w:t>ảo</w:t>
            </w:r>
            <w:r>
              <w:rPr>
                <w:lang w:val="fi-FI"/>
              </w:rPr>
              <w:t xml:space="preserve"> theo đ</w:t>
            </w:r>
            <w:r w:rsidRPr="00F23715">
              <w:rPr>
                <w:lang w:val="fi-FI"/>
              </w:rPr>
              <w:t>ề</w:t>
            </w:r>
            <w:r>
              <w:rPr>
                <w:lang w:val="fi-FI"/>
              </w:rPr>
              <w:t xml:space="preserve"> ngh</w:t>
            </w:r>
            <w:r w:rsidRPr="00F23715">
              <w:rPr>
                <w:lang w:val="fi-FI"/>
              </w:rPr>
              <w:t>ị</w:t>
            </w:r>
            <w:r>
              <w:rPr>
                <w:lang w:val="fi-FI"/>
              </w:rPr>
              <w:t xml:space="preserve"> c</w:t>
            </w:r>
            <w:r w:rsidRPr="00F23715">
              <w:rPr>
                <w:lang w:val="fi-FI"/>
              </w:rPr>
              <w:t>ủa</w:t>
            </w:r>
            <w:r>
              <w:rPr>
                <w:lang w:val="fi-FI"/>
              </w:rPr>
              <w:t xml:space="preserve"> S</w:t>
            </w:r>
            <w:r w:rsidRPr="00F23715">
              <w:rPr>
                <w:lang w:val="fi-FI"/>
              </w:rPr>
              <w:t>ở</w:t>
            </w:r>
            <w:r>
              <w:rPr>
                <w:lang w:val="fi-FI"/>
              </w:rPr>
              <w:t xml:space="preserve"> T</w:t>
            </w:r>
            <w:r w:rsidRPr="00F23715">
              <w:rPr>
                <w:lang w:val="fi-FI"/>
              </w:rPr>
              <w:t>ư</w:t>
            </w:r>
            <w:r>
              <w:rPr>
                <w:lang w:val="fi-FI"/>
              </w:rPr>
              <w:t xml:space="preserve"> ph</w:t>
            </w:r>
            <w:r w:rsidRPr="00F23715">
              <w:rPr>
                <w:lang w:val="fi-FI"/>
              </w:rPr>
              <w:t>á</w:t>
            </w:r>
            <w:r>
              <w:rPr>
                <w:lang w:val="fi-FI"/>
              </w:rPr>
              <w:t>p nh</w:t>
            </w:r>
            <w:r w:rsidRPr="00386F3F">
              <w:rPr>
                <w:lang w:val="fi-FI"/>
              </w:rPr>
              <w:t>ư</w:t>
            </w:r>
            <w:r>
              <w:rPr>
                <w:lang w:val="fi-FI"/>
              </w:rPr>
              <w:t xml:space="preserve"> d</w:t>
            </w:r>
            <w:r w:rsidRPr="00386F3F">
              <w:rPr>
                <w:lang w:val="fi-FI"/>
              </w:rPr>
              <w:t>ự</w:t>
            </w:r>
            <w:r>
              <w:rPr>
                <w:lang w:val="fi-FI"/>
              </w:rPr>
              <w:t xml:space="preserve"> th</w:t>
            </w:r>
            <w:r w:rsidRPr="00386F3F">
              <w:rPr>
                <w:lang w:val="fi-FI"/>
              </w:rPr>
              <w:t>ả</w:t>
            </w:r>
            <w:r>
              <w:rPr>
                <w:lang w:val="fi-FI"/>
              </w:rPr>
              <w:t>o Ngh</w:t>
            </w:r>
            <w:r w:rsidRPr="00386F3F">
              <w:rPr>
                <w:lang w:val="fi-FI"/>
              </w:rPr>
              <w:t>ị</w:t>
            </w:r>
            <w:r>
              <w:rPr>
                <w:lang w:val="fi-FI"/>
              </w:rPr>
              <w:t xml:space="preserve"> quy</w:t>
            </w:r>
            <w:r w:rsidRPr="00386F3F">
              <w:rPr>
                <w:lang w:val="fi-FI"/>
              </w:rPr>
              <w:t>ết</w:t>
            </w:r>
            <w:r>
              <w:rPr>
                <w:lang w:val="fi-FI"/>
              </w:rPr>
              <w:t xml:space="preserve"> </w:t>
            </w:r>
            <w:r>
              <w:rPr>
                <w:lang w:val="fi-FI"/>
              </w:rPr>
              <w:lastRenderedPageBreak/>
              <w:t>k</w:t>
            </w:r>
            <w:r w:rsidRPr="00386F3F">
              <w:rPr>
                <w:lang w:val="fi-FI"/>
              </w:rPr>
              <w:t>èm</w:t>
            </w:r>
            <w:r>
              <w:rPr>
                <w:lang w:val="fi-FI"/>
              </w:rPr>
              <w:t xml:space="preserve"> theo.</w:t>
            </w:r>
          </w:p>
        </w:tc>
      </w:tr>
    </w:tbl>
    <w:p w:rsidR="0080128C" w:rsidRDefault="0080128C" w:rsidP="00C01C2E">
      <w:pPr>
        <w:spacing w:before="120"/>
        <w:ind w:firstLine="720"/>
        <w:jc w:val="both"/>
        <w:rPr>
          <w:spacing w:val="-2"/>
        </w:rPr>
      </w:pPr>
      <w:r w:rsidRPr="00501C1E">
        <w:rPr>
          <w:spacing w:val="-2"/>
        </w:rPr>
        <w:lastRenderedPageBreak/>
        <w:t xml:space="preserve">Sở Tài chính kính </w:t>
      </w:r>
      <w:r w:rsidR="004B7DE4">
        <w:rPr>
          <w:spacing w:val="-2"/>
        </w:rPr>
        <w:t>báo cáo</w:t>
      </w:r>
      <w:r w:rsidRPr="00501C1E">
        <w:rPr>
          <w:spacing w:val="-2"/>
        </w:rPr>
        <w:t>./.</w:t>
      </w:r>
    </w:p>
    <w:p w:rsidR="0086564F" w:rsidRPr="00623C20" w:rsidRDefault="0086564F" w:rsidP="00BC5FFB">
      <w:pPr>
        <w:spacing w:before="240"/>
        <w:ind w:firstLine="720"/>
        <w:jc w:val="both"/>
        <w:rPr>
          <w:spacing w:val="-2"/>
          <w:sz w:val="2"/>
        </w:rPr>
      </w:pPr>
    </w:p>
    <w:tbl>
      <w:tblPr>
        <w:tblW w:w="9228" w:type="dxa"/>
        <w:tblLayout w:type="fixed"/>
        <w:tblLook w:val="0000" w:firstRow="0" w:lastRow="0" w:firstColumn="0" w:lastColumn="0" w:noHBand="0" w:noVBand="0"/>
      </w:tblPr>
      <w:tblGrid>
        <w:gridCol w:w="5353"/>
        <w:gridCol w:w="3875"/>
      </w:tblGrid>
      <w:tr w:rsidR="0086564F" w:rsidRPr="00FB043D" w:rsidTr="005E7E36">
        <w:trPr>
          <w:trHeight w:val="312"/>
        </w:trPr>
        <w:tc>
          <w:tcPr>
            <w:tcW w:w="5353" w:type="dxa"/>
          </w:tcPr>
          <w:p w:rsidR="0086564F" w:rsidRPr="00DB147B" w:rsidRDefault="0086564F" w:rsidP="005E7E36">
            <w:pPr>
              <w:rPr>
                <w:sz w:val="24"/>
                <w:szCs w:val="24"/>
                <w:lang w:val="fi-FI"/>
              </w:rPr>
            </w:pPr>
            <w:r w:rsidRPr="00DB147B">
              <w:rPr>
                <w:b/>
                <w:i/>
                <w:sz w:val="24"/>
                <w:szCs w:val="24"/>
              </w:rPr>
              <w:t>Nơi nhận:</w:t>
            </w:r>
          </w:p>
        </w:tc>
        <w:tc>
          <w:tcPr>
            <w:tcW w:w="3875" w:type="dxa"/>
            <w:vMerge w:val="restart"/>
          </w:tcPr>
          <w:p w:rsidR="0086564F" w:rsidRPr="00EB3DC3" w:rsidRDefault="00212134" w:rsidP="005E7E36">
            <w:pPr>
              <w:keepNext/>
              <w:jc w:val="center"/>
              <w:outlineLvl w:val="3"/>
              <w:rPr>
                <w:b/>
                <w:sz w:val="26"/>
                <w:szCs w:val="26"/>
                <w:lang w:val="fi-FI"/>
              </w:rPr>
            </w:pPr>
            <w:r>
              <w:rPr>
                <w:b/>
                <w:sz w:val="26"/>
                <w:szCs w:val="26"/>
                <w:lang w:val="fi-FI"/>
              </w:rPr>
              <w:t>KT.</w:t>
            </w:r>
            <w:r w:rsidR="0086564F" w:rsidRPr="00EB3DC3">
              <w:rPr>
                <w:b/>
                <w:sz w:val="26"/>
                <w:szCs w:val="26"/>
                <w:lang w:val="fi-FI"/>
              </w:rPr>
              <w:t xml:space="preserve"> GIÁM ĐỐC</w:t>
            </w:r>
          </w:p>
          <w:p w:rsidR="0086564F" w:rsidRPr="00212134" w:rsidRDefault="00212134" w:rsidP="005E7E36">
            <w:pPr>
              <w:jc w:val="center"/>
              <w:rPr>
                <w:b/>
                <w:sz w:val="26"/>
                <w:szCs w:val="26"/>
                <w:lang w:val="fi-FI"/>
              </w:rPr>
            </w:pPr>
            <w:r w:rsidRPr="00212134">
              <w:rPr>
                <w:b/>
                <w:sz w:val="26"/>
                <w:szCs w:val="26"/>
                <w:lang w:val="fi-FI"/>
              </w:rPr>
              <w:t>PHÓ GIÁM ĐỐC</w:t>
            </w:r>
          </w:p>
          <w:p w:rsidR="0086564F" w:rsidRPr="00212134" w:rsidRDefault="0086564F" w:rsidP="005E7E36">
            <w:pPr>
              <w:jc w:val="center"/>
              <w:rPr>
                <w:b/>
                <w:sz w:val="26"/>
                <w:szCs w:val="26"/>
                <w:lang w:val="fi-FI"/>
              </w:rPr>
            </w:pPr>
          </w:p>
          <w:p w:rsidR="0086564F" w:rsidRPr="0008126B" w:rsidRDefault="0086564F" w:rsidP="005E7E36">
            <w:pPr>
              <w:jc w:val="center"/>
              <w:rPr>
                <w:b/>
                <w:sz w:val="54"/>
                <w:szCs w:val="26"/>
                <w:lang w:val="fi-FI"/>
              </w:rPr>
            </w:pPr>
          </w:p>
          <w:p w:rsidR="0086564F" w:rsidRPr="00212134" w:rsidRDefault="0086564F" w:rsidP="005E7E36">
            <w:pPr>
              <w:jc w:val="center"/>
              <w:rPr>
                <w:b/>
                <w:sz w:val="26"/>
                <w:szCs w:val="26"/>
                <w:lang w:val="fi-FI"/>
              </w:rPr>
            </w:pPr>
          </w:p>
          <w:p w:rsidR="0086564F" w:rsidRPr="00212134" w:rsidRDefault="0086564F" w:rsidP="005E7E36">
            <w:pPr>
              <w:jc w:val="center"/>
              <w:rPr>
                <w:b/>
                <w:sz w:val="26"/>
                <w:szCs w:val="26"/>
                <w:lang w:val="fi-FI"/>
              </w:rPr>
            </w:pPr>
          </w:p>
          <w:p w:rsidR="0086564F" w:rsidRPr="00212134" w:rsidRDefault="00212134" w:rsidP="00700964">
            <w:pPr>
              <w:tabs>
                <w:tab w:val="left" w:pos="3495"/>
              </w:tabs>
              <w:jc w:val="center"/>
              <w:rPr>
                <w:b/>
                <w:lang w:val="fi-FI"/>
              </w:rPr>
            </w:pPr>
            <w:r w:rsidRPr="00212134">
              <w:rPr>
                <w:b/>
                <w:lang w:val="fi-FI"/>
              </w:rPr>
              <w:t>Phạm Hữu Thịnh</w:t>
            </w:r>
          </w:p>
        </w:tc>
      </w:tr>
      <w:tr w:rsidR="0086564F" w:rsidRPr="00FB043D" w:rsidTr="005E7E36">
        <w:trPr>
          <w:trHeight w:val="1956"/>
        </w:trPr>
        <w:tc>
          <w:tcPr>
            <w:tcW w:w="5353" w:type="dxa"/>
          </w:tcPr>
          <w:p w:rsidR="0086564F" w:rsidRDefault="0086564F" w:rsidP="005E7E36">
            <w:pPr>
              <w:spacing w:line="216" w:lineRule="auto"/>
              <w:rPr>
                <w:sz w:val="22"/>
                <w:szCs w:val="22"/>
              </w:rPr>
            </w:pPr>
            <w:r>
              <w:rPr>
                <w:sz w:val="22"/>
                <w:szCs w:val="22"/>
              </w:rPr>
              <w:t>- Như trên;</w:t>
            </w:r>
          </w:p>
          <w:p w:rsidR="00136A1B" w:rsidRDefault="00136A1B" w:rsidP="005E7E36">
            <w:pPr>
              <w:spacing w:line="216" w:lineRule="auto"/>
              <w:rPr>
                <w:sz w:val="22"/>
                <w:szCs w:val="22"/>
              </w:rPr>
            </w:pPr>
            <w:r>
              <w:rPr>
                <w:sz w:val="22"/>
                <w:szCs w:val="22"/>
              </w:rPr>
              <w:t>- Ban Kinh tế - Ngân sách, HĐND tỉnh;</w:t>
            </w:r>
          </w:p>
          <w:p w:rsidR="008A4E32" w:rsidRPr="002C29D2" w:rsidRDefault="008A4E32" w:rsidP="005E7E36">
            <w:pPr>
              <w:spacing w:line="216" w:lineRule="auto"/>
              <w:rPr>
                <w:sz w:val="22"/>
                <w:szCs w:val="22"/>
              </w:rPr>
            </w:pPr>
            <w:r>
              <w:rPr>
                <w:sz w:val="22"/>
                <w:szCs w:val="22"/>
              </w:rPr>
              <w:t>- Sở Tư pháp;</w:t>
            </w:r>
          </w:p>
          <w:p w:rsidR="0086564F" w:rsidRDefault="0086564F" w:rsidP="005E7E36">
            <w:pPr>
              <w:spacing w:line="216" w:lineRule="auto"/>
              <w:rPr>
                <w:sz w:val="22"/>
                <w:szCs w:val="22"/>
              </w:rPr>
            </w:pPr>
            <w:r>
              <w:rPr>
                <w:sz w:val="22"/>
                <w:szCs w:val="22"/>
              </w:rPr>
              <w:t>- Sở Tài chính:</w:t>
            </w:r>
          </w:p>
          <w:p w:rsidR="0086564F" w:rsidRDefault="0086564F" w:rsidP="005E7E36">
            <w:pPr>
              <w:spacing w:line="216" w:lineRule="auto"/>
              <w:rPr>
                <w:sz w:val="22"/>
                <w:szCs w:val="22"/>
              </w:rPr>
            </w:pPr>
            <w:r>
              <w:rPr>
                <w:sz w:val="22"/>
                <w:szCs w:val="22"/>
              </w:rPr>
              <w:t>+</w:t>
            </w:r>
            <w:r w:rsidRPr="002C29D2">
              <w:rPr>
                <w:sz w:val="22"/>
                <w:szCs w:val="22"/>
              </w:rPr>
              <w:t xml:space="preserve"> GĐ và </w:t>
            </w:r>
            <w:r>
              <w:rPr>
                <w:sz w:val="22"/>
                <w:szCs w:val="22"/>
              </w:rPr>
              <w:t xml:space="preserve">các </w:t>
            </w:r>
            <w:r w:rsidRPr="002C29D2">
              <w:rPr>
                <w:sz w:val="22"/>
                <w:szCs w:val="22"/>
              </w:rPr>
              <w:t>PGĐ Sở;</w:t>
            </w:r>
          </w:p>
          <w:p w:rsidR="0086564F" w:rsidRPr="002C29D2" w:rsidRDefault="00212134" w:rsidP="005E7E36">
            <w:pPr>
              <w:spacing w:line="216" w:lineRule="auto"/>
              <w:rPr>
                <w:sz w:val="22"/>
                <w:szCs w:val="22"/>
              </w:rPr>
            </w:pPr>
            <w:r>
              <w:rPr>
                <w:sz w:val="22"/>
                <w:szCs w:val="22"/>
              </w:rPr>
              <w:t>+ Website.</w:t>
            </w:r>
          </w:p>
          <w:p w:rsidR="0086564F" w:rsidRPr="002C29D2" w:rsidRDefault="00B33FE8" w:rsidP="00154605">
            <w:pPr>
              <w:spacing w:line="216" w:lineRule="auto"/>
              <w:rPr>
                <w:sz w:val="22"/>
                <w:szCs w:val="22"/>
              </w:rPr>
            </w:pPr>
            <w:r>
              <w:rPr>
                <w:sz w:val="22"/>
                <w:szCs w:val="22"/>
              </w:rPr>
              <w:t>- Lưu</w:t>
            </w:r>
            <w:r w:rsidR="00DB147B">
              <w:rPr>
                <w:sz w:val="22"/>
                <w:szCs w:val="22"/>
              </w:rPr>
              <w:t>:</w:t>
            </w:r>
            <w:r w:rsidR="00700964">
              <w:rPr>
                <w:sz w:val="22"/>
                <w:szCs w:val="22"/>
              </w:rPr>
              <w:t xml:space="preserve"> VT, </w:t>
            </w:r>
            <w:r w:rsidR="00212134">
              <w:rPr>
                <w:sz w:val="22"/>
                <w:szCs w:val="22"/>
              </w:rPr>
              <w:t>QL</w:t>
            </w:r>
            <w:r w:rsidR="00700964">
              <w:rPr>
                <w:sz w:val="22"/>
                <w:szCs w:val="22"/>
              </w:rPr>
              <w:t>N</w:t>
            </w:r>
            <w:r w:rsidR="00700964" w:rsidRPr="00700964">
              <w:rPr>
                <w:sz w:val="22"/>
                <w:szCs w:val="22"/>
              </w:rPr>
              <w:t>S</w:t>
            </w:r>
            <w:r w:rsidR="00662714">
              <w:rPr>
                <w:sz w:val="22"/>
                <w:szCs w:val="22"/>
              </w:rPr>
              <w:t>.</w:t>
            </w:r>
          </w:p>
        </w:tc>
        <w:tc>
          <w:tcPr>
            <w:tcW w:w="3875" w:type="dxa"/>
            <w:vMerge/>
          </w:tcPr>
          <w:p w:rsidR="0086564F" w:rsidRPr="00FB043D" w:rsidRDefault="0086564F" w:rsidP="005E7E36">
            <w:pPr>
              <w:tabs>
                <w:tab w:val="left" w:pos="3495"/>
              </w:tabs>
              <w:jc w:val="center"/>
              <w:rPr>
                <w:b/>
              </w:rPr>
            </w:pPr>
          </w:p>
        </w:tc>
      </w:tr>
    </w:tbl>
    <w:p w:rsidR="00E41F0A" w:rsidRDefault="00DD274C" w:rsidP="0086564F">
      <w:pPr>
        <w:pStyle w:val="NormalWeb"/>
        <w:spacing w:before="0" w:beforeAutospacing="0" w:after="0" w:afterAutospacing="0"/>
        <w:jc w:val="center"/>
      </w:pPr>
    </w:p>
    <w:sectPr w:rsidR="00E41F0A" w:rsidSect="00375C2D">
      <w:headerReference w:type="default" r:id="rId7"/>
      <w:pgSz w:w="11907" w:h="16840" w:code="9"/>
      <w:pgMar w:top="1134" w:right="1134"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74C" w:rsidRDefault="00DD274C" w:rsidP="00A7703B">
      <w:r>
        <w:separator/>
      </w:r>
    </w:p>
  </w:endnote>
  <w:endnote w:type="continuationSeparator" w:id="0">
    <w:p w:rsidR="00DD274C" w:rsidRDefault="00DD274C" w:rsidP="00A77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74C" w:rsidRDefault="00DD274C" w:rsidP="00A7703B">
      <w:r>
        <w:separator/>
      </w:r>
    </w:p>
  </w:footnote>
  <w:footnote w:type="continuationSeparator" w:id="0">
    <w:p w:rsidR="00DD274C" w:rsidRDefault="00DD274C" w:rsidP="00A770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553388"/>
      <w:docPartObj>
        <w:docPartGallery w:val="Page Numbers (Top of Page)"/>
        <w:docPartUnique/>
      </w:docPartObj>
    </w:sdtPr>
    <w:sdtEndPr>
      <w:rPr>
        <w:noProof/>
      </w:rPr>
    </w:sdtEndPr>
    <w:sdtContent>
      <w:p w:rsidR="00A7703B" w:rsidRDefault="00A7703B">
        <w:pPr>
          <w:pStyle w:val="Header"/>
          <w:jc w:val="center"/>
        </w:pPr>
        <w:r>
          <w:fldChar w:fldCharType="begin"/>
        </w:r>
        <w:r>
          <w:instrText xml:space="preserve"> PAGE   \* MERGEFORMAT </w:instrText>
        </w:r>
        <w:r>
          <w:fldChar w:fldCharType="separate"/>
        </w:r>
        <w:r w:rsidR="001B65D1">
          <w:rPr>
            <w:noProof/>
          </w:rPr>
          <w:t>7</w:t>
        </w:r>
        <w:r>
          <w:rPr>
            <w:noProof/>
          </w:rPr>
          <w:fldChar w:fldCharType="end"/>
        </w:r>
      </w:p>
    </w:sdtContent>
  </w:sdt>
  <w:p w:rsidR="00A7703B" w:rsidRDefault="00A770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29C"/>
    <w:rsid w:val="00012277"/>
    <w:rsid w:val="00013E69"/>
    <w:rsid w:val="00021F26"/>
    <w:rsid w:val="00026314"/>
    <w:rsid w:val="0003346C"/>
    <w:rsid w:val="00050288"/>
    <w:rsid w:val="0005044C"/>
    <w:rsid w:val="00051A2C"/>
    <w:rsid w:val="00062943"/>
    <w:rsid w:val="00067EF9"/>
    <w:rsid w:val="00070699"/>
    <w:rsid w:val="0008126B"/>
    <w:rsid w:val="000845AE"/>
    <w:rsid w:val="00093BDC"/>
    <w:rsid w:val="00095C26"/>
    <w:rsid w:val="000A0AC3"/>
    <w:rsid w:val="000B7528"/>
    <w:rsid w:val="000C488E"/>
    <w:rsid w:val="000C7CF3"/>
    <w:rsid w:val="000D0CBD"/>
    <w:rsid w:val="000D1725"/>
    <w:rsid w:val="000D31CC"/>
    <w:rsid w:val="000D78E3"/>
    <w:rsid w:val="000E396C"/>
    <w:rsid w:val="000F6AA0"/>
    <w:rsid w:val="0010178E"/>
    <w:rsid w:val="00103C87"/>
    <w:rsid w:val="00103D09"/>
    <w:rsid w:val="00107C1F"/>
    <w:rsid w:val="001155D4"/>
    <w:rsid w:val="0012239B"/>
    <w:rsid w:val="00122CF6"/>
    <w:rsid w:val="0012485B"/>
    <w:rsid w:val="00127592"/>
    <w:rsid w:val="00131855"/>
    <w:rsid w:val="00136A1B"/>
    <w:rsid w:val="00153289"/>
    <w:rsid w:val="00153B85"/>
    <w:rsid w:val="00153F35"/>
    <w:rsid w:val="00154605"/>
    <w:rsid w:val="00160C7C"/>
    <w:rsid w:val="00181410"/>
    <w:rsid w:val="001853E6"/>
    <w:rsid w:val="001A4844"/>
    <w:rsid w:val="001A4988"/>
    <w:rsid w:val="001A6656"/>
    <w:rsid w:val="001B556C"/>
    <w:rsid w:val="001B6135"/>
    <w:rsid w:val="001B65D1"/>
    <w:rsid w:val="001C2F30"/>
    <w:rsid w:val="001D3F8C"/>
    <w:rsid w:val="001D77C8"/>
    <w:rsid w:val="001E2655"/>
    <w:rsid w:val="001F0C35"/>
    <w:rsid w:val="001F118B"/>
    <w:rsid w:val="001F40F9"/>
    <w:rsid w:val="00204391"/>
    <w:rsid w:val="00212134"/>
    <w:rsid w:val="0021480E"/>
    <w:rsid w:val="00233425"/>
    <w:rsid w:val="00234294"/>
    <w:rsid w:val="00235813"/>
    <w:rsid w:val="0024259E"/>
    <w:rsid w:val="00245474"/>
    <w:rsid w:val="002461AB"/>
    <w:rsid w:val="00261A28"/>
    <w:rsid w:val="002661F9"/>
    <w:rsid w:val="00274637"/>
    <w:rsid w:val="00294490"/>
    <w:rsid w:val="002B0D4D"/>
    <w:rsid w:val="002B3A9C"/>
    <w:rsid w:val="002B4B73"/>
    <w:rsid w:val="002B65F6"/>
    <w:rsid w:val="002B7A54"/>
    <w:rsid w:val="002C2CE9"/>
    <w:rsid w:val="002C311A"/>
    <w:rsid w:val="002E5A59"/>
    <w:rsid w:val="002F2EF3"/>
    <w:rsid w:val="002F7267"/>
    <w:rsid w:val="0030235B"/>
    <w:rsid w:val="0031142E"/>
    <w:rsid w:val="00312742"/>
    <w:rsid w:val="00314176"/>
    <w:rsid w:val="003165B0"/>
    <w:rsid w:val="003232A3"/>
    <w:rsid w:val="00331BCE"/>
    <w:rsid w:val="00334069"/>
    <w:rsid w:val="00334741"/>
    <w:rsid w:val="00336148"/>
    <w:rsid w:val="0034259D"/>
    <w:rsid w:val="00346A8A"/>
    <w:rsid w:val="00347AF5"/>
    <w:rsid w:val="00352516"/>
    <w:rsid w:val="00352824"/>
    <w:rsid w:val="003619A8"/>
    <w:rsid w:val="00375C2D"/>
    <w:rsid w:val="00381561"/>
    <w:rsid w:val="00383AE7"/>
    <w:rsid w:val="00386F3F"/>
    <w:rsid w:val="00387D95"/>
    <w:rsid w:val="00390C47"/>
    <w:rsid w:val="00393015"/>
    <w:rsid w:val="003A70DE"/>
    <w:rsid w:val="003B2675"/>
    <w:rsid w:val="003B42B5"/>
    <w:rsid w:val="003C03AF"/>
    <w:rsid w:val="003E2AB7"/>
    <w:rsid w:val="003F788F"/>
    <w:rsid w:val="00405F29"/>
    <w:rsid w:val="00407773"/>
    <w:rsid w:val="00407B05"/>
    <w:rsid w:val="00412FFF"/>
    <w:rsid w:val="0042233C"/>
    <w:rsid w:val="00424BCC"/>
    <w:rsid w:val="004374BD"/>
    <w:rsid w:val="004404CA"/>
    <w:rsid w:val="00443B13"/>
    <w:rsid w:val="00445137"/>
    <w:rsid w:val="00445622"/>
    <w:rsid w:val="00447C97"/>
    <w:rsid w:val="004644E0"/>
    <w:rsid w:val="00464F15"/>
    <w:rsid w:val="00465EF6"/>
    <w:rsid w:val="00466A19"/>
    <w:rsid w:val="00471E6D"/>
    <w:rsid w:val="00481250"/>
    <w:rsid w:val="00483FCA"/>
    <w:rsid w:val="004870F1"/>
    <w:rsid w:val="00490646"/>
    <w:rsid w:val="00490AC5"/>
    <w:rsid w:val="0049203C"/>
    <w:rsid w:val="00493491"/>
    <w:rsid w:val="004A4B20"/>
    <w:rsid w:val="004B33FE"/>
    <w:rsid w:val="004B3434"/>
    <w:rsid w:val="004B763B"/>
    <w:rsid w:val="004B7DE4"/>
    <w:rsid w:val="004D3B80"/>
    <w:rsid w:val="004D5776"/>
    <w:rsid w:val="004E45CD"/>
    <w:rsid w:val="004E6683"/>
    <w:rsid w:val="004F24D5"/>
    <w:rsid w:val="004F7EC1"/>
    <w:rsid w:val="00501C1E"/>
    <w:rsid w:val="00502459"/>
    <w:rsid w:val="00502F7B"/>
    <w:rsid w:val="00510577"/>
    <w:rsid w:val="00510C7D"/>
    <w:rsid w:val="00514F53"/>
    <w:rsid w:val="0051768C"/>
    <w:rsid w:val="00526178"/>
    <w:rsid w:val="00527144"/>
    <w:rsid w:val="00530DA5"/>
    <w:rsid w:val="00536BA2"/>
    <w:rsid w:val="00540D6D"/>
    <w:rsid w:val="00543953"/>
    <w:rsid w:val="0055066E"/>
    <w:rsid w:val="0055383B"/>
    <w:rsid w:val="00554DE4"/>
    <w:rsid w:val="0055791B"/>
    <w:rsid w:val="00561905"/>
    <w:rsid w:val="0058035D"/>
    <w:rsid w:val="0058054E"/>
    <w:rsid w:val="00587893"/>
    <w:rsid w:val="0059116C"/>
    <w:rsid w:val="005911EB"/>
    <w:rsid w:val="005916A5"/>
    <w:rsid w:val="00592B62"/>
    <w:rsid w:val="005A3A4D"/>
    <w:rsid w:val="005A3AC2"/>
    <w:rsid w:val="005C5174"/>
    <w:rsid w:val="005D21EB"/>
    <w:rsid w:val="005D7B83"/>
    <w:rsid w:val="005E1E75"/>
    <w:rsid w:val="005F225B"/>
    <w:rsid w:val="005F5D55"/>
    <w:rsid w:val="005F7266"/>
    <w:rsid w:val="00600419"/>
    <w:rsid w:val="00600D32"/>
    <w:rsid w:val="00601B4A"/>
    <w:rsid w:val="0060241F"/>
    <w:rsid w:val="006057CD"/>
    <w:rsid w:val="00613F1A"/>
    <w:rsid w:val="00617BE4"/>
    <w:rsid w:val="00623C20"/>
    <w:rsid w:val="006365D4"/>
    <w:rsid w:val="00641EF7"/>
    <w:rsid w:val="00642EDF"/>
    <w:rsid w:val="00652AD3"/>
    <w:rsid w:val="00652F8E"/>
    <w:rsid w:val="006544BF"/>
    <w:rsid w:val="00655555"/>
    <w:rsid w:val="0065688C"/>
    <w:rsid w:val="00660FCC"/>
    <w:rsid w:val="0066238D"/>
    <w:rsid w:val="00662714"/>
    <w:rsid w:val="00666CA9"/>
    <w:rsid w:val="00670E85"/>
    <w:rsid w:val="00672D3A"/>
    <w:rsid w:val="00685C48"/>
    <w:rsid w:val="00685DB1"/>
    <w:rsid w:val="00693F65"/>
    <w:rsid w:val="00694B32"/>
    <w:rsid w:val="00695564"/>
    <w:rsid w:val="006957D9"/>
    <w:rsid w:val="006A5A1D"/>
    <w:rsid w:val="006B0EB7"/>
    <w:rsid w:val="006B2E42"/>
    <w:rsid w:val="006B4F9C"/>
    <w:rsid w:val="006D1A9E"/>
    <w:rsid w:val="006E42DB"/>
    <w:rsid w:val="006E7661"/>
    <w:rsid w:val="006E7A8D"/>
    <w:rsid w:val="006F3A02"/>
    <w:rsid w:val="006F6E28"/>
    <w:rsid w:val="006F7B94"/>
    <w:rsid w:val="00700964"/>
    <w:rsid w:val="0070604B"/>
    <w:rsid w:val="00706513"/>
    <w:rsid w:val="00706ECD"/>
    <w:rsid w:val="0070785F"/>
    <w:rsid w:val="00712619"/>
    <w:rsid w:val="00713544"/>
    <w:rsid w:val="00720A0C"/>
    <w:rsid w:val="0072352B"/>
    <w:rsid w:val="00727422"/>
    <w:rsid w:val="00741E95"/>
    <w:rsid w:val="00742174"/>
    <w:rsid w:val="00757098"/>
    <w:rsid w:val="00761DF2"/>
    <w:rsid w:val="007634D8"/>
    <w:rsid w:val="007637C2"/>
    <w:rsid w:val="007664F3"/>
    <w:rsid w:val="00767573"/>
    <w:rsid w:val="00776CEC"/>
    <w:rsid w:val="00783385"/>
    <w:rsid w:val="007879B9"/>
    <w:rsid w:val="00787F3B"/>
    <w:rsid w:val="00791843"/>
    <w:rsid w:val="00791AC7"/>
    <w:rsid w:val="00796FAF"/>
    <w:rsid w:val="007B0B7A"/>
    <w:rsid w:val="007B2DF5"/>
    <w:rsid w:val="007B3A1B"/>
    <w:rsid w:val="007B47BA"/>
    <w:rsid w:val="007B5B2C"/>
    <w:rsid w:val="007C2A7E"/>
    <w:rsid w:val="007C404A"/>
    <w:rsid w:val="007D2491"/>
    <w:rsid w:val="007E30E4"/>
    <w:rsid w:val="007E3927"/>
    <w:rsid w:val="00800B3E"/>
    <w:rsid w:val="0080128C"/>
    <w:rsid w:val="008131D3"/>
    <w:rsid w:val="008178BB"/>
    <w:rsid w:val="00832200"/>
    <w:rsid w:val="008336F9"/>
    <w:rsid w:val="0084542C"/>
    <w:rsid w:val="008525F1"/>
    <w:rsid w:val="00854AFE"/>
    <w:rsid w:val="00861051"/>
    <w:rsid w:val="00861912"/>
    <w:rsid w:val="0086564F"/>
    <w:rsid w:val="008661DA"/>
    <w:rsid w:val="00870ED1"/>
    <w:rsid w:val="00880056"/>
    <w:rsid w:val="00881325"/>
    <w:rsid w:val="008872E8"/>
    <w:rsid w:val="00892012"/>
    <w:rsid w:val="00893C05"/>
    <w:rsid w:val="008A0BBD"/>
    <w:rsid w:val="008A149F"/>
    <w:rsid w:val="008A4C35"/>
    <w:rsid w:val="008A4E32"/>
    <w:rsid w:val="008A5F5C"/>
    <w:rsid w:val="008A62C3"/>
    <w:rsid w:val="008B10A6"/>
    <w:rsid w:val="008C02F1"/>
    <w:rsid w:val="008C4C1D"/>
    <w:rsid w:val="008C7BC0"/>
    <w:rsid w:val="008D05D4"/>
    <w:rsid w:val="008D2320"/>
    <w:rsid w:val="008D37B2"/>
    <w:rsid w:val="008D6CDA"/>
    <w:rsid w:val="008F4CB0"/>
    <w:rsid w:val="009023EC"/>
    <w:rsid w:val="00905DF5"/>
    <w:rsid w:val="009077FD"/>
    <w:rsid w:val="00914174"/>
    <w:rsid w:val="00914E20"/>
    <w:rsid w:val="0091776E"/>
    <w:rsid w:val="00923DEA"/>
    <w:rsid w:val="00927D83"/>
    <w:rsid w:val="00946EA7"/>
    <w:rsid w:val="009511DD"/>
    <w:rsid w:val="009544B0"/>
    <w:rsid w:val="00954A1C"/>
    <w:rsid w:val="0096382F"/>
    <w:rsid w:val="00965C78"/>
    <w:rsid w:val="00967A21"/>
    <w:rsid w:val="00970B2D"/>
    <w:rsid w:val="009A06B9"/>
    <w:rsid w:val="009A311E"/>
    <w:rsid w:val="009A4E6C"/>
    <w:rsid w:val="009B3534"/>
    <w:rsid w:val="009D07F4"/>
    <w:rsid w:val="009F34FE"/>
    <w:rsid w:val="00A06D41"/>
    <w:rsid w:val="00A15DAB"/>
    <w:rsid w:val="00A240AA"/>
    <w:rsid w:val="00A34549"/>
    <w:rsid w:val="00A36A8A"/>
    <w:rsid w:val="00A36C92"/>
    <w:rsid w:val="00A41A88"/>
    <w:rsid w:val="00A50132"/>
    <w:rsid w:val="00A5299B"/>
    <w:rsid w:val="00A53484"/>
    <w:rsid w:val="00A64486"/>
    <w:rsid w:val="00A64DD1"/>
    <w:rsid w:val="00A6533D"/>
    <w:rsid w:val="00A67663"/>
    <w:rsid w:val="00A72655"/>
    <w:rsid w:val="00A75881"/>
    <w:rsid w:val="00A7703B"/>
    <w:rsid w:val="00A8076A"/>
    <w:rsid w:val="00A863A1"/>
    <w:rsid w:val="00A9164C"/>
    <w:rsid w:val="00A96674"/>
    <w:rsid w:val="00A9792C"/>
    <w:rsid w:val="00AB3F65"/>
    <w:rsid w:val="00AB70FA"/>
    <w:rsid w:val="00AC2FF0"/>
    <w:rsid w:val="00AC36DE"/>
    <w:rsid w:val="00AD014B"/>
    <w:rsid w:val="00AD1517"/>
    <w:rsid w:val="00AE72D3"/>
    <w:rsid w:val="00AF165F"/>
    <w:rsid w:val="00AF3491"/>
    <w:rsid w:val="00B030CA"/>
    <w:rsid w:val="00B13E75"/>
    <w:rsid w:val="00B16F0D"/>
    <w:rsid w:val="00B17134"/>
    <w:rsid w:val="00B23898"/>
    <w:rsid w:val="00B33FE8"/>
    <w:rsid w:val="00B3529C"/>
    <w:rsid w:val="00B448B4"/>
    <w:rsid w:val="00B464E4"/>
    <w:rsid w:val="00B4685B"/>
    <w:rsid w:val="00B52D02"/>
    <w:rsid w:val="00B532B1"/>
    <w:rsid w:val="00B5461A"/>
    <w:rsid w:val="00B561D8"/>
    <w:rsid w:val="00B562FB"/>
    <w:rsid w:val="00B6035D"/>
    <w:rsid w:val="00B61300"/>
    <w:rsid w:val="00B61E22"/>
    <w:rsid w:val="00B67321"/>
    <w:rsid w:val="00B770AB"/>
    <w:rsid w:val="00B92DE7"/>
    <w:rsid w:val="00B93063"/>
    <w:rsid w:val="00B93C68"/>
    <w:rsid w:val="00BB651E"/>
    <w:rsid w:val="00BC5FFB"/>
    <w:rsid w:val="00BD7DA0"/>
    <w:rsid w:val="00BE6F27"/>
    <w:rsid w:val="00BE7727"/>
    <w:rsid w:val="00BF170A"/>
    <w:rsid w:val="00BF2329"/>
    <w:rsid w:val="00BF3796"/>
    <w:rsid w:val="00C01C2E"/>
    <w:rsid w:val="00C030F5"/>
    <w:rsid w:val="00C12AA1"/>
    <w:rsid w:val="00C13F13"/>
    <w:rsid w:val="00C15D23"/>
    <w:rsid w:val="00C164E2"/>
    <w:rsid w:val="00C16AC7"/>
    <w:rsid w:val="00C206A7"/>
    <w:rsid w:val="00C23F14"/>
    <w:rsid w:val="00C24C3F"/>
    <w:rsid w:val="00C27F6D"/>
    <w:rsid w:val="00C3364A"/>
    <w:rsid w:val="00C361DA"/>
    <w:rsid w:val="00C46B6C"/>
    <w:rsid w:val="00C47895"/>
    <w:rsid w:val="00C519AC"/>
    <w:rsid w:val="00C61F4F"/>
    <w:rsid w:val="00C63980"/>
    <w:rsid w:val="00C71059"/>
    <w:rsid w:val="00C73A80"/>
    <w:rsid w:val="00C774C6"/>
    <w:rsid w:val="00C86AF2"/>
    <w:rsid w:val="00C8733B"/>
    <w:rsid w:val="00C93629"/>
    <w:rsid w:val="00C97959"/>
    <w:rsid w:val="00C9796F"/>
    <w:rsid w:val="00CA0418"/>
    <w:rsid w:val="00CA051A"/>
    <w:rsid w:val="00CA1DE5"/>
    <w:rsid w:val="00CA3C52"/>
    <w:rsid w:val="00CA5DDC"/>
    <w:rsid w:val="00CA7698"/>
    <w:rsid w:val="00CB1E6D"/>
    <w:rsid w:val="00CC7191"/>
    <w:rsid w:val="00CD2B25"/>
    <w:rsid w:val="00CF1DB5"/>
    <w:rsid w:val="00D0128A"/>
    <w:rsid w:val="00D10D8F"/>
    <w:rsid w:val="00D16B02"/>
    <w:rsid w:val="00D213BA"/>
    <w:rsid w:val="00D3034B"/>
    <w:rsid w:val="00D3097B"/>
    <w:rsid w:val="00D3422C"/>
    <w:rsid w:val="00D34E8B"/>
    <w:rsid w:val="00D41851"/>
    <w:rsid w:val="00D42922"/>
    <w:rsid w:val="00D42B02"/>
    <w:rsid w:val="00D53AB2"/>
    <w:rsid w:val="00D5708B"/>
    <w:rsid w:val="00D649EF"/>
    <w:rsid w:val="00D679BB"/>
    <w:rsid w:val="00D7342C"/>
    <w:rsid w:val="00D75E2B"/>
    <w:rsid w:val="00D83DC3"/>
    <w:rsid w:val="00D86401"/>
    <w:rsid w:val="00D917AD"/>
    <w:rsid w:val="00D96FC0"/>
    <w:rsid w:val="00DA6504"/>
    <w:rsid w:val="00DB147B"/>
    <w:rsid w:val="00DC02D4"/>
    <w:rsid w:val="00DC6AEF"/>
    <w:rsid w:val="00DD17D6"/>
    <w:rsid w:val="00DD274C"/>
    <w:rsid w:val="00DE15F5"/>
    <w:rsid w:val="00DF05EC"/>
    <w:rsid w:val="00DF1268"/>
    <w:rsid w:val="00DF794C"/>
    <w:rsid w:val="00E037AA"/>
    <w:rsid w:val="00E0582D"/>
    <w:rsid w:val="00E078C3"/>
    <w:rsid w:val="00E1189F"/>
    <w:rsid w:val="00E41357"/>
    <w:rsid w:val="00E4186F"/>
    <w:rsid w:val="00E46F01"/>
    <w:rsid w:val="00E56CBC"/>
    <w:rsid w:val="00E70FCB"/>
    <w:rsid w:val="00E71823"/>
    <w:rsid w:val="00E74D30"/>
    <w:rsid w:val="00E7664D"/>
    <w:rsid w:val="00E812CE"/>
    <w:rsid w:val="00E92AFB"/>
    <w:rsid w:val="00EA091A"/>
    <w:rsid w:val="00EA129A"/>
    <w:rsid w:val="00EA1527"/>
    <w:rsid w:val="00EA1AF9"/>
    <w:rsid w:val="00EA7B20"/>
    <w:rsid w:val="00EB0C51"/>
    <w:rsid w:val="00EB5312"/>
    <w:rsid w:val="00EB544B"/>
    <w:rsid w:val="00ED1F8E"/>
    <w:rsid w:val="00ED2323"/>
    <w:rsid w:val="00ED2B2E"/>
    <w:rsid w:val="00ED6247"/>
    <w:rsid w:val="00EE2A44"/>
    <w:rsid w:val="00F0500D"/>
    <w:rsid w:val="00F06307"/>
    <w:rsid w:val="00F1227E"/>
    <w:rsid w:val="00F23715"/>
    <w:rsid w:val="00F25DE3"/>
    <w:rsid w:val="00F37637"/>
    <w:rsid w:val="00F37BDF"/>
    <w:rsid w:val="00F42BE0"/>
    <w:rsid w:val="00F4704F"/>
    <w:rsid w:val="00F50E95"/>
    <w:rsid w:val="00F70A8E"/>
    <w:rsid w:val="00F771C2"/>
    <w:rsid w:val="00F800FD"/>
    <w:rsid w:val="00F82F7E"/>
    <w:rsid w:val="00F834CB"/>
    <w:rsid w:val="00F845D5"/>
    <w:rsid w:val="00F85F09"/>
    <w:rsid w:val="00F907B2"/>
    <w:rsid w:val="00FA684A"/>
    <w:rsid w:val="00FC092A"/>
    <w:rsid w:val="00FC1629"/>
    <w:rsid w:val="00FC3B46"/>
    <w:rsid w:val="00FC40D5"/>
    <w:rsid w:val="00FC4FA1"/>
    <w:rsid w:val="00FC7E1D"/>
    <w:rsid w:val="00FD66B5"/>
    <w:rsid w:val="00FD7305"/>
    <w:rsid w:val="00FE080D"/>
    <w:rsid w:val="00FE4723"/>
    <w:rsid w:val="00FE550F"/>
    <w:rsid w:val="00FE6FD1"/>
    <w:rsid w:val="00FE70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29C"/>
    <w:pPr>
      <w:spacing w:after="0" w:line="240" w:lineRule="auto"/>
    </w:pPr>
    <w:rPr>
      <w:rFonts w:ascii="Times New Roman" w:eastAsia="Times New Roman" w:hAnsi="Times New Roman" w:cs="Times New Roman"/>
      <w:sz w:val="28"/>
      <w:szCs w:val="28"/>
    </w:rPr>
  </w:style>
  <w:style w:type="paragraph" w:styleId="Heading1">
    <w:name w:val="heading 1"/>
    <w:aliases w:val="BVI,RepHead1"/>
    <w:basedOn w:val="Normal"/>
    <w:next w:val="Normal"/>
    <w:link w:val="Heading1Char"/>
    <w:qFormat/>
    <w:rsid w:val="00B3529C"/>
    <w:pPr>
      <w:keepNext/>
      <w:jc w:val="center"/>
      <w:outlineLvl w:val="0"/>
    </w:pPr>
    <w:rPr>
      <w:rFonts w:ascii=".VnTimeH" w:hAnsi=".VnTimeH"/>
      <w:b/>
      <w:szCs w:val="20"/>
      <w:lang w:val="fi-FI"/>
    </w:rPr>
  </w:style>
  <w:style w:type="paragraph" w:styleId="Heading2">
    <w:name w:val="heading 2"/>
    <w:aliases w:val="BVI2,Heading 2-BVI,RepHead2"/>
    <w:basedOn w:val="Normal"/>
    <w:next w:val="Normal"/>
    <w:link w:val="Heading2Char"/>
    <w:qFormat/>
    <w:rsid w:val="00B3529C"/>
    <w:pPr>
      <w:keepNext/>
      <w:jc w:val="both"/>
      <w:outlineLvl w:val="1"/>
    </w:pPr>
    <w:rPr>
      <w:i/>
      <w:iCs/>
      <w:szCs w:val="24"/>
    </w:rPr>
  </w:style>
  <w:style w:type="paragraph" w:styleId="Heading3">
    <w:name w:val="heading 3"/>
    <w:basedOn w:val="Normal"/>
    <w:next w:val="Normal"/>
    <w:link w:val="Heading3Char"/>
    <w:qFormat/>
    <w:rsid w:val="00B3529C"/>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B3529C"/>
    <w:pPr>
      <w:spacing w:before="240" w:after="60"/>
      <w:outlineLvl w:val="4"/>
    </w:pPr>
    <w:rPr>
      <w:b/>
      <w:bCs/>
      <w:i/>
      <w:iCs/>
      <w:sz w:val="26"/>
      <w:szCs w:val="26"/>
    </w:rPr>
  </w:style>
  <w:style w:type="paragraph" w:styleId="Heading7">
    <w:name w:val="heading 7"/>
    <w:basedOn w:val="Normal"/>
    <w:next w:val="Normal"/>
    <w:link w:val="Heading7Char"/>
    <w:qFormat/>
    <w:rsid w:val="00B3529C"/>
    <w:pPr>
      <w:keepNext/>
      <w:jc w:val="center"/>
      <w:outlineLvl w:val="6"/>
    </w:pPr>
    <w:rPr>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basedOn w:val="DefaultParagraphFont"/>
    <w:link w:val="Heading1"/>
    <w:rsid w:val="00B3529C"/>
    <w:rPr>
      <w:rFonts w:ascii=".VnTimeH" w:eastAsia="Times New Roman" w:hAnsi=".VnTimeH" w:cs="Times New Roman"/>
      <w:b/>
      <w:sz w:val="28"/>
      <w:szCs w:val="20"/>
      <w:lang w:val="fi-FI"/>
    </w:rPr>
  </w:style>
  <w:style w:type="character" w:customStyle="1" w:styleId="Heading2Char">
    <w:name w:val="Heading 2 Char"/>
    <w:aliases w:val="BVI2 Char,Heading 2-BVI Char,RepHead2 Char"/>
    <w:basedOn w:val="DefaultParagraphFont"/>
    <w:link w:val="Heading2"/>
    <w:rsid w:val="00B3529C"/>
    <w:rPr>
      <w:rFonts w:ascii="Times New Roman" w:eastAsia="Times New Roman" w:hAnsi="Times New Roman" w:cs="Times New Roman"/>
      <w:i/>
      <w:iCs/>
      <w:sz w:val="28"/>
      <w:szCs w:val="24"/>
    </w:rPr>
  </w:style>
  <w:style w:type="character" w:customStyle="1" w:styleId="Heading3Char">
    <w:name w:val="Heading 3 Char"/>
    <w:basedOn w:val="DefaultParagraphFont"/>
    <w:link w:val="Heading3"/>
    <w:rsid w:val="00B3529C"/>
    <w:rPr>
      <w:rFonts w:ascii="Arial" w:eastAsia="Times New Roman" w:hAnsi="Arial" w:cs="Arial"/>
      <w:b/>
      <w:bCs/>
      <w:sz w:val="26"/>
      <w:szCs w:val="26"/>
    </w:rPr>
  </w:style>
  <w:style w:type="character" w:customStyle="1" w:styleId="Heading5Char">
    <w:name w:val="Heading 5 Char"/>
    <w:basedOn w:val="DefaultParagraphFont"/>
    <w:link w:val="Heading5"/>
    <w:rsid w:val="00B3529C"/>
    <w:rPr>
      <w:rFonts w:ascii="Times New Roman" w:eastAsia="Times New Roman" w:hAnsi="Times New Roman" w:cs="Times New Roman"/>
      <w:b/>
      <w:bCs/>
      <w:i/>
      <w:iCs/>
      <w:sz w:val="26"/>
      <w:szCs w:val="26"/>
    </w:rPr>
  </w:style>
  <w:style w:type="character" w:customStyle="1" w:styleId="Heading7Char">
    <w:name w:val="Heading 7 Char"/>
    <w:basedOn w:val="DefaultParagraphFont"/>
    <w:link w:val="Heading7"/>
    <w:rsid w:val="00B3529C"/>
    <w:rPr>
      <w:rFonts w:ascii="Times New Roman" w:eastAsia="Times New Roman" w:hAnsi="Times New Roman" w:cs="Times New Roman"/>
      <w:sz w:val="26"/>
      <w:szCs w:val="20"/>
    </w:rPr>
  </w:style>
  <w:style w:type="paragraph" w:styleId="NormalWeb">
    <w:name w:val="Normal (Web)"/>
    <w:basedOn w:val="Normal"/>
    <w:rsid w:val="00B3529C"/>
    <w:pPr>
      <w:spacing w:before="100" w:beforeAutospacing="1" w:after="100" w:afterAutospacing="1"/>
    </w:pPr>
    <w:rPr>
      <w:sz w:val="24"/>
      <w:szCs w:val="24"/>
    </w:rPr>
  </w:style>
  <w:style w:type="paragraph" w:styleId="Footer">
    <w:name w:val="footer"/>
    <w:basedOn w:val="Normal"/>
    <w:link w:val="FooterChar"/>
    <w:rsid w:val="00B3529C"/>
    <w:pPr>
      <w:widowControl w:val="0"/>
      <w:tabs>
        <w:tab w:val="center" w:pos="4320"/>
        <w:tab w:val="right" w:pos="8640"/>
      </w:tabs>
    </w:pPr>
    <w:rPr>
      <w:rFonts w:ascii="Courier New" w:eastAsia="Courier New" w:hAnsi="Courier New" w:cs="Courier New"/>
      <w:color w:val="000000"/>
      <w:sz w:val="24"/>
      <w:szCs w:val="24"/>
      <w:lang w:val="vi-VN"/>
    </w:rPr>
  </w:style>
  <w:style w:type="character" w:customStyle="1" w:styleId="FooterChar">
    <w:name w:val="Footer Char"/>
    <w:basedOn w:val="DefaultParagraphFont"/>
    <w:link w:val="Footer"/>
    <w:rsid w:val="00B3529C"/>
    <w:rPr>
      <w:rFonts w:ascii="Courier New" w:eastAsia="Courier New" w:hAnsi="Courier New" w:cs="Courier New"/>
      <w:color w:val="000000"/>
      <w:sz w:val="24"/>
      <w:szCs w:val="24"/>
      <w:lang w:val="vi-VN"/>
    </w:rPr>
  </w:style>
  <w:style w:type="paragraph" w:styleId="BalloonText">
    <w:name w:val="Balloon Text"/>
    <w:basedOn w:val="Normal"/>
    <w:link w:val="BalloonTextChar"/>
    <w:uiPriority w:val="99"/>
    <w:semiHidden/>
    <w:unhideWhenUsed/>
    <w:rsid w:val="00A240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0AA"/>
    <w:rPr>
      <w:rFonts w:ascii="Segoe UI" w:eastAsia="Times New Roman" w:hAnsi="Segoe UI" w:cs="Segoe UI"/>
      <w:sz w:val="18"/>
      <w:szCs w:val="18"/>
    </w:rPr>
  </w:style>
  <w:style w:type="paragraph" w:styleId="PlainText">
    <w:name w:val="Plain Text"/>
    <w:basedOn w:val="Normal"/>
    <w:link w:val="PlainTextChar"/>
    <w:rsid w:val="00050288"/>
    <w:rPr>
      <w:rFonts w:ascii="Courier New" w:hAnsi="Courier New"/>
      <w:sz w:val="20"/>
      <w:szCs w:val="20"/>
    </w:rPr>
  </w:style>
  <w:style w:type="character" w:customStyle="1" w:styleId="PlainTextChar">
    <w:name w:val="Plain Text Char"/>
    <w:basedOn w:val="DefaultParagraphFont"/>
    <w:link w:val="PlainText"/>
    <w:rsid w:val="00050288"/>
    <w:rPr>
      <w:rFonts w:ascii="Courier New" w:eastAsia="Times New Roman" w:hAnsi="Courier New" w:cs="Times New Roman"/>
      <w:sz w:val="20"/>
      <w:szCs w:val="20"/>
    </w:rPr>
  </w:style>
  <w:style w:type="paragraph" w:styleId="Header">
    <w:name w:val="header"/>
    <w:basedOn w:val="Normal"/>
    <w:link w:val="HeaderChar"/>
    <w:unhideWhenUsed/>
    <w:rsid w:val="00A7703B"/>
    <w:pPr>
      <w:tabs>
        <w:tab w:val="center" w:pos="4680"/>
        <w:tab w:val="right" w:pos="9360"/>
      </w:tabs>
    </w:pPr>
  </w:style>
  <w:style w:type="character" w:customStyle="1" w:styleId="HeaderChar">
    <w:name w:val="Header Char"/>
    <w:basedOn w:val="DefaultParagraphFont"/>
    <w:link w:val="Header"/>
    <w:uiPriority w:val="99"/>
    <w:rsid w:val="00A7703B"/>
    <w:rPr>
      <w:rFonts w:ascii="Times New Roman" w:eastAsia="Times New Roman" w:hAnsi="Times New Roman" w:cs="Times New Roman"/>
      <w:sz w:val="28"/>
      <w:szCs w:val="28"/>
    </w:rPr>
  </w:style>
  <w:style w:type="paragraph" w:styleId="ListParagraph">
    <w:name w:val="List Paragraph"/>
    <w:basedOn w:val="Normal"/>
    <w:uiPriority w:val="34"/>
    <w:qFormat/>
    <w:rsid w:val="0059116C"/>
    <w:pPr>
      <w:ind w:left="720"/>
      <w:contextualSpacing/>
    </w:pPr>
  </w:style>
  <w:style w:type="table" w:styleId="TableGrid">
    <w:name w:val="Table Grid"/>
    <w:basedOn w:val="TableNormal"/>
    <w:uiPriority w:val="59"/>
    <w:rsid w:val="007570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386F3F"/>
    <w:rPr>
      <w:color w:val="0000FF"/>
      <w:u w:val="single"/>
    </w:rPr>
  </w:style>
  <w:style w:type="paragraph" w:styleId="FootnoteText">
    <w:name w:val="footnote text"/>
    <w:basedOn w:val="Normal"/>
    <w:link w:val="FootnoteTextChar"/>
    <w:rsid w:val="005D7B83"/>
    <w:rPr>
      <w:sz w:val="20"/>
      <w:szCs w:val="20"/>
    </w:rPr>
  </w:style>
  <w:style w:type="character" w:customStyle="1" w:styleId="FootnoteTextChar">
    <w:name w:val="Footnote Text Char"/>
    <w:basedOn w:val="DefaultParagraphFont"/>
    <w:link w:val="FootnoteText"/>
    <w:rsid w:val="005D7B83"/>
    <w:rPr>
      <w:rFonts w:ascii="Times New Roman" w:eastAsia="Times New Roman" w:hAnsi="Times New Roman" w:cs="Times New Roman"/>
      <w:sz w:val="20"/>
      <w:szCs w:val="20"/>
    </w:rPr>
  </w:style>
  <w:style w:type="character" w:styleId="FootnoteReference">
    <w:name w:val="footnote reference"/>
    <w:rsid w:val="005D7B8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29C"/>
    <w:pPr>
      <w:spacing w:after="0" w:line="240" w:lineRule="auto"/>
    </w:pPr>
    <w:rPr>
      <w:rFonts w:ascii="Times New Roman" w:eastAsia="Times New Roman" w:hAnsi="Times New Roman" w:cs="Times New Roman"/>
      <w:sz w:val="28"/>
      <w:szCs w:val="28"/>
    </w:rPr>
  </w:style>
  <w:style w:type="paragraph" w:styleId="Heading1">
    <w:name w:val="heading 1"/>
    <w:aliases w:val="BVI,RepHead1"/>
    <w:basedOn w:val="Normal"/>
    <w:next w:val="Normal"/>
    <w:link w:val="Heading1Char"/>
    <w:qFormat/>
    <w:rsid w:val="00B3529C"/>
    <w:pPr>
      <w:keepNext/>
      <w:jc w:val="center"/>
      <w:outlineLvl w:val="0"/>
    </w:pPr>
    <w:rPr>
      <w:rFonts w:ascii=".VnTimeH" w:hAnsi=".VnTimeH"/>
      <w:b/>
      <w:szCs w:val="20"/>
      <w:lang w:val="fi-FI"/>
    </w:rPr>
  </w:style>
  <w:style w:type="paragraph" w:styleId="Heading2">
    <w:name w:val="heading 2"/>
    <w:aliases w:val="BVI2,Heading 2-BVI,RepHead2"/>
    <w:basedOn w:val="Normal"/>
    <w:next w:val="Normal"/>
    <w:link w:val="Heading2Char"/>
    <w:qFormat/>
    <w:rsid w:val="00B3529C"/>
    <w:pPr>
      <w:keepNext/>
      <w:jc w:val="both"/>
      <w:outlineLvl w:val="1"/>
    </w:pPr>
    <w:rPr>
      <w:i/>
      <w:iCs/>
      <w:szCs w:val="24"/>
    </w:rPr>
  </w:style>
  <w:style w:type="paragraph" w:styleId="Heading3">
    <w:name w:val="heading 3"/>
    <w:basedOn w:val="Normal"/>
    <w:next w:val="Normal"/>
    <w:link w:val="Heading3Char"/>
    <w:qFormat/>
    <w:rsid w:val="00B3529C"/>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B3529C"/>
    <w:pPr>
      <w:spacing w:before="240" w:after="60"/>
      <w:outlineLvl w:val="4"/>
    </w:pPr>
    <w:rPr>
      <w:b/>
      <w:bCs/>
      <w:i/>
      <w:iCs/>
      <w:sz w:val="26"/>
      <w:szCs w:val="26"/>
    </w:rPr>
  </w:style>
  <w:style w:type="paragraph" w:styleId="Heading7">
    <w:name w:val="heading 7"/>
    <w:basedOn w:val="Normal"/>
    <w:next w:val="Normal"/>
    <w:link w:val="Heading7Char"/>
    <w:qFormat/>
    <w:rsid w:val="00B3529C"/>
    <w:pPr>
      <w:keepNext/>
      <w:jc w:val="center"/>
      <w:outlineLvl w:val="6"/>
    </w:pPr>
    <w:rPr>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basedOn w:val="DefaultParagraphFont"/>
    <w:link w:val="Heading1"/>
    <w:rsid w:val="00B3529C"/>
    <w:rPr>
      <w:rFonts w:ascii=".VnTimeH" w:eastAsia="Times New Roman" w:hAnsi=".VnTimeH" w:cs="Times New Roman"/>
      <w:b/>
      <w:sz w:val="28"/>
      <w:szCs w:val="20"/>
      <w:lang w:val="fi-FI"/>
    </w:rPr>
  </w:style>
  <w:style w:type="character" w:customStyle="1" w:styleId="Heading2Char">
    <w:name w:val="Heading 2 Char"/>
    <w:aliases w:val="BVI2 Char,Heading 2-BVI Char,RepHead2 Char"/>
    <w:basedOn w:val="DefaultParagraphFont"/>
    <w:link w:val="Heading2"/>
    <w:rsid w:val="00B3529C"/>
    <w:rPr>
      <w:rFonts w:ascii="Times New Roman" w:eastAsia="Times New Roman" w:hAnsi="Times New Roman" w:cs="Times New Roman"/>
      <w:i/>
      <w:iCs/>
      <w:sz w:val="28"/>
      <w:szCs w:val="24"/>
    </w:rPr>
  </w:style>
  <w:style w:type="character" w:customStyle="1" w:styleId="Heading3Char">
    <w:name w:val="Heading 3 Char"/>
    <w:basedOn w:val="DefaultParagraphFont"/>
    <w:link w:val="Heading3"/>
    <w:rsid w:val="00B3529C"/>
    <w:rPr>
      <w:rFonts w:ascii="Arial" w:eastAsia="Times New Roman" w:hAnsi="Arial" w:cs="Arial"/>
      <w:b/>
      <w:bCs/>
      <w:sz w:val="26"/>
      <w:szCs w:val="26"/>
    </w:rPr>
  </w:style>
  <w:style w:type="character" w:customStyle="1" w:styleId="Heading5Char">
    <w:name w:val="Heading 5 Char"/>
    <w:basedOn w:val="DefaultParagraphFont"/>
    <w:link w:val="Heading5"/>
    <w:rsid w:val="00B3529C"/>
    <w:rPr>
      <w:rFonts w:ascii="Times New Roman" w:eastAsia="Times New Roman" w:hAnsi="Times New Roman" w:cs="Times New Roman"/>
      <w:b/>
      <w:bCs/>
      <w:i/>
      <w:iCs/>
      <w:sz w:val="26"/>
      <w:szCs w:val="26"/>
    </w:rPr>
  </w:style>
  <w:style w:type="character" w:customStyle="1" w:styleId="Heading7Char">
    <w:name w:val="Heading 7 Char"/>
    <w:basedOn w:val="DefaultParagraphFont"/>
    <w:link w:val="Heading7"/>
    <w:rsid w:val="00B3529C"/>
    <w:rPr>
      <w:rFonts w:ascii="Times New Roman" w:eastAsia="Times New Roman" w:hAnsi="Times New Roman" w:cs="Times New Roman"/>
      <w:sz w:val="26"/>
      <w:szCs w:val="20"/>
    </w:rPr>
  </w:style>
  <w:style w:type="paragraph" w:styleId="NormalWeb">
    <w:name w:val="Normal (Web)"/>
    <w:basedOn w:val="Normal"/>
    <w:rsid w:val="00B3529C"/>
    <w:pPr>
      <w:spacing w:before="100" w:beforeAutospacing="1" w:after="100" w:afterAutospacing="1"/>
    </w:pPr>
    <w:rPr>
      <w:sz w:val="24"/>
      <w:szCs w:val="24"/>
    </w:rPr>
  </w:style>
  <w:style w:type="paragraph" w:styleId="Footer">
    <w:name w:val="footer"/>
    <w:basedOn w:val="Normal"/>
    <w:link w:val="FooterChar"/>
    <w:rsid w:val="00B3529C"/>
    <w:pPr>
      <w:widowControl w:val="0"/>
      <w:tabs>
        <w:tab w:val="center" w:pos="4320"/>
        <w:tab w:val="right" w:pos="8640"/>
      </w:tabs>
    </w:pPr>
    <w:rPr>
      <w:rFonts w:ascii="Courier New" w:eastAsia="Courier New" w:hAnsi="Courier New" w:cs="Courier New"/>
      <w:color w:val="000000"/>
      <w:sz w:val="24"/>
      <w:szCs w:val="24"/>
      <w:lang w:val="vi-VN"/>
    </w:rPr>
  </w:style>
  <w:style w:type="character" w:customStyle="1" w:styleId="FooterChar">
    <w:name w:val="Footer Char"/>
    <w:basedOn w:val="DefaultParagraphFont"/>
    <w:link w:val="Footer"/>
    <w:rsid w:val="00B3529C"/>
    <w:rPr>
      <w:rFonts w:ascii="Courier New" w:eastAsia="Courier New" w:hAnsi="Courier New" w:cs="Courier New"/>
      <w:color w:val="000000"/>
      <w:sz w:val="24"/>
      <w:szCs w:val="24"/>
      <w:lang w:val="vi-VN"/>
    </w:rPr>
  </w:style>
  <w:style w:type="paragraph" w:styleId="BalloonText">
    <w:name w:val="Balloon Text"/>
    <w:basedOn w:val="Normal"/>
    <w:link w:val="BalloonTextChar"/>
    <w:uiPriority w:val="99"/>
    <w:semiHidden/>
    <w:unhideWhenUsed/>
    <w:rsid w:val="00A240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0AA"/>
    <w:rPr>
      <w:rFonts w:ascii="Segoe UI" w:eastAsia="Times New Roman" w:hAnsi="Segoe UI" w:cs="Segoe UI"/>
      <w:sz w:val="18"/>
      <w:szCs w:val="18"/>
    </w:rPr>
  </w:style>
  <w:style w:type="paragraph" w:styleId="PlainText">
    <w:name w:val="Plain Text"/>
    <w:basedOn w:val="Normal"/>
    <w:link w:val="PlainTextChar"/>
    <w:rsid w:val="00050288"/>
    <w:rPr>
      <w:rFonts w:ascii="Courier New" w:hAnsi="Courier New"/>
      <w:sz w:val="20"/>
      <w:szCs w:val="20"/>
    </w:rPr>
  </w:style>
  <w:style w:type="character" w:customStyle="1" w:styleId="PlainTextChar">
    <w:name w:val="Plain Text Char"/>
    <w:basedOn w:val="DefaultParagraphFont"/>
    <w:link w:val="PlainText"/>
    <w:rsid w:val="00050288"/>
    <w:rPr>
      <w:rFonts w:ascii="Courier New" w:eastAsia="Times New Roman" w:hAnsi="Courier New" w:cs="Times New Roman"/>
      <w:sz w:val="20"/>
      <w:szCs w:val="20"/>
    </w:rPr>
  </w:style>
  <w:style w:type="paragraph" w:styleId="Header">
    <w:name w:val="header"/>
    <w:basedOn w:val="Normal"/>
    <w:link w:val="HeaderChar"/>
    <w:unhideWhenUsed/>
    <w:rsid w:val="00A7703B"/>
    <w:pPr>
      <w:tabs>
        <w:tab w:val="center" w:pos="4680"/>
        <w:tab w:val="right" w:pos="9360"/>
      </w:tabs>
    </w:pPr>
  </w:style>
  <w:style w:type="character" w:customStyle="1" w:styleId="HeaderChar">
    <w:name w:val="Header Char"/>
    <w:basedOn w:val="DefaultParagraphFont"/>
    <w:link w:val="Header"/>
    <w:uiPriority w:val="99"/>
    <w:rsid w:val="00A7703B"/>
    <w:rPr>
      <w:rFonts w:ascii="Times New Roman" w:eastAsia="Times New Roman" w:hAnsi="Times New Roman" w:cs="Times New Roman"/>
      <w:sz w:val="28"/>
      <w:szCs w:val="28"/>
    </w:rPr>
  </w:style>
  <w:style w:type="paragraph" w:styleId="ListParagraph">
    <w:name w:val="List Paragraph"/>
    <w:basedOn w:val="Normal"/>
    <w:uiPriority w:val="34"/>
    <w:qFormat/>
    <w:rsid w:val="0059116C"/>
    <w:pPr>
      <w:ind w:left="720"/>
      <w:contextualSpacing/>
    </w:pPr>
  </w:style>
  <w:style w:type="table" w:styleId="TableGrid">
    <w:name w:val="Table Grid"/>
    <w:basedOn w:val="TableNormal"/>
    <w:uiPriority w:val="59"/>
    <w:rsid w:val="007570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386F3F"/>
    <w:rPr>
      <w:color w:val="0000FF"/>
      <w:u w:val="single"/>
    </w:rPr>
  </w:style>
  <w:style w:type="paragraph" w:styleId="FootnoteText">
    <w:name w:val="footnote text"/>
    <w:basedOn w:val="Normal"/>
    <w:link w:val="FootnoteTextChar"/>
    <w:rsid w:val="005D7B83"/>
    <w:rPr>
      <w:sz w:val="20"/>
      <w:szCs w:val="20"/>
    </w:rPr>
  </w:style>
  <w:style w:type="character" w:customStyle="1" w:styleId="FootnoteTextChar">
    <w:name w:val="Footnote Text Char"/>
    <w:basedOn w:val="DefaultParagraphFont"/>
    <w:link w:val="FootnoteText"/>
    <w:rsid w:val="005D7B83"/>
    <w:rPr>
      <w:rFonts w:ascii="Times New Roman" w:eastAsia="Times New Roman" w:hAnsi="Times New Roman" w:cs="Times New Roman"/>
      <w:sz w:val="20"/>
      <w:szCs w:val="20"/>
    </w:rPr>
  </w:style>
  <w:style w:type="character" w:styleId="FootnoteReference">
    <w:name w:val="footnote reference"/>
    <w:rsid w:val="005D7B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7</Pages>
  <Words>1802</Words>
  <Characters>10275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dothimyly</dc:creator>
  <cp:lastModifiedBy>Windows User</cp:lastModifiedBy>
  <cp:revision>43</cp:revision>
  <cp:lastPrinted>2025-11-28T08:18:00Z</cp:lastPrinted>
  <dcterms:created xsi:type="dcterms:W3CDTF">2024-12-17T07:18:00Z</dcterms:created>
  <dcterms:modified xsi:type="dcterms:W3CDTF">2026-09-04T00:50:00Z</dcterms:modified>
</cp:coreProperties>
</file>